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32" w:rsidRDefault="00C35532" w:rsidP="00C35532">
      <w:pPr>
        <w:ind w:right="4301"/>
        <w:rPr>
          <w:rFonts w:eastAsia="Calibri" w:cs="Calibri"/>
          <w:b/>
          <w:noProof/>
        </w:rPr>
      </w:pPr>
    </w:p>
    <w:p w:rsidR="00C35532" w:rsidRDefault="00C35532" w:rsidP="00C35532">
      <w:pPr>
        <w:ind w:right="4301"/>
        <w:rPr>
          <w:rFonts w:eastAsia="Calibri" w:cs="Calibri"/>
          <w:b/>
          <w:noProof/>
        </w:rPr>
      </w:pPr>
    </w:p>
    <w:p w:rsidR="00C35532" w:rsidRDefault="00C35532" w:rsidP="00C35532">
      <w:pPr>
        <w:ind w:right="4301"/>
        <w:rPr>
          <w:rFonts w:eastAsia="Calibri" w:cs="Calibri"/>
          <w:b/>
          <w:noProof/>
        </w:rPr>
      </w:pPr>
    </w:p>
    <w:p w:rsidR="00D15052" w:rsidRPr="00482BA9" w:rsidRDefault="00D15052" w:rsidP="00D15052">
      <w:pPr>
        <w:ind w:right="4301"/>
        <w:rPr>
          <w:rFonts w:eastAsia="Calibri" w:cs="Calibri"/>
          <w:b/>
          <w:noProof/>
          <w:lang w:val="sr-Cyrl-CS"/>
        </w:rPr>
      </w:pPr>
      <w:r w:rsidRPr="00482BA9">
        <w:rPr>
          <w:rFonts w:eastAsia="Calibri" w:cs="Calibri"/>
          <w:b/>
          <w:noProof/>
          <w:lang w:val="sr-Cyrl-CS"/>
        </w:rPr>
        <w:t xml:space="preserve">Република Србија </w:t>
      </w:r>
    </w:p>
    <w:p w:rsidR="00D15052" w:rsidRDefault="00D15052" w:rsidP="00D15052">
      <w:pPr>
        <w:ind w:right="4301"/>
        <w:rPr>
          <w:rFonts w:eastAsia="Calibri" w:cs="Calibri"/>
          <w:b/>
          <w:noProof/>
          <w:lang w:val="sr-Cyrl-CS"/>
        </w:rPr>
      </w:pPr>
      <w:r>
        <w:rPr>
          <w:rFonts w:eastAsia="Calibri" w:cs="Calibri"/>
          <w:b/>
          <w:noProof/>
          <w:lang w:val="sr-Cyrl-CS"/>
        </w:rPr>
        <w:t>ТУРИСТИЧКА ОРГАНИЗАЦИЈА</w:t>
      </w:r>
    </w:p>
    <w:p w:rsidR="00D15052" w:rsidRPr="00482BA9" w:rsidRDefault="00D15052" w:rsidP="00D15052">
      <w:pPr>
        <w:ind w:right="4301"/>
        <w:rPr>
          <w:rFonts w:eastAsia="Calibri" w:cs="Calibri"/>
          <w:b/>
          <w:noProof/>
        </w:rPr>
      </w:pPr>
      <w:r>
        <w:rPr>
          <w:rFonts w:eastAsia="Calibri" w:cs="Calibri"/>
          <w:b/>
          <w:noProof/>
          <w:lang w:val="sr-Cyrl-CS"/>
        </w:rPr>
        <w:t>ОПШТИНЕ КУРШУМЛИЈА</w:t>
      </w:r>
    </w:p>
    <w:p w:rsidR="00D15052" w:rsidRPr="002E5D9D" w:rsidRDefault="00D15052" w:rsidP="00D15052">
      <w:pPr>
        <w:ind w:right="4301"/>
        <w:rPr>
          <w:rFonts w:eastAsia="Calibri" w:cs="Calibri"/>
          <w:b/>
          <w:noProof/>
        </w:rPr>
      </w:pPr>
      <w:r w:rsidRPr="00482BA9">
        <w:rPr>
          <w:rFonts w:eastAsia="Calibri" w:cs="Calibri"/>
          <w:b/>
          <w:noProof/>
          <w:lang w:val="sr-Cyrl-CS"/>
        </w:rPr>
        <w:t>Број:404</w:t>
      </w:r>
      <w:r>
        <w:rPr>
          <w:rFonts w:eastAsia="Calibri" w:cs="Calibri"/>
          <w:b/>
          <w:noProof/>
          <w:lang w:val="sr-Cyrl-CS"/>
        </w:rPr>
        <w:t>-</w:t>
      </w:r>
      <w:r>
        <w:rPr>
          <w:rFonts w:eastAsia="Calibri" w:cs="Calibri"/>
          <w:b/>
          <w:noProof/>
          <w:lang/>
        </w:rPr>
        <w:t>31</w:t>
      </w:r>
      <w:r>
        <w:rPr>
          <w:rFonts w:eastAsia="Calibri" w:cs="Calibri"/>
          <w:b/>
          <w:noProof/>
          <w:lang w:val="sr-Cyrl-CS"/>
        </w:rPr>
        <w:t>/20</w:t>
      </w:r>
      <w:r>
        <w:rPr>
          <w:rFonts w:eastAsia="Calibri" w:cs="Calibri"/>
          <w:b/>
          <w:noProof/>
        </w:rPr>
        <w:t>20</w:t>
      </w:r>
    </w:p>
    <w:p w:rsidR="00D15052" w:rsidRPr="00482BA9" w:rsidRDefault="00D15052" w:rsidP="00D15052">
      <w:pPr>
        <w:ind w:right="4301"/>
        <w:rPr>
          <w:rFonts w:eastAsia="Calibri" w:cs="Calibri"/>
          <w:b/>
          <w:noProof/>
          <w:lang w:val="sr-Cyrl-CS"/>
        </w:rPr>
      </w:pPr>
      <w:r w:rsidRPr="00482BA9">
        <w:rPr>
          <w:rFonts w:eastAsia="Calibri" w:cs="Calibri"/>
          <w:b/>
          <w:noProof/>
          <w:lang w:val="sr-Cyrl-CS"/>
        </w:rPr>
        <w:t xml:space="preserve">Дана: </w:t>
      </w:r>
      <w:r>
        <w:rPr>
          <w:rFonts w:cs="Calibri"/>
          <w:b/>
          <w:noProof/>
          <w:lang/>
        </w:rPr>
        <w:t>10</w:t>
      </w:r>
      <w:r w:rsidRPr="003B3B47">
        <w:rPr>
          <w:rFonts w:eastAsia="Calibri" w:cs="Calibri"/>
          <w:b/>
          <w:noProof/>
          <w:lang w:val="sr-Cyrl-CS"/>
        </w:rPr>
        <w:t>.</w:t>
      </w:r>
      <w:r>
        <w:rPr>
          <w:rFonts w:eastAsia="Calibri" w:cs="Calibri"/>
          <w:b/>
          <w:noProof/>
        </w:rPr>
        <w:t>01</w:t>
      </w:r>
      <w:r>
        <w:rPr>
          <w:rFonts w:eastAsia="Calibri" w:cs="Calibri"/>
          <w:b/>
          <w:noProof/>
          <w:lang w:val="sr-Cyrl-CS"/>
        </w:rPr>
        <w:t>.2020</w:t>
      </w:r>
      <w:r w:rsidRPr="00B74852">
        <w:rPr>
          <w:rFonts w:eastAsia="Calibri" w:cs="Calibri"/>
          <w:b/>
          <w:noProof/>
          <w:lang w:val="sr-Cyrl-CS"/>
        </w:rPr>
        <w:t>.</w:t>
      </w:r>
      <w:r w:rsidRPr="00E51200">
        <w:rPr>
          <w:rFonts w:eastAsia="Calibri" w:cs="Calibri"/>
          <w:b/>
          <w:noProof/>
          <w:lang w:val="sr-Cyrl-CS"/>
        </w:rPr>
        <w:t>године</w:t>
      </w:r>
    </w:p>
    <w:p w:rsidR="00D15052" w:rsidRPr="00482BA9" w:rsidRDefault="00D15052" w:rsidP="00D15052">
      <w:pPr>
        <w:ind w:right="4301"/>
        <w:rPr>
          <w:rFonts w:eastAsia="Calibri" w:cs="Calibri"/>
          <w:b/>
          <w:noProof/>
          <w:lang w:val="sr-Cyrl-CS"/>
        </w:rPr>
      </w:pPr>
      <w:r w:rsidRPr="00482BA9">
        <w:rPr>
          <w:rFonts w:eastAsia="Calibri" w:cs="Calibri"/>
          <w:b/>
          <w:noProof/>
          <w:lang w:val="sr-Cyrl-CS"/>
        </w:rPr>
        <w:t xml:space="preserve">К у р ш у м л и ј а </w:t>
      </w:r>
    </w:p>
    <w:p w:rsidR="00E977C3" w:rsidRPr="009B66F5" w:rsidRDefault="00E977C3" w:rsidP="00E977C3">
      <w:pPr>
        <w:pStyle w:val="Default"/>
        <w:ind w:right="-392"/>
        <w:jc w:val="center"/>
        <w:rPr>
          <w:rFonts w:ascii="Times New Roman" w:hAnsi="Times New Roman"/>
          <w:b/>
          <w:bCs/>
          <w:sz w:val="28"/>
          <w:szCs w:val="28"/>
          <w:lang w:val="sr-Cyrl-CS"/>
        </w:rPr>
      </w:pPr>
    </w:p>
    <w:p w:rsidR="00E977C3" w:rsidRDefault="00E977C3" w:rsidP="00E977C3">
      <w:pPr>
        <w:pStyle w:val="Default"/>
        <w:ind w:right="-392"/>
        <w:rPr>
          <w:rFonts w:ascii="Times New Roman" w:hAnsi="Times New Roman"/>
          <w:b/>
          <w:bCs/>
          <w:sz w:val="28"/>
          <w:szCs w:val="28"/>
          <w:lang w:val="sr-Cyrl-CS"/>
        </w:rPr>
      </w:pPr>
    </w:p>
    <w:p w:rsidR="00E977C3" w:rsidRDefault="00E977C3" w:rsidP="00E977C3">
      <w:pPr>
        <w:pStyle w:val="Default"/>
        <w:ind w:right="-392"/>
        <w:rPr>
          <w:rFonts w:ascii="Times New Roman" w:hAnsi="Times New Roman"/>
          <w:b/>
          <w:bCs/>
          <w:sz w:val="28"/>
          <w:szCs w:val="28"/>
          <w:lang w:val="sr-Cyrl-CS"/>
        </w:rPr>
      </w:pPr>
    </w:p>
    <w:p w:rsidR="00E977C3" w:rsidRPr="009B66F5" w:rsidRDefault="00E977C3" w:rsidP="00E977C3">
      <w:pPr>
        <w:pStyle w:val="Default"/>
        <w:ind w:right="-392"/>
        <w:rPr>
          <w:rFonts w:ascii="Times New Roman" w:hAnsi="Times New Roman"/>
          <w:b/>
          <w:bCs/>
          <w:sz w:val="28"/>
          <w:szCs w:val="28"/>
          <w:lang w:val="sr-Cyrl-CS"/>
        </w:rPr>
      </w:pPr>
    </w:p>
    <w:p w:rsidR="00E977C3" w:rsidRPr="009B66F5" w:rsidRDefault="00E977C3" w:rsidP="00E977C3">
      <w:pPr>
        <w:pStyle w:val="Default"/>
        <w:ind w:right="-392"/>
        <w:jc w:val="center"/>
        <w:rPr>
          <w:rFonts w:ascii="Times New Roman" w:hAnsi="Times New Roman"/>
          <w:b/>
          <w:bCs/>
          <w:sz w:val="28"/>
          <w:szCs w:val="28"/>
          <w:lang w:val="sr-Cyrl-CS"/>
        </w:rPr>
      </w:pPr>
    </w:p>
    <w:p w:rsidR="00E977C3" w:rsidRPr="009B66F5" w:rsidRDefault="00E977C3" w:rsidP="00E977C3">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E977C3" w:rsidRPr="009B66F5" w:rsidRDefault="00E977C3" w:rsidP="00E977C3">
      <w:pPr>
        <w:pStyle w:val="Default"/>
        <w:jc w:val="center"/>
        <w:rPr>
          <w:rFonts w:ascii="Times New Roman" w:hAnsi="Times New Roman"/>
          <w:b/>
          <w:bCs/>
          <w:sz w:val="28"/>
          <w:szCs w:val="28"/>
          <w:lang w:val="sr-Cyrl-CS"/>
        </w:rPr>
      </w:pPr>
    </w:p>
    <w:p w:rsidR="00E977C3" w:rsidRPr="009B66F5" w:rsidRDefault="00E977C3" w:rsidP="00E977C3">
      <w:pPr>
        <w:pStyle w:val="Default"/>
        <w:jc w:val="center"/>
        <w:rPr>
          <w:rFonts w:ascii="Times New Roman" w:hAnsi="Times New Roman"/>
          <w:b/>
          <w:bCs/>
          <w:sz w:val="28"/>
          <w:szCs w:val="28"/>
          <w:lang w:val="sr-Cyrl-CS"/>
        </w:rPr>
      </w:pPr>
    </w:p>
    <w:p w:rsidR="00E977C3" w:rsidRPr="002E5D9D" w:rsidRDefault="00E977C3" w:rsidP="00E977C3">
      <w:pPr>
        <w:pStyle w:val="Default"/>
        <w:ind w:right="-92"/>
        <w:jc w:val="center"/>
        <w:rPr>
          <w:rFonts w:ascii="Times New Roman" w:hAnsi="Times New Roman"/>
          <w:b/>
          <w:sz w:val="28"/>
          <w:szCs w:val="28"/>
        </w:rPr>
      </w:pPr>
      <w:r w:rsidRPr="0090159F">
        <w:rPr>
          <w:rFonts w:ascii="Times New Roman" w:hAnsi="Times New Roman"/>
          <w:b/>
          <w:sz w:val="28"/>
          <w:szCs w:val="28"/>
          <w:lang w:val="sr-Cyrl-CS"/>
        </w:rPr>
        <w:t xml:space="preserve">ЗА </w:t>
      </w:r>
      <w:r w:rsidRPr="007C6D26">
        <w:rPr>
          <w:rFonts w:ascii="Times New Roman" w:hAnsi="Times New Roman"/>
          <w:b/>
          <w:sz w:val="28"/>
          <w:szCs w:val="28"/>
          <w:lang w:val="sr-Cyrl-CS"/>
        </w:rPr>
        <w:t xml:space="preserve">НАБАВКУ </w:t>
      </w:r>
      <w:r>
        <w:rPr>
          <w:rFonts w:ascii="Times New Roman" w:hAnsi="Times New Roman"/>
          <w:b/>
          <w:sz w:val="28"/>
          <w:szCs w:val="28"/>
        </w:rPr>
        <w:t>РАДОВА</w:t>
      </w:r>
    </w:p>
    <w:p w:rsidR="00E977C3" w:rsidRPr="00E977C3" w:rsidRDefault="00E977C3" w:rsidP="00E977C3">
      <w:pPr>
        <w:pStyle w:val="Default"/>
        <w:ind w:right="-92"/>
        <w:jc w:val="center"/>
        <w:rPr>
          <w:rFonts w:ascii="Times New Roman" w:hAnsi="Times New Roman"/>
          <w:b/>
          <w:bCs/>
          <w:sz w:val="28"/>
          <w:szCs w:val="28"/>
          <w:lang w:val="sr-Cyrl-CS"/>
        </w:rPr>
      </w:pPr>
      <w:r w:rsidRPr="00E977C3">
        <w:rPr>
          <w:rFonts w:ascii="Times New Roman" w:eastAsia="TimesNewRomanPSMT" w:hAnsi="Times New Roman"/>
          <w:b/>
          <w:sz w:val="28"/>
          <w:szCs w:val="28"/>
        </w:rPr>
        <w:t xml:space="preserve">Извођење радова на изради и постављању </w:t>
      </w:r>
      <w:r w:rsidRPr="00E977C3">
        <w:rPr>
          <w:rFonts w:ascii="Times New Roman" w:hAnsi="Times New Roman"/>
          <w:b/>
          <w:sz w:val="28"/>
          <w:szCs w:val="28"/>
        </w:rPr>
        <w:t xml:space="preserve">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p>
    <w:p w:rsidR="00E977C3" w:rsidRPr="009B66F5" w:rsidRDefault="00E977C3" w:rsidP="00E977C3">
      <w:pPr>
        <w:pStyle w:val="Default"/>
        <w:ind w:right="-92"/>
        <w:jc w:val="center"/>
        <w:rPr>
          <w:rFonts w:ascii="Times New Roman" w:hAnsi="Times New Roman"/>
          <w:b/>
          <w:bCs/>
          <w:sz w:val="28"/>
          <w:szCs w:val="28"/>
          <w:lang w:val="sr-Cyrl-CS"/>
        </w:rPr>
      </w:pPr>
    </w:p>
    <w:p w:rsidR="00E977C3" w:rsidRDefault="00E977C3" w:rsidP="00E977C3">
      <w:pPr>
        <w:pStyle w:val="Default"/>
        <w:ind w:right="-92"/>
        <w:jc w:val="center"/>
        <w:rPr>
          <w:rFonts w:ascii="Times New Roman" w:hAnsi="Times New Roman"/>
          <w:b/>
          <w:bCs/>
          <w:sz w:val="28"/>
          <w:szCs w:val="28"/>
          <w:lang w:val="sr-Cyrl-CS"/>
        </w:rPr>
      </w:pPr>
    </w:p>
    <w:p w:rsidR="00E977C3" w:rsidRDefault="00E977C3" w:rsidP="00E977C3">
      <w:pPr>
        <w:pStyle w:val="Default"/>
        <w:ind w:right="-92"/>
        <w:jc w:val="center"/>
        <w:rPr>
          <w:rFonts w:ascii="Times New Roman" w:hAnsi="Times New Roman"/>
          <w:b/>
          <w:bCs/>
          <w:sz w:val="28"/>
          <w:szCs w:val="28"/>
          <w:lang w:val="sr-Cyrl-CS"/>
        </w:rPr>
      </w:pPr>
    </w:p>
    <w:p w:rsidR="00E977C3" w:rsidRDefault="00E977C3" w:rsidP="00E977C3">
      <w:pPr>
        <w:pStyle w:val="Default"/>
        <w:ind w:right="-92"/>
        <w:jc w:val="center"/>
        <w:rPr>
          <w:rFonts w:ascii="Times New Roman" w:hAnsi="Times New Roman"/>
          <w:bCs/>
          <w:sz w:val="28"/>
          <w:szCs w:val="28"/>
          <w:lang w:val="sr-Cyrl-CS"/>
        </w:rPr>
      </w:pPr>
      <w:r w:rsidRPr="0090159F">
        <w:rPr>
          <w:rFonts w:ascii="Times New Roman" w:hAnsi="Times New Roman"/>
          <w:bCs/>
          <w:sz w:val="28"/>
          <w:szCs w:val="28"/>
          <w:lang w:val="sr-Cyrl-CS"/>
        </w:rPr>
        <w:t xml:space="preserve">Јавна набавка </w:t>
      </w:r>
      <w:r>
        <w:rPr>
          <w:rFonts w:ascii="Times New Roman" w:hAnsi="Times New Roman"/>
          <w:bCs/>
          <w:sz w:val="28"/>
          <w:szCs w:val="28"/>
          <w:lang w:val="sr-Cyrl-CS"/>
        </w:rPr>
        <w:t>мале вредности</w:t>
      </w:r>
    </w:p>
    <w:p w:rsidR="00E977C3" w:rsidRPr="0090159F" w:rsidRDefault="00E977C3" w:rsidP="00E977C3">
      <w:pPr>
        <w:pStyle w:val="Default"/>
        <w:ind w:right="-92"/>
        <w:jc w:val="center"/>
        <w:rPr>
          <w:rFonts w:ascii="Times New Roman" w:hAnsi="Times New Roman"/>
          <w:bCs/>
          <w:sz w:val="28"/>
          <w:szCs w:val="28"/>
          <w:lang w:val="sr-Cyrl-CS"/>
        </w:rPr>
      </w:pPr>
    </w:p>
    <w:p w:rsidR="00E977C3" w:rsidRPr="009B66F5" w:rsidRDefault="00E977C3" w:rsidP="00E977C3">
      <w:pPr>
        <w:pStyle w:val="Default"/>
        <w:ind w:right="-392"/>
        <w:jc w:val="center"/>
        <w:rPr>
          <w:rFonts w:ascii="Times New Roman" w:hAnsi="Times New Roman"/>
          <w:color w:val="FF0000"/>
          <w:sz w:val="28"/>
          <w:szCs w:val="28"/>
        </w:rPr>
      </w:pPr>
      <w:r w:rsidRPr="009B66F5">
        <w:rPr>
          <w:rFonts w:ascii="Times New Roman" w:hAnsi="Times New Roman"/>
          <w:sz w:val="28"/>
          <w:szCs w:val="28"/>
        </w:rPr>
        <w:t xml:space="preserve">Број набавке: </w:t>
      </w:r>
      <w:r>
        <w:rPr>
          <w:rFonts w:ascii="Times New Roman" w:hAnsi="Times New Roman"/>
          <w:color w:val="auto"/>
          <w:sz w:val="28"/>
          <w:szCs w:val="28"/>
        </w:rPr>
        <w:t>1.3.1.</w:t>
      </w:r>
      <w:r w:rsidRPr="009B66F5">
        <w:rPr>
          <w:rFonts w:ascii="Times New Roman" w:hAnsi="Times New Roman"/>
          <w:color w:val="auto"/>
          <w:sz w:val="28"/>
          <w:szCs w:val="28"/>
          <w:lang w:val="sr-Latn-CS"/>
        </w:rPr>
        <w:t>/20</w:t>
      </w:r>
      <w:r>
        <w:rPr>
          <w:rFonts w:ascii="Times New Roman" w:hAnsi="Times New Roman"/>
          <w:color w:val="auto"/>
          <w:sz w:val="28"/>
          <w:szCs w:val="28"/>
        </w:rPr>
        <w:t>20</w:t>
      </w:r>
    </w:p>
    <w:p w:rsidR="00E977C3" w:rsidRPr="009B66F5" w:rsidRDefault="00E977C3" w:rsidP="00E977C3">
      <w:pPr>
        <w:pStyle w:val="Default"/>
        <w:ind w:right="-392"/>
        <w:jc w:val="center"/>
        <w:rPr>
          <w:rFonts w:ascii="Times New Roman" w:hAnsi="Times New Roman"/>
          <w:sz w:val="28"/>
          <w:szCs w:val="28"/>
          <w:lang w:val="sr-Cyrl-CS"/>
        </w:rPr>
      </w:pPr>
    </w:p>
    <w:p w:rsidR="00E977C3" w:rsidRPr="009B66F5" w:rsidRDefault="00E977C3" w:rsidP="00E977C3">
      <w:pPr>
        <w:pStyle w:val="Default"/>
        <w:ind w:right="-392"/>
        <w:jc w:val="center"/>
        <w:rPr>
          <w:rFonts w:ascii="Times New Roman" w:hAnsi="Times New Roman"/>
          <w:sz w:val="28"/>
          <w:szCs w:val="28"/>
          <w:lang w:val="sr-Cyrl-CS"/>
        </w:rPr>
      </w:pPr>
    </w:p>
    <w:p w:rsidR="00E977C3" w:rsidRPr="009B66F5" w:rsidRDefault="00E977C3" w:rsidP="00E977C3">
      <w:pPr>
        <w:pStyle w:val="Default"/>
        <w:ind w:right="-392"/>
        <w:jc w:val="center"/>
        <w:rPr>
          <w:rFonts w:ascii="Times New Roman" w:hAnsi="Times New Roman"/>
          <w:sz w:val="28"/>
          <w:szCs w:val="28"/>
          <w:lang w:val="sr-Cyrl-CS"/>
        </w:rPr>
      </w:pPr>
    </w:p>
    <w:tbl>
      <w:tblPr>
        <w:tblW w:w="0" w:type="auto"/>
        <w:tblInd w:w="111" w:type="dxa"/>
        <w:tblLayout w:type="fixed"/>
        <w:tblCellMar>
          <w:left w:w="0" w:type="dxa"/>
          <w:right w:w="0" w:type="dxa"/>
        </w:tblCellMar>
        <w:tblLook w:val="0000"/>
      </w:tblPr>
      <w:tblGrid>
        <w:gridCol w:w="4788"/>
        <w:gridCol w:w="4788"/>
      </w:tblGrid>
      <w:tr w:rsidR="00E977C3" w:rsidRPr="00C41647" w:rsidTr="00050DAE">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E977C3" w:rsidRPr="00C41647" w:rsidRDefault="00E977C3" w:rsidP="00050DAE">
            <w:pPr>
              <w:autoSpaceDE w:val="0"/>
              <w:autoSpaceDN w:val="0"/>
              <w:adjustRightInd w:val="0"/>
              <w:spacing w:line="240" w:lineRule="auto"/>
              <w:rPr>
                <w:lang w:val="ru-RU"/>
              </w:rPr>
            </w:pPr>
          </w:p>
        </w:tc>
        <w:tc>
          <w:tcPr>
            <w:tcW w:w="4788" w:type="dxa"/>
            <w:tcBorders>
              <w:top w:val="single" w:sz="4" w:space="0" w:color="000000"/>
              <w:left w:val="single" w:sz="4" w:space="0" w:color="000000"/>
              <w:bottom w:val="single" w:sz="4" w:space="0" w:color="000000"/>
              <w:right w:val="single" w:sz="4" w:space="0" w:color="000000"/>
            </w:tcBorders>
          </w:tcPr>
          <w:p w:rsidR="00E977C3" w:rsidRPr="00C41647" w:rsidRDefault="00E977C3" w:rsidP="00050DAE">
            <w:pPr>
              <w:autoSpaceDE w:val="0"/>
              <w:autoSpaceDN w:val="0"/>
              <w:adjustRightInd w:val="0"/>
              <w:spacing w:line="240" w:lineRule="auto"/>
              <w:jc w:val="center"/>
              <w:rPr>
                <w:spacing w:val="-1"/>
              </w:rPr>
            </w:pPr>
            <w:r w:rsidRPr="00C41647">
              <w:t>Д</w:t>
            </w:r>
            <w:r w:rsidRPr="00C41647">
              <w:rPr>
                <w:spacing w:val="-1"/>
              </w:rPr>
              <w:t>а</w:t>
            </w:r>
            <w:r w:rsidRPr="00C41647">
              <w:rPr>
                <w:spacing w:val="3"/>
              </w:rPr>
              <w:t>т</w:t>
            </w:r>
            <w:r w:rsidRPr="00C41647">
              <w:rPr>
                <w:spacing w:val="-5"/>
              </w:rPr>
              <w:t>у</w:t>
            </w:r>
            <w:r w:rsidRPr="00C41647">
              <w:t>мив</w:t>
            </w:r>
            <w:r w:rsidRPr="00C41647">
              <w:rPr>
                <w:spacing w:val="-1"/>
              </w:rPr>
              <w:t>р</w:t>
            </w:r>
            <w:r w:rsidRPr="00C41647">
              <w:t>е</w:t>
            </w:r>
            <w:r w:rsidRPr="00C41647">
              <w:rPr>
                <w:spacing w:val="-1"/>
              </w:rPr>
              <w:t>ме:</w:t>
            </w:r>
          </w:p>
          <w:p w:rsidR="00E977C3" w:rsidRPr="00C41647" w:rsidRDefault="00E977C3" w:rsidP="00050DAE">
            <w:pPr>
              <w:autoSpaceDE w:val="0"/>
              <w:autoSpaceDN w:val="0"/>
              <w:adjustRightInd w:val="0"/>
              <w:spacing w:line="240" w:lineRule="auto"/>
              <w:jc w:val="center"/>
              <w:rPr>
                <w:spacing w:val="-1"/>
              </w:rPr>
            </w:pPr>
          </w:p>
          <w:p w:rsidR="00E977C3" w:rsidRPr="00C41647" w:rsidRDefault="00E977C3" w:rsidP="00050DAE">
            <w:pPr>
              <w:autoSpaceDE w:val="0"/>
              <w:autoSpaceDN w:val="0"/>
              <w:adjustRightInd w:val="0"/>
              <w:spacing w:line="240" w:lineRule="auto"/>
              <w:jc w:val="center"/>
              <w:rPr>
                <w:spacing w:val="-1"/>
              </w:rPr>
            </w:pPr>
          </w:p>
          <w:p w:rsidR="00E977C3" w:rsidRPr="00C41647" w:rsidRDefault="00E977C3" w:rsidP="00050DAE">
            <w:pPr>
              <w:autoSpaceDE w:val="0"/>
              <w:autoSpaceDN w:val="0"/>
              <w:adjustRightInd w:val="0"/>
              <w:spacing w:line="240" w:lineRule="auto"/>
              <w:jc w:val="center"/>
              <w:rPr>
                <w:spacing w:val="-1"/>
              </w:rPr>
            </w:pPr>
          </w:p>
          <w:p w:rsidR="00E977C3" w:rsidRPr="00C41647" w:rsidRDefault="00E977C3" w:rsidP="00050DAE">
            <w:pPr>
              <w:autoSpaceDE w:val="0"/>
              <w:autoSpaceDN w:val="0"/>
              <w:adjustRightInd w:val="0"/>
              <w:spacing w:line="240" w:lineRule="auto"/>
              <w:jc w:val="center"/>
            </w:pPr>
          </w:p>
        </w:tc>
      </w:tr>
      <w:tr w:rsidR="00E977C3" w:rsidRPr="008D02F4" w:rsidTr="00050DAE">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E977C3" w:rsidRPr="00C41647" w:rsidRDefault="00E977C3" w:rsidP="00050DAE">
            <w:pPr>
              <w:autoSpaceDE w:val="0"/>
              <w:autoSpaceDN w:val="0"/>
              <w:adjustRightInd w:val="0"/>
              <w:spacing w:line="240" w:lineRule="auto"/>
              <w:rPr>
                <w:lang w:val="sr-Latn-CS"/>
              </w:rPr>
            </w:pPr>
            <w:r w:rsidRPr="00C41647">
              <w:rPr>
                <w:spacing w:val="1"/>
                <w:lang w:val="ru-RU"/>
              </w:rPr>
              <w:t>К</w:t>
            </w:r>
            <w:r w:rsidRPr="00C41647">
              <w:rPr>
                <w:lang w:val="ru-RU"/>
              </w:rPr>
              <w:t>р</w:t>
            </w:r>
            <w:r w:rsidRPr="00C41647">
              <w:rPr>
                <w:spacing w:val="-1"/>
                <w:lang w:val="ru-RU"/>
              </w:rPr>
              <w:t>а</w:t>
            </w:r>
            <w:r w:rsidRPr="00C41647">
              <w:rPr>
                <w:lang w:val="ru-RU"/>
              </w:rPr>
              <w:t>ј</w:t>
            </w:r>
            <w:r w:rsidRPr="00C41647">
              <w:rPr>
                <w:spacing w:val="-1"/>
                <w:lang w:val="ru-RU"/>
              </w:rPr>
              <w:t>њ</w:t>
            </w:r>
            <w:r w:rsidRPr="00C41647">
              <w:rPr>
                <w:lang w:val="ru-RU"/>
              </w:rPr>
              <w:t>и</w:t>
            </w:r>
            <w:r w:rsidR="006C1B64">
              <w:rPr>
                <w:lang w:val="ru-RU"/>
              </w:rPr>
              <w:t xml:space="preserve"> </w:t>
            </w:r>
            <w:r w:rsidRPr="00C41647">
              <w:rPr>
                <w:lang w:val="ru-RU"/>
              </w:rPr>
              <w:t>рок</w:t>
            </w:r>
            <w:r w:rsidRPr="00C41647">
              <w:rPr>
                <w:spacing w:val="1"/>
                <w:lang w:val="ru-RU"/>
              </w:rPr>
              <w:t xml:space="preserve"> з</w:t>
            </w:r>
            <w:r w:rsidRPr="00C41647">
              <w:rPr>
                <w:lang w:val="ru-RU"/>
              </w:rPr>
              <w:t>а</w:t>
            </w:r>
            <w:r w:rsidR="006C1B64">
              <w:rPr>
                <w:lang w:val="ru-RU"/>
              </w:rPr>
              <w:t xml:space="preserve"> </w:t>
            </w:r>
            <w:r w:rsidRPr="00C41647">
              <w:rPr>
                <w:lang w:val="ru-RU"/>
              </w:rPr>
              <w:t>до</w:t>
            </w:r>
            <w:r w:rsidRPr="00C41647">
              <w:rPr>
                <w:spacing w:val="-1"/>
                <w:lang w:val="ru-RU"/>
              </w:rPr>
              <w:t>с</w:t>
            </w:r>
            <w:r w:rsidRPr="00C41647">
              <w:rPr>
                <w:spacing w:val="1"/>
                <w:lang w:val="ru-RU"/>
              </w:rPr>
              <w:t>т</w:t>
            </w:r>
            <w:r w:rsidRPr="00C41647">
              <w:rPr>
                <w:spacing w:val="-1"/>
                <w:lang w:val="ru-RU"/>
              </w:rPr>
              <w:t>а</w:t>
            </w:r>
            <w:r w:rsidRPr="00C41647">
              <w:rPr>
                <w:lang w:val="ru-RU"/>
              </w:rPr>
              <w:t>в</w:t>
            </w:r>
            <w:r w:rsidRPr="00C41647">
              <w:rPr>
                <w:spacing w:val="1"/>
                <w:lang w:val="ru-RU"/>
              </w:rPr>
              <w:t>љ</w:t>
            </w:r>
            <w:r w:rsidRPr="00C41647">
              <w:rPr>
                <w:spacing w:val="-1"/>
                <w:lang w:val="ru-RU"/>
              </w:rPr>
              <w:t>ањ</w:t>
            </w:r>
            <w:r w:rsidRPr="00C41647">
              <w:rPr>
                <w:lang w:val="ru-RU"/>
              </w:rPr>
              <w:t>е</w:t>
            </w:r>
            <w:r w:rsidR="006C1B64">
              <w:rPr>
                <w:lang w:val="ru-RU"/>
              </w:rPr>
              <w:t xml:space="preserve"> </w:t>
            </w:r>
            <w:r w:rsidRPr="00C41647">
              <w:rPr>
                <w:spacing w:val="1"/>
                <w:lang w:val="ru-RU"/>
              </w:rPr>
              <w:t>п</w:t>
            </w:r>
            <w:r w:rsidRPr="00C41647">
              <w:rPr>
                <w:lang w:val="ru-RU"/>
              </w:rPr>
              <w:t>о</w:t>
            </w:r>
            <w:r w:rsidRPr="00C41647">
              <w:rPr>
                <w:spacing w:val="4"/>
                <w:lang w:val="ru-RU"/>
              </w:rPr>
              <w:t>н</w:t>
            </w:r>
            <w:r w:rsidRPr="00C41647">
              <w:rPr>
                <w:spacing w:val="-5"/>
                <w:lang w:val="ru-RU"/>
              </w:rPr>
              <w:t>у</w:t>
            </w:r>
            <w:r w:rsidRPr="00C41647">
              <w:rPr>
                <w:lang w:val="ru-RU"/>
              </w:rPr>
              <w:t>д</w:t>
            </w:r>
            <w:r w:rsidRPr="00C41647">
              <w:rPr>
                <w:spacing w:val="-1"/>
                <w:lang w:val="ru-RU"/>
              </w:rPr>
              <w:t>а</w:t>
            </w:r>
            <w:r w:rsidRPr="00C41647">
              <w:rPr>
                <w:lang w:val="ru-RU"/>
              </w:rPr>
              <w:t>:</w:t>
            </w:r>
          </w:p>
          <w:p w:rsidR="00E977C3" w:rsidRPr="00C41647" w:rsidRDefault="00E977C3" w:rsidP="00050DAE">
            <w:pPr>
              <w:autoSpaceDE w:val="0"/>
              <w:autoSpaceDN w:val="0"/>
              <w:adjustRightInd w:val="0"/>
              <w:spacing w:line="240" w:lineRule="auto"/>
              <w:rPr>
                <w:lang w:val="sr-Latn-CS"/>
              </w:rPr>
            </w:pPr>
          </w:p>
        </w:tc>
        <w:tc>
          <w:tcPr>
            <w:tcW w:w="4788" w:type="dxa"/>
            <w:tcBorders>
              <w:top w:val="single" w:sz="4" w:space="0" w:color="000000"/>
              <w:left w:val="single" w:sz="4" w:space="0" w:color="000000"/>
              <w:bottom w:val="single" w:sz="4" w:space="0" w:color="000000"/>
              <w:right w:val="single" w:sz="4" w:space="0" w:color="000000"/>
            </w:tcBorders>
          </w:tcPr>
          <w:p w:rsidR="00E977C3" w:rsidRPr="008D02F4" w:rsidRDefault="00D15052" w:rsidP="00050DAE">
            <w:pPr>
              <w:autoSpaceDE w:val="0"/>
              <w:autoSpaceDN w:val="0"/>
              <w:adjustRightInd w:val="0"/>
              <w:spacing w:line="240" w:lineRule="auto"/>
            </w:pPr>
            <w:r>
              <w:t>24</w:t>
            </w:r>
            <w:r w:rsidR="00E977C3">
              <w:t>.02</w:t>
            </w:r>
            <w:r w:rsidR="00E977C3" w:rsidRPr="00C41647">
              <w:rPr>
                <w:lang w:val="sr-Cyrl-CS"/>
              </w:rPr>
              <w:t>.</w:t>
            </w:r>
            <w:r w:rsidR="00E977C3" w:rsidRPr="00C41647">
              <w:rPr>
                <w:lang w:val="ru-RU"/>
              </w:rPr>
              <w:t>20</w:t>
            </w:r>
            <w:r w:rsidR="00E977C3">
              <w:rPr>
                <w:lang w:val="ru-RU"/>
              </w:rPr>
              <w:t>20</w:t>
            </w:r>
            <w:r w:rsidR="00E977C3" w:rsidRPr="00C41647">
              <w:rPr>
                <w:lang w:val="ru-RU"/>
              </w:rPr>
              <w:t>. год</w:t>
            </w:r>
            <w:r w:rsidR="00E977C3" w:rsidRPr="00C41647">
              <w:rPr>
                <w:spacing w:val="1"/>
                <w:lang w:val="ru-RU"/>
              </w:rPr>
              <w:t>ин</w:t>
            </w:r>
            <w:r w:rsidR="00E977C3" w:rsidRPr="00C41647">
              <w:rPr>
                <w:lang w:val="ru-RU"/>
              </w:rPr>
              <w:t>е</w:t>
            </w:r>
            <w:r w:rsidR="006C1B64">
              <w:rPr>
                <w:lang w:val="ru-RU"/>
              </w:rPr>
              <w:t xml:space="preserve"> </w:t>
            </w:r>
            <w:r w:rsidR="00E977C3" w:rsidRPr="00C41647">
              <w:rPr>
                <w:lang w:val="ru-RU"/>
              </w:rPr>
              <w:t xml:space="preserve">до </w:t>
            </w:r>
            <w:r w:rsidR="00E977C3" w:rsidRPr="00C41647">
              <w:rPr>
                <w:lang w:val="sr-Cyrl-CS"/>
              </w:rPr>
              <w:t>1</w:t>
            </w:r>
            <w:r w:rsidR="00E977C3">
              <w:rPr>
                <w:lang w:val="sr-Cyrl-CS"/>
              </w:rPr>
              <w:t>2</w:t>
            </w:r>
            <w:r w:rsidR="00E977C3" w:rsidRPr="00C41647">
              <w:rPr>
                <w:lang w:val="ru-RU"/>
              </w:rPr>
              <w:t xml:space="preserve">,00 </w:t>
            </w:r>
            <w:r w:rsidR="00E977C3" w:rsidRPr="00C41647">
              <w:rPr>
                <w:spacing w:val="-1"/>
                <w:lang w:val="ru-RU"/>
              </w:rPr>
              <w:t>са</w:t>
            </w:r>
            <w:r w:rsidR="00E977C3" w:rsidRPr="00C41647">
              <w:rPr>
                <w:spacing w:val="1"/>
                <w:lang w:val="ru-RU"/>
              </w:rPr>
              <w:t>т</w:t>
            </w:r>
            <w:r w:rsidR="00E977C3" w:rsidRPr="00C41647">
              <w:rPr>
                <w:lang w:val="ru-RU"/>
              </w:rPr>
              <w:t>и</w:t>
            </w:r>
          </w:p>
        </w:tc>
      </w:tr>
      <w:tr w:rsidR="00E977C3" w:rsidRPr="00C41647" w:rsidTr="00050DAE">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E977C3" w:rsidRPr="00C41647" w:rsidRDefault="00E977C3" w:rsidP="00050DAE">
            <w:pPr>
              <w:autoSpaceDE w:val="0"/>
              <w:autoSpaceDN w:val="0"/>
              <w:adjustRightInd w:val="0"/>
              <w:spacing w:line="240" w:lineRule="auto"/>
              <w:rPr>
                <w:spacing w:val="-1"/>
                <w:lang w:val="sr-Latn-CS"/>
              </w:rPr>
            </w:pPr>
            <w:r w:rsidRPr="00C41647">
              <w:rPr>
                <w:spacing w:val="3"/>
                <w:lang w:val="ru-RU"/>
              </w:rPr>
              <w:t>Ј</w:t>
            </w:r>
            <w:r w:rsidRPr="00C41647">
              <w:rPr>
                <w:spacing w:val="-1"/>
                <w:lang w:val="ru-RU"/>
              </w:rPr>
              <w:t>а</w:t>
            </w:r>
            <w:r w:rsidRPr="00C41647">
              <w:rPr>
                <w:lang w:val="ru-RU"/>
              </w:rPr>
              <w:t>в</w:t>
            </w:r>
            <w:r w:rsidRPr="00C41647">
              <w:rPr>
                <w:spacing w:val="1"/>
                <w:lang w:val="ru-RU"/>
              </w:rPr>
              <w:t>н</w:t>
            </w:r>
            <w:r w:rsidRPr="00C41647">
              <w:rPr>
                <w:lang w:val="ru-RU"/>
              </w:rPr>
              <w:t xml:space="preserve">о </w:t>
            </w:r>
            <w:r w:rsidRPr="00C41647">
              <w:rPr>
                <w:spacing w:val="-1"/>
                <w:lang w:val="ru-RU"/>
              </w:rPr>
              <w:t>о</w:t>
            </w:r>
            <w:r w:rsidRPr="00C41647">
              <w:rPr>
                <w:spacing w:val="2"/>
                <w:lang w:val="ru-RU"/>
              </w:rPr>
              <w:t>т</w:t>
            </w:r>
            <w:r w:rsidRPr="00C41647">
              <w:rPr>
                <w:lang w:val="ru-RU"/>
              </w:rPr>
              <w:t>в</w:t>
            </w:r>
            <w:r w:rsidRPr="00C41647">
              <w:rPr>
                <w:spacing w:val="-1"/>
                <w:lang w:val="ru-RU"/>
              </w:rPr>
              <w:t>ар</w:t>
            </w:r>
            <w:r w:rsidRPr="00C41647">
              <w:rPr>
                <w:lang w:val="ru-RU"/>
              </w:rPr>
              <w:t>а</w:t>
            </w:r>
            <w:r w:rsidRPr="00C41647">
              <w:rPr>
                <w:spacing w:val="-1"/>
                <w:lang w:val="ru-RU"/>
              </w:rPr>
              <w:t>њ</w:t>
            </w:r>
            <w:r w:rsidRPr="00C41647">
              <w:rPr>
                <w:lang w:val="ru-RU"/>
              </w:rPr>
              <w:t>е</w:t>
            </w:r>
            <w:r w:rsidR="006C1B64">
              <w:rPr>
                <w:lang w:val="ru-RU"/>
              </w:rPr>
              <w:t xml:space="preserve"> </w:t>
            </w:r>
            <w:r w:rsidRPr="00C41647">
              <w:rPr>
                <w:spacing w:val="2"/>
                <w:lang w:val="ru-RU"/>
              </w:rPr>
              <w:t>п</w:t>
            </w:r>
            <w:r w:rsidRPr="00C41647">
              <w:rPr>
                <w:spacing w:val="-1"/>
                <w:lang w:val="ru-RU"/>
              </w:rPr>
              <w:t>о</w:t>
            </w:r>
            <w:r w:rsidRPr="00C41647">
              <w:rPr>
                <w:spacing w:val="5"/>
                <w:lang w:val="ru-RU"/>
              </w:rPr>
              <w:t>н</w:t>
            </w:r>
            <w:r w:rsidRPr="00C41647">
              <w:rPr>
                <w:spacing w:val="-7"/>
                <w:lang w:val="ru-RU"/>
              </w:rPr>
              <w:t>у</w:t>
            </w:r>
            <w:r w:rsidRPr="00C41647">
              <w:rPr>
                <w:spacing w:val="3"/>
                <w:lang w:val="ru-RU"/>
              </w:rPr>
              <w:t>д</w:t>
            </w:r>
            <w:r w:rsidRPr="00C41647">
              <w:rPr>
                <w:spacing w:val="-1"/>
                <w:lang w:val="ru-RU"/>
              </w:rPr>
              <w:t>а:</w:t>
            </w:r>
          </w:p>
          <w:p w:rsidR="00E977C3" w:rsidRPr="00C41647" w:rsidRDefault="00E977C3" w:rsidP="00050DAE">
            <w:pPr>
              <w:autoSpaceDE w:val="0"/>
              <w:autoSpaceDN w:val="0"/>
              <w:adjustRightInd w:val="0"/>
              <w:spacing w:line="240" w:lineRule="auto"/>
              <w:rPr>
                <w:lang w:val="sr-Latn-CS"/>
              </w:rPr>
            </w:pPr>
          </w:p>
        </w:tc>
        <w:tc>
          <w:tcPr>
            <w:tcW w:w="4788" w:type="dxa"/>
            <w:tcBorders>
              <w:top w:val="single" w:sz="4" w:space="0" w:color="000000"/>
              <w:left w:val="single" w:sz="4" w:space="0" w:color="000000"/>
              <w:bottom w:val="single" w:sz="4" w:space="0" w:color="000000"/>
              <w:right w:val="single" w:sz="4" w:space="0" w:color="000000"/>
            </w:tcBorders>
          </w:tcPr>
          <w:p w:rsidR="00E977C3" w:rsidRPr="00C41647" w:rsidRDefault="00D15052" w:rsidP="00050DAE">
            <w:pPr>
              <w:autoSpaceDE w:val="0"/>
              <w:autoSpaceDN w:val="0"/>
              <w:adjustRightInd w:val="0"/>
              <w:spacing w:line="240" w:lineRule="auto"/>
              <w:rPr>
                <w:lang w:val="ru-RU"/>
              </w:rPr>
            </w:pPr>
            <w:r>
              <w:t>24</w:t>
            </w:r>
            <w:r w:rsidR="00E977C3">
              <w:t>.02</w:t>
            </w:r>
            <w:r w:rsidR="00E977C3" w:rsidRPr="00C41647">
              <w:rPr>
                <w:lang w:val="sr-Cyrl-CS"/>
              </w:rPr>
              <w:t>.</w:t>
            </w:r>
            <w:r w:rsidR="00E977C3" w:rsidRPr="00C41647">
              <w:rPr>
                <w:lang w:val="ru-RU"/>
              </w:rPr>
              <w:t>20</w:t>
            </w:r>
            <w:r w:rsidR="00E977C3">
              <w:rPr>
                <w:lang w:val="ru-RU"/>
              </w:rPr>
              <w:t>20</w:t>
            </w:r>
            <w:r w:rsidR="00E977C3" w:rsidRPr="00C41647">
              <w:rPr>
                <w:lang w:val="ru-RU"/>
              </w:rPr>
              <w:t>. год</w:t>
            </w:r>
            <w:r w:rsidR="00E977C3" w:rsidRPr="00C41647">
              <w:rPr>
                <w:spacing w:val="1"/>
                <w:lang w:val="ru-RU"/>
              </w:rPr>
              <w:t>ин</w:t>
            </w:r>
            <w:r w:rsidR="00E977C3" w:rsidRPr="00C41647">
              <w:rPr>
                <w:lang w:val="ru-RU"/>
              </w:rPr>
              <w:t>е</w:t>
            </w:r>
            <w:r w:rsidR="006C1B64">
              <w:rPr>
                <w:lang w:val="ru-RU"/>
              </w:rPr>
              <w:t xml:space="preserve"> </w:t>
            </w:r>
            <w:r w:rsidR="00E977C3" w:rsidRPr="00C41647">
              <w:rPr>
                <w:lang w:val="ru-RU"/>
              </w:rPr>
              <w:t>у</w:t>
            </w:r>
            <w:r w:rsidR="00E977C3" w:rsidRPr="00C41647">
              <w:rPr>
                <w:spacing w:val="2"/>
                <w:lang w:val="sr-Cyrl-CS"/>
              </w:rPr>
              <w:t>1</w:t>
            </w:r>
            <w:r w:rsidR="00E977C3">
              <w:rPr>
                <w:spacing w:val="2"/>
                <w:lang w:val="sr-Cyrl-CS"/>
              </w:rPr>
              <w:t>2</w:t>
            </w:r>
            <w:r w:rsidR="00E977C3" w:rsidRPr="00C41647">
              <w:rPr>
                <w:lang w:val="ru-RU"/>
              </w:rPr>
              <w:t>,</w:t>
            </w:r>
            <w:r w:rsidR="00E977C3" w:rsidRPr="00C41647">
              <w:rPr>
                <w:lang w:val="sr-Cyrl-CS"/>
              </w:rPr>
              <w:t>15</w:t>
            </w:r>
            <w:r w:rsidR="00E977C3" w:rsidRPr="00C41647">
              <w:rPr>
                <w:spacing w:val="-1"/>
                <w:lang w:val="ru-RU"/>
              </w:rPr>
              <w:t>са</w:t>
            </w:r>
            <w:r w:rsidR="00E977C3" w:rsidRPr="00C41647">
              <w:rPr>
                <w:spacing w:val="1"/>
                <w:lang w:val="ru-RU"/>
              </w:rPr>
              <w:t>т</w:t>
            </w:r>
            <w:r w:rsidR="00E977C3" w:rsidRPr="00C41647">
              <w:rPr>
                <w:lang w:val="ru-RU"/>
              </w:rPr>
              <w:t>и</w:t>
            </w:r>
          </w:p>
        </w:tc>
      </w:tr>
    </w:tbl>
    <w:p w:rsidR="00E977C3" w:rsidRDefault="00E977C3" w:rsidP="00E977C3">
      <w:pPr>
        <w:pStyle w:val="Default"/>
        <w:ind w:right="-392"/>
        <w:jc w:val="center"/>
        <w:rPr>
          <w:rFonts w:ascii="Times New Roman" w:hAnsi="Times New Roman"/>
          <w:noProof/>
        </w:rPr>
      </w:pPr>
    </w:p>
    <w:p w:rsidR="00E977C3" w:rsidRDefault="00E977C3" w:rsidP="00E977C3">
      <w:pPr>
        <w:pStyle w:val="Default"/>
        <w:ind w:right="-392"/>
        <w:jc w:val="center"/>
        <w:rPr>
          <w:rFonts w:ascii="Times New Roman" w:hAnsi="Times New Roman"/>
          <w:noProof/>
        </w:rPr>
      </w:pPr>
    </w:p>
    <w:p w:rsidR="00E977C3" w:rsidRDefault="00E977C3" w:rsidP="00E977C3">
      <w:pPr>
        <w:pStyle w:val="Default"/>
        <w:ind w:right="-392"/>
        <w:jc w:val="center"/>
        <w:rPr>
          <w:rFonts w:ascii="Times New Roman" w:hAnsi="Times New Roman"/>
          <w:noProof/>
        </w:rPr>
      </w:pPr>
    </w:p>
    <w:p w:rsidR="00E977C3" w:rsidRPr="009B66F5" w:rsidRDefault="00E977C3" w:rsidP="00E977C3">
      <w:pPr>
        <w:pStyle w:val="Default"/>
        <w:ind w:right="-392"/>
        <w:jc w:val="center"/>
        <w:rPr>
          <w:rFonts w:ascii="Times New Roman" w:hAnsi="Times New Roman"/>
          <w:sz w:val="28"/>
          <w:szCs w:val="28"/>
          <w:lang w:val="sr-Cyrl-CS"/>
        </w:rPr>
      </w:pPr>
    </w:p>
    <w:p w:rsidR="00E977C3" w:rsidRPr="009B66F5" w:rsidRDefault="00E977C3" w:rsidP="00E977C3">
      <w:pPr>
        <w:pStyle w:val="Default"/>
        <w:ind w:right="-392"/>
        <w:jc w:val="center"/>
        <w:rPr>
          <w:rFonts w:ascii="Times New Roman" w:hAnsi="Times New Roman"/>
          <w:sz w:val="28"/>
          <w:szCs w:val="28"/>
          <w:lang w:val="sr-Cyrl-CS"/>
        </w:rPr>
      </w:pPr>
    </w:p>
    <w:p w:rsidR="00E977C3" w:rsidRDefault="00E977C3" w:rsidP="00E977C3">
      <w:pPr>
        <w:pStyle w:val="Default"/>
        <w:ind w:right="-392"/>
        <w:jc w:val="center"/>
        <w:rPr>
          <w:rFonts w:ascii="Times New Roman" w:hAnsi="Times New Roman"/>
          <w:sz w:val="28"/>
          <w:szCs w:val="28"/>
        </w:rPr>
      </w:pPr>
    </w:p>
    <w:p w:rsidR="00E977C3" w:rsidRPr="009B66F5" w:rsidRDefault="00E977C3" w:rsidP="00E977C3">
      <w:pPr>
        <w:pStyle w:val="Default"/>
        <w:ind w:right="-392"/>
        <w:jc w:val="center"/>
        <w:rPr>
          <w:rFonts w:ascii="Times New Roman" w:hAnsi="Times New Roman"/>
          <w:b/>
          <w:bCs/>
          <w:i/>
          <w:iCs/>
          <w:sz w:val="22"/>
          <w:szCs w:val="22"/>
          <w:lang w:val="sr-Cyrl-CS"/>
        </w:rPr>
      </w:pPr>
    </w:p>
    <w:p w:rsidR="00E977C3" w:rsidRDefault="00E977C3" w:rsidP="00E977C3">
      <w:pPr>
        <w:pStyle w:val="Default"/>
        <w:ind w:right="-392"/>
        <w:jc w:val="center"/>
        <w:rPr>
          <w:rFonts w:ascii="Times New Roman" w:hAnsi="Times New Roman"/>
          <w:bCs/>
          <w:iCs/>
          <w:sz w:val="22"/>
          <w:szCs w:val="22"/>
        </w:rPr>
      </w:pPr>
    </w:p>
    <w:p w:rsidR="00E977C3" w:rsidRDefault="00E977C3" w:rsidP="00E977C3">
      <w:pPr>
        <w:pStyle w:val="Default"/>
        <w:ind w:right="-392"/>
        <w:jc w:val="center"/>
        <w:rPr>
          <w:rFonts w:ascii="Times New Roman" w:hAnsi="Times New Roman"/>
          <w:bCs/>
          <w:iCs/>
          <w:sz w:val="22"/>
          <w:szCs w:val="22"/>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садржи </w:t>
      </w:r>
      <w:r w:rsidR="006C1B64">
        <w:rPr>
          <w:rFonts w:ascii="Times New Roman" w:hAnsi="Times New Roman"/>
          <w:bCs/>
          <w:iCs/>
          <w:color w:val="auto"/>
          <w:sz w:val="22"/>
          <w:szCs w:val="22"/>
        </w:rPr>
        <w:t>46</w:t>
      </w:r>
      <w:r w:rsidRPr="00956316">
        <w:rPr>
          <w:rFonts w:ascii="Times New Roman" w:hAnsi="Times New Roman"/>
          <w:bCs/>
          <w:iCs/>
          <w:sz w:val="22"/>
          <w:szCs w:val="22"/>
        </w:rPr>
        <w:t xml:space="preserve"> стран</w:t>
      </w:r>
      <w:r w:rsidRPr="00956316">
        <w:rPr>
          <w:rFonts w:ascii="Times New Roman" w:hAnsi="Times New Roman"/>
          <w:bCs/>
          <w:iCs/>
          <w:sz w:val="22"/>
          <w:szCs w:val="22"/>
          <w:lang w:val="sr-Cyrl-CS"/>
        </w:rPr>
        <w:t>иц</w:t>
      </w:r>
      <w:r w:rsidRPr="00956316">
        <w:rPr>
          <w:rFonts w:ascii="Times New Roman" w:hAnsi="Times New Roman"/>
          <w:bCs/>
          <w:iCs/>
          <w:sz w:val="22"/>
          <w:szCs w:val="22"/>
        </w:rPr>
        <w:t xml:space="preserve">а </w:t>
      </w:r>
    </w:p>
    <w:p w:rsidR="00E977C3" w:rsidRDefault="00E977C3" w:rsidP="00E977C3">
      <w:pPr>
        <w:pStyle w:val="Default"/>
        <w:ind w:right="-392"/>
        <w:jc w:val="center"/>
        <w:rPr>
          <w:rFonts w:ascii="Times New Roman" w:hAnsi="Times New Roman"/>
          <w:bCs/>
          <w:iCs/>
          <w:sz w:val="22"/>
          <w:szCs w:val="22"/>
        </w:rPr>
      </w:pPr>
    </w:p>
    <w:p w:rsidR="00E977C3" w:rsidRPr="00E977C3" w:rsidRDefault="00E977C3" w:rsidP="00E977C3">
      <w:pPr>
        <w:pStyle w:val="Default"/>
        <w:ind w:right="-392"/>
        <w:jc w:val="center"/>
        <w:rPr>
          <w:rFonts w:ascii="Times New Roman" w:hAnsi="Times New Roman"/>
          <w:bCs/>
          <w:iCs/>
          <w:sz w:val="22"/>
          <w:szCs w:val="22"/>
        </w:rPr>
      </w:pPr>
    </w:p>
    <w:p w:rsidR="00BB518B" w:rsidRDefault="00BB518B" w:rsidP="00C35532">
      <w:pPr>
        <w:widowControl w:val="0"/>
        <w:autoSpaceDE w:val="0"/>
        <w:autoSpaceDN w:val="0"/>
        <w:adjustRightInd w:val="0"/>
        <w:spacing w:line="240" w:lineRule="auto"/>
        <w:ind w:left="305" w:right="509" w:firstLine="566"/>
        <w:jc w:val="both"/>
        <w:rPr>
          <w:rFonts w:eastAsia="Times New Roman"/>
        </w:rPr>
      </w:pPr>
    </w:p>
    <w:p w:rsidR="00046CA0" w:rsidRPr="00C35532" w:rsidRDefault="00046CA0" w:rsidP="00C35532">
      <w:pPr>
        <w:widowControl w:val="0"/>
        <w:autoSpaceDE w:val="0"/>
        <w:autoSpaceDN w:val="0"/>
        <w:adjustRightInd w:val="0"/>
        <w:spacing w:line="240" w:lineRule="auto"/>
        <w:ind w:left="305" w:right="509" w:firstLine="566"/>
        <w:jc w:val="both"/>
        <w:rPr>
          <w:spacing w:val="1"/>
        </w:rPr>
      </w:pPr>
      <w:r>
        <w:rPr>
          <w:rFonts w:eastAsia="Times New Roman"/>
        </w:rPr>
        <w:lastRenderedPageBreak/>
        <w:t>На</w:t>
      </w:r>
      <w:r w:rsidR="00C35532">
        <w:rPr>
          <w:rFonts w:eastAsia="Times New Roman"/>
        </w:rPr>
        <w:t xml:space="preserve"> </w:t>
      </w:r>
      <w:r>
        <w:rPr>
          <w:rFonts w:eastAsia="Times New Roman"/>
        </w:rPr>
        <w:t>основу</w:t>
      </w:r>
      <w:r w:rsidR="00C35532">
        <w:rPr>
          <w:rFonts w:eastAsia="Times New Roman"/>
        </w:rPr>
        <w:t xml:space="preserve"> </w:t>
      </w:r>
      <w:r>
        <w:rPr>
          <w:rFonts w:eastAsia="Times New Roman"/>
        </w:rPr>
        <w:t>чл. 32. и 61. Закона о јавним</w:t>
      </w:r>
      <w:r w:rsidR="00C35532">
        <w:rPr>
          <w:rFonts w:eastAsia="Times New Roman"/>
        </w:rPr>
        <w:t xml:space="preserve"> </w:t>
      </w:r>
      <w:r>
        <w:rPr>
          <w:rFonts w:eastAsia="Times New Roman"/>
        </w:rPr>
        <w:t>набавкама („Сл. гласник РС” бр. 124/2012,14/2015 и 68/2015, у даљем</w:t>
      </w:r>
      <w:r w:rsidR="00C35532">
        <w:rPr>
          <w:rFonts w:eastAsia="Times New Roman"/>
        </w:rPr>
        <w:t xml:space="preserve"> </w:t>
      </w:r>
      <w:r>
        <w:rPr>
          <w:rFonts w:eastAsia="Times New Roman"/>
        </w:rPr>
        <w:t xml:space="preserve">тексту: Закон), чл. </w:t>
      </w:r>
      <w:r>
        <w:rPr>
          <w:rFonts w:eastAsia="Times New Roman"/>
          <w:lang w:val="sr-Cyrl-CS"/>
        </w:rPr>
        <w:t>5</w:t>
      </w:r>
      <w:r>
        <w:rPr>
          <w:rFonts w:eastAsia="Times New Roman"/>
        </w:rPr>
        <w:t>. Правилника о обавезним</w:t>
      </w:r>
      <w:r w:rsidR="00C35532">
        <w:rPr>
          <w:rFonts w:eastAsia="Times New Roman"/>
        </w:rPr>
        <w:t xml:space="preserve"> </w:t>
      </w:r>
      <w:r>
        <w:rPr>
          <w:rFonts w:eastAsia="Times New Roman"/>
        </w:rPr>
        <w:t>елементима</w:t>
      </w:r>
      <w:r w:rsidR="00C35532">
        <w:rPr>
          <w:rFonts w:eastAsia="Times New Roman"/>
        </w:rPr>
        <w:t xml:space="preserve"> </w:t>
      </w:r>
      <w:r>
        <w:rPr>
          <w:rFonts w:eastAsia="Times New Roman"/>
        </w:rPr>
        <w:t>конкурсне</w:t>
      </w:r>
      <w:r w:rsidR="00C35532">
        <w:rPr>
          <w:rFonts w:eastAsia="Times New Roman"/>
        </w:rPr>
        <w:t xml:space="preserve"> </w:t>
      </w:r>
      <w:r>
        <w:rPr>
          <w:rFonts w:eastAsia="Times New Roman"/>
        </w:rPr>
        <w:t>документације у поступцима</w:t>
      </w:r>
      <w:r w:rsidR="00C35532">
        <w:rPr>
          <w:rFonts w:eastAsia="Times New Roman"/>
        </w:rPr>
        <w:t xml:space="preserve"> </w:t>
      </w:r>
      <w:r>
        <w:rPr>
          <w:rFonts w:eastAsia="Times New Roman"/>
        </w:rPr>
        <w:t>јавних</w:t>
      </w:r>
      <w:r w:rsidR="00C35532">
        <w:rPr>
          <w:rFonts w:eastAsia="Times New Roman"/>
        </w:rPr>
        <w:t xml:space="preserve"> </w:t>
      </w:r>
      <w:r>
        <w:rPr>
          <w:rFonts w:eastAsia="Times New Roman"/>
        </w:rPr>
        <w:t>набавки и начину</w:t>
      </w:r>
      <w:r w:rsidR="00C35532">
        <w:rPr>
          <w:rFonts w:eastAsia="Times New Roman"/>
        </w:rPr>
        <w:t xml:space="preserve"> </w:t>
      </w:r>
      <w:r>
        <w:rPr>
          <w:rFonts w:eastAsia="Times New Roman"/>
        </w:rPr>
        <w:t>доказивања</w:t>
      </w:r>
      <w:r w:rsidR="00C35532">
        <w:rPr>
          <w:rFonts w:eastAsia="Times New Roman"/>
        </w:rPr>
        <w:t xml:space="preserve"> </w:t>
      </w:r>
      <w:r>
        <w:rPr>
          <w:rFonts w:eastAsia="Times New Roman"/>
        </w:rPr>
        <w:t>испуњености</w:t>
      </w:r>
      <w:r w:rsidR="00C35532">
        <w:rPr>
          <w:rFonts w:eastAsia="Times New Roman"/>
        </w:rPr>
        <w:t xml:space="preserve"> </w:t>
      </w:r>
      <w:r>
        <w:rPr>
          <w:rFonts w:eastAsia="Times New Roman"/>
        </w:rPr>
        <w:t xml:space="preserve">услова („Сл. гласник РС” бр. </w:t>
      </w:r>
      <w:r>
        <w:rPr>
          <w:rFonts w:eastAsia="Times New Roman"/>
          <w:lang w:val="sr-Cyrl-CS"/>
        </w:rPr>
        <w:t>86/2015</w:t>
      </w:r>
      <w:r w:rsidR="00C35532">
        <w:rPr>
          <w:rFonts w:eastAsia="Times New Roman"/>
        </w:rPr>
        <w:t xml:space="preserve"> и </w:t>
      </w:r>
      <w:r w:rsidR="00E977C3">
        <w:rPr>
          <w:rFonts w:eastAsia="Times New Roman"/>
        </w:rPr>
        <w:t>41</w:t>
      </w:r>
      <w:r w:rsidR="00C35532">
        <w:rPr>
          <w:rFonts w:eastAsia="Times New Roman"/>
        </w:rPr>
        <w:t>/2019</w:t>
      </w:r>
      <w:r>
        <w:rPr>
          <w:rFonts w:eastAsia="Times New Roman"/>
        </w:rPr>
        <w:t xml:space="preserve">), </w:t>
      </w:r>
      <w:r w:rsidR="00C35532" w:rsidRPr="00F72546">
        <w:rPr>
          <w:spacing w:val="1"/>
        </w:rPr>
        <w:t>Одлуке о покретању поступка јавне набавке (</w:t>
      </w:r>
      <w:r w:rsidR="00D15052" w:rsidRPr="00F72546">
        <w:rPr>
          <w:spacing w:val="1"/>
        </w:rPr>
        <w:t>404-</w:t>
      </w:r>
      <w:r w:rsidR="00D15052">
        <w:rPr>
          <w:spacing w:val="1"/>
          <w:lang/>
        </w:rPr>
        <w:t>26</w:t>
      </w:r>
      <w:r w:rsidR="00D15052" w:rsidRPr="00F72546">
        <w:rPr>
          <w:spacing w:val="1"/>
        </w:rPr>
        <w:t>/20</w:t>
      </w:r>
      <w:r w:rsidR="00D15052">
        <w:rPr>
          <w:spacing w:val="1"/>
        </w:rPr>
        <w:t xml:space="preserve">20 </w:t>
      </w:r>
      <w:r w:rsidR="00D15052" w:rsidRPr="00F72546">
        <w:rPr>
          <w:spacing w:val="1"/>
        </w:rPr>
        <w:t xml:space="preserve">од </w:t>
      </w:r>
      <w:r w:rsidR="00D15052">
        <w:rPr>
          <w:spacing w:val="1"/>
          <w:lang/>
        </w:rPr>
        <w:t>10</w:t>
      </w:r>
      <w:r w:rsidR="00D15052" w:rsidRPr="00D64001">
        <w:rPr>
          <w:spacing w:val="1"/>
        </w:rPr>
        <w:t>.</w:t>
      </w:r>
      <w:r w:rsidR="00D15052">
        <w:rPr>
          <w:spacing w:val="1"/>
          <w:lang/>
        </w:rPr>
        <w:t>02</w:t>
      </w:r>
      <w:r w:rsidR="00D15052">
        <w:rPr>
          <w:spacing w:val="1"/>
        </w:rPr>
        <w:t>.</w:t>
      </w:r>
      <w:r w:rsidR="00D15052" w:rsidRPr="00F72546">
        <w:rPr>
          <w:spacing w:val="1"/>
        </w:rPr>
        <w:t>20</w:t>
      </w:r>
      <w:r w:rsidR="00D15052">
        <w:rPr>
          <w:spacing w:val="1"/>
        </w:rPr>
        <w:t>20</w:t>
      </w:r>
      <w:r w:rsidR="00D15052" w:rsidRPr="00F72546">
        <w:rPr>
          <w:spacing w:val="1"/>
        </w:rPr>
        <w:t>.године</w:t>
      </w:r>
      <w:r w:rsidR="00C35532" w:rsidRPr="00F72546">
        <w:rPr>
          <w:spacing w:val="1"/>
        </w:rPr>
        <w:t>) и Решења о образовању Комисије за јавну набавку (</w:t>
      </w:r>
      <w:r w:rsidR="00D15052" w:rsidRPr="00F72546">
        <w:rPr>
          <w:spacing w:val="1"/>
        </w:rPr>
        <w:t>404-</w:t>
      </w:r>
      <w:r w:rsidR="00D15052">
        <w:rPr>
          <w:spacing w:val="1"/>
          <w:lang/>
        </w:rPr>
        <w:t>27</w:t>
      </w:r>
      <w:r w:rsidR="00D15052" w:rsidRPr="00F72546">
        <w:rPr>
          <w:spacing w:val="1"/>
        </w:rPr>
        <w:t>/20</w:t>
      </w:r>
      <w:r w:rsidR="00D15052">
        <w:rPr>
          <w:spacing w:val="1"/>
        </w:rPr>
        <w:t xml:space="preserve">20 </w:t>
      </w:r>
      <w:r w:rsidR="00D15052" w:rsidRPr="00F72546">
        <w:rPr>
          <w:spacing w:val="1"/>
        </w:rPr>
        <w:t xml:space="preserve">од </w:t>
      </w:r>
      <w:r w:rsidR="00D15052">
        <w:rPr>
          <w:spacing w:val="1"/>
          <w:lang/>
        </w:rPr>
        <w:t>10</w:t>
      </w:r>
      <w:r w:rsidR="00D15052" w:rsidRPr="00D64001">
        <w:rPr>
          <w:spacing w:val="1"/>
        </w:rPr>
        <w:t>.</w:t>
      </w:r>
      <w:r w:rsidR="00D15052">
        <w:rPr>
          <w:spacing w:val="1"/>
        </w:rPr>
        <w:t>01</w:t>
      </w:r>
      <w:r w:rsidR="00D15052" w:rsidRPr="00F72546">
        <w:rPr>
          <w:spacing w:val="1"/>
        </w:rPr>
        <w:t>.20</w:t>
      </w:r>
      <w:r w:rsidR="00D15052">
        <w:rPr>
          <w:spacing w:val="1"/>
        </w:rPr>
        <w:t>20</w:t>
      </w:r>
      <w:r w:rsidR="00D15052" w:rsidRPr="00F72546">
        <w:rPr>
          <w:spacing w:val="1"/>
        </w:rPr>
        <w:t>.године</w:t>
      </w:r>
      <w:r w:rsidR="00C35532" w:rsidRPr="00F72546">
        <w:rPr>
          <w:spacing w:val="1"/>
        </w:rPr>
        <w:t>) припремљена је</w:t>
      </w:r>
      <w:r>
        <w:rPr>
          <w:rFonts w:eastAsia="Times New Roman"/>
        </w:rPr>
        <w:t>:</w:t>
      </w:r>
    </w:p>
    <w:p w:rsidR="000F05BA" w:rsidRPr="000D5F61" w:rsidRDefault="000F05BA" w:rsidP="000F05BA">
      <w:pPr>
        <w:ind w:firstLine="720"/>
        <w:jc w:val="both"/>
        <w:rPr>
          <w:rFonts w:eastAsia="TimesNewRomanPSMT"/>
        </w:rPr>
      </w:pPr>
    </w:p>
    <w:p w:rsidR="000F05BA" w:rsidRDefault="000F05BA" w:rsidP="000F05BA">
      <w:pPr>
        <w:ind w:firstLine="720"/>
        <w:jc w:val="both"/>
        <w:rPr>
          <w:rFonts w:eastAsia="TimesNewRomanPSMT"/>
        </w:rPr>
      </w:pPr>
    </w:p>
    <w:p w:rsidR="00BB22A9" w:rsidRPr="000D5F61" w:rsidRDefault="00BB22A9" w:rsidP="000F05BA">
      <w:pPr>
        <w:ind w:firstLine="720"/>
        <w:jc w:val="both"/>
        <w:rPr>
          <w:rFonts w:eastAsia="TimesNewRomanPSMT"/>
        </w:rPr>
      </w:pPr>
    </w:p>
    <w:p w:rsidR="000F05BA" w:rsidRPr="000D5F61" w:rsidRDefault="000F05BA" w:rsidP="000F05BA">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0F05BA" w:rsidRPr="000D5F61" w:rsidRDefault="000F05BA" w:rsidP="000F05BA">
      <w:pPr>
        <w:shd w:val="clear" w:color="auto" w:fill="C6D9F1"/>
        <w:jc w:val="center"/>
        <w:rPr>
          <w:rFonts w:eastAsia="TimesNewRomanPS-BoldMT"/>
          <w:b/>
          <w:bCs/>
          <w:lang w:val="ru-RU"/>
        </w:rPr>
      </w:pPr>
    </w:p>
    <w:p w:rsidR="00AF18B9" w:rsidRPr="00E977C3" w:rsidRDefault="00E977C3" w:rsidP="00E977C3">
      <w:pPr>
        <w:shd w:val="clear" w:color="auto" w:fill="C6D9F1"/>
        <w:jc w:val="center"/>
        <w:rPr>
          <w:rFonts w:eastAsia="TimesNewRomanPS-BoldMT"/>
          <w:b/>
          <w:bCs/>
          <w:lang w:val="sr-Cyrl-CS"/>
        </w:rPr>
      </w:pPr>
      <w:r w:rsidRPr="00E977C3">
        <w:rPr>
          <w:rFonts w:eastAsia="TimesNewRomanPS-BoldMT"/>
          <w:b/>
          <w:bCs/>
        </w:rPr>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00F141A5" w:rsidRPr="00F141A5">
        <w:rPr>
          <w:b/>
          <w:lang w:val="sr-Cyrl-CS"/>
        </w:rPr>
        <w:t>,</w:t>
      </w:r>
    </w:p>
    <w:p w:rsidR="000F05BA" w:rsidRPr="00E977C3" w:rsidRDefault="000F05BA" w:rsidP="000F05BA">
      <w:pPr>
        <w:shd w:val="clear" w:color="auto" w:fill="C6D9F1"/>
        <w:jc w:val="center"/>
        <w:rPr>
          <w:rFonts w:eastAsia="TimesNewRomanPS-BoldMT"/>
          <w:b/>
          <w:bCs/>
        </w:rPr>
      </w:pPr>
      <w:r w:rsidRPr="000D5F61">
        <w:rPr>
          <w:rFonts w:eastAsia="TimesNewRomanPS-BoldMT"/>
          <w:b/>
          <w:bCs/>
        </w:rPr>
        <w:t>ЈН бр</w:t>
      </w:r>
      <w:r>
        <w:rPr>
          <w:rFonts w:eastAsia="TimesNewRomanPS-BoldMT"/>
          <w:b/>
          <w:bCs/>
        </w:rPr>
        <w:t xml:space="preserve">. </w:t>
      </w:r>
      <w:r w:rsidR="00D15052">
        <w:rPr>
          <w:rFonts w:eastAsia="TimesNewRomanPS-BoldMT"/>
          <w:b/>
          <w:bCs/>
        </w:rPr>
        <w:t>1</w:t>
      </w:r>
      <w:r w:rsidRPr="000D5F61">
        <w:rPr>
          <w:rFonts w:eastAsia="TimesNewRomanPS-BoldMT"/>
          <w:b/>
          <w:bCs/>
        </w:rPr>
        <w:t>/20</w:t>
      </w:r>
      <w:r w:rsidR="00E977C3">
        <w:rPr>
          <w:rFonts w:eastAsia="TimesNewRomanPS-BoldMT"/>
          <w:b/>
          <w:bCs/>
        </w:rPr>
        <w:t>20</w:t>
      </w:r>
    </w:p>
    <w:p w:rsidR="000F05BA" w:rsidRPr="000D5F61" w:rsidRDefault="000F05BA" w:rsidP="000F05BA">
      <w:pPr>
        <w:jc w:val="both"/>
        <w:rPr>
          <w:rFonts w:eastAsia="TimesNewRomanPS-BoldMT"/>
          <w:b/>
          <w:bCs/>
          <w:color w:val="FF0000"/>
        </w:rPr>
      </w:pPr>
    </w:p>
    <w:p w:rsidR="000F05BA" w:rsidRPr="000D5F61" w:rsidRDefault="000F05BA" w:rsidP="000F05BA">
      <w:pPr>
        <w:jc w:val="both"/>
        <w:rPr>
          <w:rFonts w:eastAsia="TimesNewRomanPSMT"/>
        </w:rPr>
      </w:pPr>
      <w:r w:rsidRPr="000D5F61">
        <w:rPr>
          <w:rFonts w:eastAsia="TimesNewRomanPSMT"/>
        </w:rPr>
        <w:t>Конкурснадокументацијасадржи:</w:t>
      </w:r>
    </w:p>
    <w:p w:rsidR="000F05BA" w:rsidRPr="000D5F61" w:rsidRDefault="000F05BA" w:rsidP="000F05BA">
      <w:pPr>
        <w:jc w:val="both"/>
        <w:rPr>
          <w:rFonts w:eastAsia="TimesNewRomanPSMT"/>
        </w:rPr>
      </w:pPr>
    </w:p>
    <w:tbl>
      <w:tblPr>
        <w:tblW w:w="0" w:type="auto"/>
        <w:tblInd w:w="-30" w:type="dxa"/>
        <w:tblLayout w:type="fixed"/>
        <w:tblLook w:val="0000"/>
      </w:tblPr>
      <w:tblGrid>
        <w:gridCol w:w="1563"/>
        <w:gridCol w:w="6119"/>
        <w:gridCol w:w="1620"/>
      </w:tblGrid>
      <w:tr w:rsidR="000F05BA" w:rsidRPr="003A2FE7" w:rsidTr="007948FC">
        <w:tc>
          <w:tcPr>
            <w:tcW w:w="1563" w:type="dxa"/>
            <w:tcBorders>
              <w:top w:val="single" w:sz="4" w:space="0" w:color="000000"/>
              <w:left w:val="single" w:sz="4" w:space="0" w:color="000000"/>
              <w:bottom w:val="single" w:sz="4" w:space="0" w:color="000000"/>
            </w:tcBorders>
            <w:shd w:val="clear" w:color="auto" w:fill="auto"/>
          </w:tcPr>
          <w:p w:rsidR="000F05BA" w:rsidRPr="003A2FE7" w:rsidRDefault="000F05BA" w:rsidP="007948FC">
            <w:pPr>
              <w:jc w:val="both"/>
              <w:rPr>
                <w:rFonts w:eastAsia="TimesNewRomanPSMT"/>
                <w:b/>
              </w:rPr>
            </w:pPr>
            <w:r w:rsidRPr="003A2FE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F05BA" w:rsidRPr="003A2FE7" w:rsidRDefault="000F05BA" w:rsidP="007948FC">
            <w:pPr>
              <w:jc w:val="center"/>
              <w:rPr>
                <w:rFonts w:eastAsia="TimesNewRomanPSMT"/>
                <w:b/>
              </w:rPr>
            </w:pPr>
            <w:r w:rsidRPr="003A2FE7">
              <w:rPr>
                <w:rFonts w:eastAsia="TimesNewRomanPSMT"/>
                <w:b/>
              </w:rPr>
              <w:t>Назив</w:t>
            </w:r>
            <w:r w:rsidRPr="003A2FE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3A2FE7" w:rsidRDefault="000F05BA" w:rsidP="007948FC">
            <w:pPr>
              <w:jc w:val="center"/>
              <w:rPr>
                <w:bCs/>
                <w:iCs/>
                <w:sz w:val="28"/>
                <w:szCs w:val="28"/>
              </w:rPr>
            </w:pPr>
            <w:r w:rsidRPr="003A2FE7">
              <w:rPr>
                <w:rFonts w:eastAsia="TimesNewRomanPSMT"/>
                <w:b/>
              </w:rPr>
              <w:t>Страна</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bCs/>
                <w:iCs/>
              </w:rPr>
              <w:t>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C1B64" w:rsidRDefault="000F05BA" w:rsidP="00C35532">
            <w:pPr>
              <w:snapToGrid w:val="0"/>
              <w:jc w:val="center"/>
              <w:rPr>
                <w:bCs/>
                <w:iCs/>
                <w:sz w:val="28"/>
                <w:szCs w:val="28"/>
              </w:rPr>
            </w:pPr>
            <w:r w:rsidRPr="006C1B64">
              <w:rPr>
                <w:rFonts w:eastAsia="TimesNewRomanPSMT"/>
                <w:color w:val="auto"/>
              </w:rPr>
              <w:t>3</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bCs/>
                <w:iCs/>
              </w:rPr>
              <w:t>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C1B64" w:rsidRDefault="006C1B64" w:rsidP="00C35532">
            <w:pPr>
              <w:snapToGrid w:val="0"/>
              <w:jc w:val="center"/>
              <w:rPr>
                <w:rFonts w:eastAsia="TimesNewRomanPSMT"/>
              </w:rPr>
            </w:pPr>
            <w:r w:rsidRPr="006C1B64">
              <w:rPr>
                <w:rFonts w:eastAsia="TimesNewRomanPSMT"/>
                <w:color w:val="auto"/>
              </w:rPr>
              <w:t>4</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p>
          <w:p w:rsidR="000F05BA" w:rsidRPr="000D5F61" w:rsidRDefault="000F05BA" w:rsidP="00C35532">
            <w:pPr>
              <w:snapToGrid w:val="0"/>
              <w:jc w:val="center"/>
              <w:rPr>
                <w:rFonts w:eastAsia="TimesNewRomanPSMT"/>
              </w:rPr>
            </w:pPr>
          </w:p>
          <w:p w:rsidR="000F05BA" w:rsidRPr="000D5F61" w:rsidRDefault="000F05BA" w:rsidP="00C35532">
            <w:pPr>
              <w:snapToGrid w:val="0"/>
              <w:jc w:val="center"/>
              <w:rPr>
                <w:rFonts w:eastAsia="TimesNewRomanPSMT"/>
              </w:rPr>
            </w:pPr>
          </w:p>
          <w:p w:rsidR="000F05BA" w:rsidRPr="000D5F61" w:rsidRDefault="000F05BA" w:rsidP="00C35532">
            <w:pPr>
              <w:snapToGrid w:val="0"/>
              <w:jc w:val="center"/>
              <w:rPr>
                <w:rFonts w:eastAsia="TimesNewRomanPSMT"/>
              </w:rPr>
            </w:pPr>
            <w:r w:rsidRPr="000D5F6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972F02">
            <w:pPr>
              <w:snapToGrid w:val="0"/>
              <w:jc w:val="both"/>
              <w:rPr>
                <w:rFonts w:eastAsia="TimesNewRomanPSMT"/>
                <w:color w:val="auto"/>
              </w:rPr>
            </w:pPr>
            <w:r w:rsidRPr="000D5F61">
              <w:rPr>
                <w:rFonts w:eastAsia="TimesNewRomanPSMT"/>
              </w:rPr>
              <w:t xml:space="preserve">Врста, техничке карактеристике, квалитет, количина и опис </w:t>
            </w:r>
            <w:r w:rsidR="00972F02">
              <w:rPr>
                <w:rFonts w:eastAsia="TimesNewRomanPSMT"/>
              </w:rPr>
              <w:t>услуга</w:t>
            </w:r>
            <w:r w:rsidRPr="000D5F61">
              <w:rPr>
                <w:rFonts w:eastAsia="TimesNewRomanPSMT"/>
              </w:rPr>
              <w:t xml:space="preserve">, начин спровођења контроле и обезбеђења гаранције квалитета, рок </w:t>
            </w:r>
            <w:r w:rsidR="00972F02">
              <w:rPr>
                <w:rFonts w:eastAsia="TimesNewRomanPSMT"/>
              </w:rPr>
              <w:t>пружања услуга</w:t>
            </w:r>
            <w:r w:rsidRPr="000D5F61">
              <w:rPr>
                <w:rFonts w:eastAsia="TimesNewRomanPSMT"/>
              </w:rPr>
              <w:t>,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C1B64" w:rsidRDefault="000F05BA" w:rsidP="00C35532">
            <w:pPr>
              <w:snapToGrid w:val="0"/>
              <w:jc w:val="center"/>
              <w:rPr>
                <w:rFonts w:eastAsia="TimesNewRomanPSMT"/>
                <w:color w:val="auto"/>
              </w:rPr>
            </w:pPr>
          </w:p>
          <w:p w:rsidR="000F05BA" w:rsidRPr="006C1B64" w:rsidRDefault="000F05BA" w:rsidP="00C35532">
            <w:pPr>
              <w:snapToGrid w:val="0"/>
              <w:jc w:val="center"/>
              <w:rPr>
                <w:rFonts w:eastAsia="TimesNewRomanPSMT"/>
                <w:color w:val="auto"/>
              </w:rPr>
            </w:pPr>
          </w:p>
          <w:p w:rsidR="000F05BA" w:rsidRPr="006C1B64" w:rsidRDefault="000F05BA" w:rsidP="00C35532">
            <w:pPr>
              <w:snapToGrid w:val="0"/>
              <w:jc w:val="center"/>
              <w:rPr>
                <w:rFonts w:eastAsia="TimesNewRomanPSMT"/>
                <w:color w:val="auto"/>
              </w:rPr>
            </w:pPr>
          </w:p>
          <w:p w:rsidR="000F05BA" w:rsidRPr="006C1B64" w:rsidRDefault="006C1B64" w:rsidP="00C35532">
            <w:pPr>
              <w:snapToGrid w:val="0"/>
              <w:jc w:val="center"/>
              <w:rPr>
                <w:rFonts w:eastAsia="TimesNewRomanPSMT"/>
              </w:rPr>
            </w:pPr>
            <w:r w:rsidRPr="006C1B64">
              <w:rPr>
                <w:rFonts w:eastAsia="TimesNewRomanPSMT"/>
                <w:color w:val="auto"/>
              </w:rPr>
              <w:t>5</w:t>
            </w:r>
          </w:p>
        </w:tc>
      </w:tr>
      <w:tr w:rsidR="000F05BA" w:rsidRPr="000D5F61" w:rsidTr="007948FC">
        <w:trPr>
          <w:trHeight w:val="332"/>
        </w:trPr>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C1B64" w:rsidRDefault="006C1B64" w:rsidP="00C35532">
            <w:pPr>
              <w:snapToGrid w:val="0"/>
              <w:jc w:val="center"/>
              <w:rPr>
                <w:rFonts w:eastAsia="TimesNewRomanPSMT"/>
              </w:rPr>
            </w:pPr>
            <w:r w:rsidRPr="006C1B64">
              <w:rPr>
                <w:rFonts w:eastAsia="TimesNewRomanPSMT"/>
                <w:color w:val="auto"/>
              </w:rPr>
              <w:t>12</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p>
          <w:p w:rsidR="000F05BA" w:rsidRPr="000D5F61" w:rsidRDefault="000F05BA" w:rsidP="00C35532">
            <w:pPr>
              <w:snapToGrid w:val="0"/>
              <w:jc w:val="center"/>
              <w:rPr>
                <w:rFonts w:eastAsia="TimesNewRomanPSMT"/>
              </w:rPr>
            </w:pPr>
          </w:p>
          <w:p w:rsidR="000F05BA" w:rsidRPr="000D5F61" w:rsidRDefault="000F05BA" w:rsidP="00C35532">
            <w:pPr>
              <w:snapToGrid w:val="0"/>
              <w:jc w:val="center"/>
              <w:rPr>
                <w:rFonts w:eastAsia="TimesNewRomanPSMT"/>
              </w:rPr>
            </w:pPr>
            <w:r w:rsidRPr="000D5F6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C1B64" w:rsidRDefault="000F05BA" w:rsidP="00C35532">
            <w:pPr>
              <w:snapToGrid w:val="0"/>
              <w:jc w:val="center"/>
              <w:rPr>
                <w:rFonts w:eastAsia="TimesNewRomanPSMT"/>
                <w:color w:val="auto"/>
              </w:rPr>
            </w:pPr>
          </w:p>
          <w:p w:rsidR="000F05BA" w:rsidRPr="006C1B64" w:rsidRDefault="000F05BA" w:rsidP="00C35532">
            <w:pPr>
              <w:snapToGrid w:val="0"/>
              <w:jc w:val="center"/>
              <w:rPr>
                <w:rFonts w:eastAsia="TimesNewRomanPSMT"/>
                <w:color w:val="auto"/>
              </w:rPr>
            </w:pPr>
          </w:p>
          <w:p w:rsidR="000F05BA" w:rsidRPr="006C1B64" w:rsidRDefault="006C1B64" w:rsidP="00C35532">
            <w:pPr>
              <w:snapToGrid w:val="0"/>
              <w:jc w:val="center"/>
              <w:rPr>
                <w:rFonts w:eastAsia="TimesNewRomanPSMT"/>
              </w:rPr>
            </w:pPr>
            <w:r w:rsidRPr="006C1B64">
              <w:rPr>
                <w:rFonts w:eastAsia="TimesNewRomanPSMT"/>
                <w:color w:val="auto"/>
              </w:rPr>
              <w:t>12</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B25385" w:rsidP="007948FC">
            <w:pPr>
              <w:snapToGrid w:val="0"/>
              <w:jc w:val="both"/>
              <w:rPr>
                <w:rFonts w:eastAsia="TimesNewRomanPSMT"/>
                <w:color w:val="auto"/>
              </w:rPr>
            </w:pPr>
            <w:r>
              <w:rPr>
                <w:rFonts w:eastAsia="TimesNewRomanPSMT"/>
              </w:rPr>
              <w:t>Врста критеријума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C1B64" w:rsidRDefault="006C1B64" w:rsidP="00C35532">
            <w:pPr>
              <w:snapToGrid w:val="0"/>
              <w:jc w:val="center"/>
              <w:rPr>
                <w:rFonts w:eastAsia="TimesNewRomanPSMT"/>
              </w:rPr>
            </w:pPr>
            <w:r w:rsidRPr="006C1B64">
              <w:rPr>
                <w:rFonts w:eastAsia="TimesNewRomanPSMT"/>
                <w:color w:val="auto"/>
              </w:rPr>
              <w:t>16</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C1B64" w:rsidRDefault="006C1B64" w:rsidP="00C35532">
            <w:pPr>
              <w:snapToGrid w:val="0"/>
              <w:jc w:val="center"/>
              <w:rPr>
                <w:rFonts w:eastAsia="TimesNewRomanPSMT"/>
              </w:rPr>
            </w:pPr>
            <w:r w:rsidRPr="006C1B64">
              <w:rPr>
                <w:rFonts w:eastAsia="TimesNewRomanPSMT"/>
                <w:color w:val="auto"/>
              </w:rPr>
              <w:t>17</w:t>
            </w:r>
          </w:p>
        </w:tc>
      </w:tr>
      <w:tr w:rsidR="000F05BA" w:rsidRPr="000D5F61" w:rsidTr="00524C22">
        <w:trPr>
          <w:trHeight w:val="298"/>
        </w:trPr>
        <w:tc>
          <w:tcPr>
            <w:tcW w:w="1563" w:type="dxa"/>
            <w:tcBorders>
              <w:top w:val="single" w:sz="4" w:space="0" w:color="000000"/>
              <w:left w:val="single" w:sz="4" w:space="0" w:color="000000"/>
              <w:bottom w:val="single" w:sz="4" w:space="0" w:color="000000"/>
            </w:tcBorders>
            <w:shd w:val="clear" w:color="auto" w:fill="auto"/>
          </w:tcPr>
          <w:p w:rsidR="000F05BA" w:rsidRPr="000D5F61" w:rsidRDefault="00524C22" w:rsidP="00C35532">
            <w:pPr>
              <w:snapToGrid w:val="0"/>
              <w:jc w:val="center"/>
              <w:rPr>
                <w:rFonts w:eastAsia="TimesNewRomanPSMT"/>
              </w:rPr>
            </w:pPr>
            <w:r w:rsidRPr="000D5F61">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C1B64" w:rsidRDefault="006C1B64" w:rsidP="00C35532">
            <w:pPr>
              <w:snapToGrid w:val="0"/>
              <w:jc w:val="center"/>
              <w:rPr>
                <w:rFonts w:eastAsia="TimesNewRomanPSMT"/>
              </w:rPr>
            </w:pPr>
            <w:r w:rsidRPr="006C1B64">
              <w:rPr>
                <w:rFonts w:eastAsia="TimesNewRomanPSMT"/>
                <w:color w:val="auto"/>
              </w:rPr>
              <w:t>21</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524C22" w:rsidP="00C35532">
            <w:pPr>
              <w:snapToGrid w:val="0"/>
              <w:jc w:val="center"/>
              <w:rPr>
                <w:rFonts w:eastAsia="TimesNewRomanPSMT"/>
              </w:rPr>
            </w:pPr>
            <w:r>
              <w:rPr>
                <w:rFonts w:eastAsia="TimesNewRomanPSMT"/>
              </w:rPr>
              <w:t>I</w:t>
            </w:r>
            <w:r w:rsidR="000F05BA"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C1B64" w:rsidRDefault="006C1B64" w:rsidP="00C35532">
            <w:pPr>
              <w:snapToGrid w:val="0"/>
              <w:jc w:val="center"/>
              <w:rPr>
                <w:rFonts w:eastAsia="TimesNewRomanPSMT"/>
              </w:rPr>
            </w:pPr>
            <w:r w:rsidRPr="006C1B64">
              <w:rPr>
                <w:rFonts w:eastAsia="TimesNewRomanPSMT"/>
                <w:color w:val="auto"/>
              </w:rPr>
              <w:t>24</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color w:val="auto"/>
              </w:rPr>
            </w:pPr>
            <w:r w:rsidRPr="000D5F61">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C1B64" w:rsidRDefault="006C1B64" w:rsidP="00C35532">
            <w:pPr>
              <w:snapToGrid w:val="0"/>
              <w:jc w:val="center"/>
              <w:rPr>
                <w:rFonts w:eastAsia="TimesNewRomanPSMT"/>
              </w:rPr>
            </w:pPr>
            <w:r w:rsidRPr="006C1B64">
              <w:rPr>
                <w:rFonts w:eastAsia="TimesNewRomanPSMT"/>
                <w:color w:val="auto"/>
              </w:rPr>
              <w:t>25</w:t>
            </w:r>
          </w:p>
        </w:tc>
      </w:tr>
      <w:tr w:rsidR="000F05BA" w:rsidRPr="000D5F61" w:rsidTr="007948FC">
        <w:tc>
          <w:tcPr>
            <w:tcW w:w="1563" w:type="dxa"/>
            <w:tcBorders>
              <w:top w:val="single" w:sz="4" w:space="0" w:color="000000"/>
              <w:left w:val="single" w:sz="4" w:space="0" w:color="000000"/>
              <w:bottom w:val="single" w:sz="4" w:space="0" w:color="000000"/>
            </w:tcBorders>
            <w:shd w:val="clear" w:color="auto" w:fill="auto"/>
          </w:tcPr>
          <w:p w:rsidR="000F05BA" w:rsidRPr="000D5F61" w:rsidRDefault="000F05BA" w:rsidP="00C35532">
            <w:pPr>
              <w:snapToGrid w:val="0"/>
              <w:jc w:val="center"/>
              <w:rPr>
                <w:rFonts w:eastAsia="TimesNewRomanPSMT"/>
              </w:rPr>
            </w:pPr>
            <w:r w:rsidRPr="000D5F61">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0F05BA" w:rsidRPr="000D5F61" w:rsidRDefault="000F05BA" w:rsidP="009B33DD">
            <w:pPr>
              <w:snapToGrid w:val="0"/>
              <w:jc w:val="both"/>
              <w:rPr>
                <w:rFonts w:eastAsia="TimesNewRomanPSMT"/>
                <w:color w:val="auto"/>
              </w:rPr>
            </w:pPr>
            <w:r w:rsidRPr="000D5F61">
              <w:rPr>
                <w:rFonts w:eastAsia="TimesNewRomanPSMT"/>
              </w:rPr>
              <w:t>Образац изјаве о поштовању обавеза из чл. 75.</w:t>
            </w:r>
            <w:r w:rsidR="006C1B64">
              <w:rPr>
                <w:rFonts w:eastAsia="TimesNewRomanPSMT"/>
              </w:rPr>
              <w:t xml:space="preserve"> </w:t>
            </w:r>
            <w:r w:rsidR="006C1B64">
              <w:rPr>
                <w:rFonts w:eastAsia="TimesNewRomanPSMT"/>
                <w:lang/>
              </w:rPr>
              <w:t>и</w:t>
            </w:r>
            <w:r w:rsidRPr="000D5F61">
              <w:rPr>
                <w:rFonts w:eastAsia="TimesNewRomanPSMT"/>
              </w:rPr>
              <w:t xml:space="preserve"> </w:t>
            </w:r>
            <w:r w:rsidR="006C1B64">
              <w:rPr>
                <w:rFonts w:eastAsia="TimesNewRomanPSMT"/>
                <w:lang/>
              </w:rPr>
              <w:t xml:space="preserve">76. </w:t>
            </w:r>
            <w:r w:rsidRPr="000D5F61">
              <w:rPr>
                <w:rFonts w:eastAsia="TimesNewRomanPSMT"/>
              </w:rPr>
              <w:t>Закона</w:t>
            </w:r>
            <w:r w:rsidR="00880A6D">
              <w:rPr>
                <w:rFonts w:eastAsia="TimesNewRomanPSMT"/>
              </w:rPr>
              <w:t xml:space="preserve"> и изјава понуђача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05BA" w:rsidRPr="006C1B64" w:rsidRDefault="006C1B64" w:rsidP="00C35532">
            <w:pPr>
              <w:snapToGrid w:val="0"/>
              <w:jc w:val="center"/>
            </w:pPr>
            <w:r w:rsidRPr="006C1B64">
              <w:rPr>
                <w:rFonts w:eastAsia="TimesNewRomanPSMT"/>
                <w:color w:val="auto"/>
              </w:rPr>
              <w:t>26</w:t>
            </w:r>
          </w:p>
        </w:tc>
      </w:tr>
      <w:tr w:rsidR="006C1B64" w:rsidRPr="000D5F61" w:rsidTr="00D17C6A">
        <w:tc>
          <w:tcPr>
            <w:tcW w:w="1563" w:type="dxa"/>
            <w:tcBorders>
              <w:top w:val="single" w:sz="4" w:space="0" w:color="000000"/>
              <w:left w:val="single" w:sz="4" w:space="0" w:color="000000"/>
              <w:bottom w:val="single" w:sz="4" w:space="0" w:color="000000"/>
            </w:tcBorders>
            <w:shd w:val="clear" w:color="auto" w:fill="auto"/>
          </w:tcPr>
          <w:p w:rsidR="006C1B64" w:rsidRPr="00D17C6A" w:rsidRDefault="006C1B64" w:rsidP="00C35532">
            <w:pPr>
              <w:snapToGrid w:val="0"/>
              <w:jc w:val="center"/>
              <w:rPr>
                <w:rFonts w:eastAsia="TimesNewRomanPSMT"/>
              </w:rPr>
            </w:pPr>
            <w:r w:rsidRPr="000D5F61">
              <w:rPr>
                <w:rFonts w:eastAsia="TimesNewRomanPSMT"/>
              </w:rPr>
              <w:t>XI</w:t>
            </w:r>
            <w:r>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6C1B64" w:rsidRPr="00D17C6A" w:rsidRDefault="006C1B64" w:rsidP="00012642">
            <w:pPr>
              <w:snapToGrid w:val="0"/>
              <w:jc w:val="both"/>
              <w:rPr>
                <w:rFonts w:eastAsia="TimesNewRomanPSMT"/>
              </w:rPr>
            </w:pPr>
            <w:r w:rsidRPr="000D5F61">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1B64" w:rsidRPr="006C1B64" w:rsidRDefault="006C1B64" w:rsidP="00C35532">
            <w:pPr>
              <w:snapToGrid w:val="0"/>
              <w:jc w:val="center"/>
              <w:rPr>
                <w:rFonts w:eastAsia="TimesNewRomanPSMT"/>
                <w:color w:val="auto"/>
              </w:rPr>
            </w:pPr>
            <w:r w:rsidRPr="006C1B64">
              <w:rPr>
                <w:rFonts w:eastAsia="TimesNewRomanPSMT"/>
                <w:color w:val="auto"/>
              </w:rPr>
              <w:t>29</w:t>
            </w:r>
          </w:p>
        </w:tc>
      </w:tr>
      <w:tr w:rsidR="006C1B64" w:rsidRPr="000D5F61" w:rsidTr="00C35532">
        <w:trPr>
          <w:trHeight w:val="70"/>
        </w:trPr>
        <w:tc>
          <w:tcPr>
            <w:tcW w:w="1563" w:type="dxa"/>
            <w:tcBorders>
              <w:top w:val="single" w:sz="4" w:space="0" w:color="000000"/>
              <w:left w:val="single" w:sz="4" w:space="0" w:color="000000"/>
              <w:bottom w:val="single" w:sz="4" w:space="0" w:color="000000"/>
            </w:tcBorders>
            <w:shd w:val="clear" w:color="auto" w:fill="auto"/>
          </w:tcPr>
          <w:p w:rsidR="006C1B64" w:rsidRPr="00D17C6A" w:rsidRDefault="006C1B64" w:rsidP="00C35532">
            <w:pPr>
              <w:snapToGrid w:val="0"/>
              <w:jc w:val="center"/>
              <w:rPr>
                <w:rFonts w:eastAsia="TimesNewRomanPSMT"/>
              </w:rPr>
            </w:pPr>
            <w:r w:rsidRPr="000D5F61">
              <w:rPr>
                <w:rFonts w:eastAsia="TimesNewRomanPSMT"/>
              </w:rPr>
              <w:t>XII</w:t>
            </w:r>
            <w:r>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6C1B64" w:rsidRPr="00D17C6A" w:rsidRDefault="006C1B64" w:rsidP="00012642">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1B64" w:rsidRPr="006C1B64" w:rsidRDefault="006C1B64" w:rsidP="00C35532">
            <w:pPr>
              <w:snapToGrid w:val="0"/>
              <w:jc w:val="center"/>
              <w:rPr>
                <w:rFonts w:eastAsia="TimesNewRomanPSMT"/>
                <w:color w:val="auto"/>
              </w:rPr>
            </w:pPr>
            <w:r w:rsidRPr="006C1B64">
              <w:rPr>
                <w:rFonts w:eastAsia="TimesNewRomanPSMT"/>
                <w:color w:val="auto"/>
              </w:rPr>
              <w:t>40</w:t>
            </w:r>
          </w:p>
        </w:tc>
      </w:tr>
    </w:tbl>
    <w:p w:rsidR="000F05BA" w:rsidRDefault="000F05BA" w:rsidP="000F05BA">
      <w:pPr>
        <w:jc w:val="both"/>
      </w:pPr>
    </w:p>
    <w:p w:rsidR="00524C22" w:rsidRDefault="00524C22" w:rsidP="000F05BA">
      <w:pPr>
        <w:jc w:val="both"/>
      </w:pPr>
    </w:p>
    <w:p w:rsidR="00524C22" w:rsidRDefault="00524C22" w:rsidP="000F05BA">
      <w:pPr>
        <w:jc w:val="both"/>
      </w:pPr>
    </w:p>
    <w:p w:rsidR="00524C22" w:rsidRDefault="00524C22" w:rsidP="000F05BA">
      <w:pPr>
        <w:jc w:val="both"/>
      </w:pPr>
    </w:p>
    <w:p w:rsidR="00524C22" w:rsidRDefault="00524C22" w:rsidP="000F05BA">
      <w:pPr>
        <w:jc w:val="both"/>
      </w:pPr>
    </w:p>
    <w:p w:rsidR="00524C22" w:rsidRDefault="00524C22" w:rsidP="000F05BA">
      <w:pPr>
        <w:jc w:val="both"/>
      </w:pPr>
    </w:p>
    <w:p w:rsidR="008D6564" w:rsidRDefault="008D6564" w:rsidP="000F05BA">
      <w:pPr>
        <w:jc w:val="both"/>
      </w:pPr>
    </w:p>
    <w:p w:rsidR="008D6564" w:rsidRDefault="008D6564" w:rsidP="000F05BA">
      <w:pPr>
        <w:jc w:val="both"/>
      </w:pPr>
    </w:p>
    <w:p w:rsidR="00BB22A9" w:rsidRDefault="00BB22A9" w:rsidP="000F05BA">
      <w:pPr>
        <w:jc w:val="both"/>
      </w:pPr>
    </w:p>
    <w:p w:rsidR="00BB22A9" w:rsidRDefault="00BB22A9" w:rsidP="000F05BA">
      <w:pPr>
        <w:jc w:val="both"/>
      </w:pPr>
    </w:p>
    <w:p w:rsidR="008D6564" w:rsidRDefault="008D6564" w:rsidP="000F05BA">
      <w:pPr>
        <w:jc w:val="both"/>
      </w:pPr>
    </w:p>
    <w:p w:rsidR="00524C22" w:rsidRDefault="00524C22" w:rsidP="000F05BA">
      <w:pPr>
        <w:jc w:val="both"/>
      </w:pPr>
    </w:p>
    <w:p w:rsidR="00BB22A9" w:rsidRDefault="00BB22A9" w:rsidP="000F05BA">
      <w:pPr>
        <w:jc w:val="both"/>
      </w:pPr>
    </w:p>
    <w:p w:rsidR="000F05BA" w:rsidRPr="000D5F61" w:rsidRDefault="000F05BA" w:rsidP="000F05BA">
      <w:pPr>
        <w:shd w:val="clear" w:color="auto" w:fill="C6D9F1"/>
        <w:jc w:val="center"/>
        <w:rPr>
          <w:b/>
          <w:bCs/>
          <w:i/>
          <w:iCs/>
          <w:sz w:val="28"/>
          <w:szCs w:val="28"/>
        </w:rPr>
      </w:pPr>
      <w:r w:rsidRPr="000D5F61">
        <w:rPr>
          <w:b/>
          <w:bCs/>
          <w:i/>
          <w:iCs/>
          <w:sz w:val="28"/>
          <w:szCs w:val="28"/>
        </w:rPr>
        <w:t xml:space="preserve">IОПШТИ ПОДАЦИ О ЈАВНОЈ НАБАВЦИ </w:t>
      </w:r>
    </w:p>
    <w:p w:rsidR="000F05BA" w:rsidRPr="000D5F61" w:rsidRDefault="000F05BA" w:rsidP="000F05BA">
      <w:pPr>
        <w:shd w:val="clear" w:color="auto" w:fill="C6D9F1"/>
        <w:jc w:val="center"/>
        <w:rPr>
          <w:b/>
          <w:bCs/>
          <w:i/>
          <w:iCs/>
          <w:sz w:val="28"/>
          <w:szCs w:val="28"/>
        </w:rPr>
      </w:pPr>
    </w:p>
    <w:p w:rsidR="000F05BA" w:rsidRPr="000D5F61" w:rsidRDefault="000F05BA" w:rsidP="000F05BA">
      <w:pPr>
        <w:jc w:val="both"/>
        <w:rPr>
          <w:b/>
          <w:bCs/>
          <w:i/>
          <w:iCs/>
          <w:sz w:val="28"/>
          <w:szCs w:val="28"/>
        </w:rPr>
      </w:pPr>
    </w:p>
    <w:p w:rsidR="000F05BA" w:rsidRPr="000D5F61" w:rsidRDefault="000F05BA" w:rsidP="000F05BA">
      <w:pPr>
        <w:jc w:val="both"/>
      </w:pPr>
      <w:r w:rsidRPr="000D5F61">
        <w:rPr>
          <w:b/>
          <w:bCs/>
        </w:rPr>
        <w:t>1.Подаци о наручиоцу</w:t>
      </w:r>
    </w:p>
    <w:p w:rsidR="00C35532" w:rsidRPr="00C35532" w:rsidRDefault="00C35532" w:rsidP="00C35532">
      <w:pPr>
        <w:widowControl w:val="0"/>
        <w:suppressAutoHyphens w:val="0"/>
        <w:autoSpaceDE w:val="0"/>
        <w:autoSpaceDN w:val="0"/>
        <w:adjustRightInd w:val="0"/>
        <w:spacing w:line="380" w:lineRule="atLeast"/>
        <w:ind w:left="821" w:right="3907" w:hanging="516"/>
        <w:rPr>
          <w:rFonts w:eastAsia="Times New Roman"/>
          <w:color w:val="auto"/>
          <w:kern w:val="0"/>
          <w:sz w:val="22"/>
          <w:szCs w:val="22"/>
          <w:lang w:eastAsia="en-US"/>
        </w:rPr>
      </w:pPr>
      <w:r w:rsidRPr="00C35532">
        <w:rPr>
          <w:rFonts w:eastAsia="Times New Roman"/>
          <w:color w:val="auto"/>
          <w:kern w:val="0"/>
          <w:sz w:val="22"/>
          <w:szCs w:val="22"/>
          <w:lang w:eastAsia="en-US"/>
        </w:rPr>
        <w:t>Туристичка организација о</w:t>
      </w:r>
      <w:r w:rsidRPr="00C35532">
        <w:rPr>
          <w:rFonts w:eastAsia="Times New Roman"/>
          <w:color w:val="auto"/>
          <w:spacing w:val="1"/>
          <w:kern w:val="0"/>
          <w:sz w:val="22"/>
          <w:szCs w:val="22"/>
          <w:lang w:eastAsia="en-US"/>
        </w:rPr>
        <w:t>пштине Куршумлија</w:t>
      </w:r>
    </w:p>
    <w:p w:rsidR="00C35532" w:rsidRPr="00C35532" w:rsidRDefault="00C35532" w:rsidP="00C35532">
      <w:pPr>
        <w:widowControl w:val="0"/>
        <w:suppressAutoHyphens w:val="0"/>
        <w:autoSpaceDE w:val="0"/>
        <w:autoSpaceDN w:val="0"/>
        <w:adjustRightInd w:val="0"/>
        <w:spacing w:before="11" w:line="240" w:lineRule="auto"/>
        <w:ind w:firstLine="305"/>
        <w:rPr>
          <w:rFonts w:eastAsia="Times New Roman"/>
          <w:color w:val="auto"/>
          <w:kern w:val="0"/>
          <w:sz w:val="22"/>
          <w:szCs w:val="22"/>
          <w:lang w:eastAsia="en-US"/>
        </w:rPr>
      </w:pPr>
      <w:r w:rsidRPr="00C35532">
        <w:rPr>
          <w:rFonts w:eastAsia="Times New Roman"/>
          <w:color w:val="auto"/>
          <w:spacing w:val="1"/>
          <w:kern w:val="0"/>
          <w:sz w:val="22"/>
          <w:szCs w:val="22"/>
          <w:lang w:eastAsia="en-US"/>
        </w:rPr>
        <w:t>Палих бораца број 15, Куршумлија</w:t>
      </w:r>
    </w:p>
    <w:p w:rsidR="00C35532" w:rsidRPr="00C35532" w:rsidRDefault="00C35532" w:rsidP="00C35532">
      <w:pPr>
        <w:widowControl w:val="0"/>
        <w:suppressAutoHyphens w:val="0"/>
        <w:autoSpaceDE w:val="0"/>
        <w:autoSpaceDN w:val="0"/>
        <w:adjustRightInd w:val="0"/>
        <w:spacing w:before="8" w:line="240" w:lineRule="auto"/>
        <w:rPr>
          <w:rFonts w:eastAsia="Times New Roman"/>
          <w:kern w:val="0"/>
          <w:sz w:val="22"/>
          <w:szCs w:val="22"/>
          <w:lang w:eastAsia="en-US"/>
        </w:rPr>
      </w:pPr>
      <w:r>
        <w:rPr>
          <w:rFonts w:eastAsia="Times New Roman"/>
          <w:kern w:val="0"/>
          <w:sz w:val="22"/>
          <w:szCs w:val="22"/>
          <w:lang w:eastAsia="en-US"/>
        </w:rPr>
        <w:t xml:space="preserve">     </w:t>
      </w:r>
      <w:r w:rsidRPr="00C35532">
        <w:rPr>
          <w:rFonts w:eastAsia="Times New Roman"/>
          <w:kern w:val="0"/>
          <w:sz w:val="22"/>
          <w:szCs w:val="22"/>
          <w:lang w:eastAsia="en-US"/>
        </w:rPr>
        <w:t xml:space="preserve"> </w:t>
      </w:r>
      <w:r w:rsidRPr="00C35532">
        <w:rPr>
          <w:rFonts w:eastAsia="Times New Roman"/>
          <w:color w:val="0000FF"/>
          <w:spacing w:val="-1"/>
          <w:kern w:val="0"/>
          <w:sz w:val="22"/>
          <w:szCs w:val="22"/>
          <w:u w:val="single"/>
          <w:lang w:eastAsia="en-US"/>
        </w:rPr>
        <w:t>ww</w:t>
      </w:r>
      <w:r w:rsidRPr="00C35532">
        <w:rPr>
          <w:rFonts w:eastAsia="Times New Roman"/>
          <w:color w:val="0000FF"/>
          <w:spacing w:val="-3"/>
          <w:kern w:val="0"/>
          <w:sz w:val="22"/>
          <w:szCs w:val="22"/>
          <w:u w:val="single"/>
          <w:lang w:eastAsia="en-US"/>
        </w:rPr>
        <w:t>w</w:t>
      </w:r>
      <w:r w:rsidRPr="00C35532">
        <w:rPr>
          <w:rFonts w:eastAsia="Times New Roman"/>
          <w:color w:val="0000FF"/>
          <w:spacing w:val="2"/>
          <w:kern w:val="0"/>
          <w:sz w:val="22"/>
          <w:szCs w:val="22"/>
          <w:u w:val="single"/>
          <w:lang w:eastAsia="en-US"/>
        </w:rPr>
        <w:t>.</w:t>
      </w:r>
      <w:r w:rsidRPr="00C35532">
        <w:rPr>
          <w:rFonts w:eastAsia="Times New Roman"/>
          <w:color w:val="0000FF"/>
          <w:spacing w:val="-2"/>
          <w:kern w:val="0"/>
          <w:sz w:val="22"/>
          <w:szCs w:val="22"/>
          <w:u w:val="single"/>
          <w:lang w:eastAsia="en-US"/>
        </w:rPr>
        <w:t xml:space="preserve"> </w:t>
      </w:r>
      <w:r w:rsidRPr="00C35532">
        <w:rPr>
          <w:rFonts w:eastAsia="Times New Roman"/>
          <w:color w:val="0000FF"/>
          <w:spacing w:val="2"/>
          <w:kern w:val="0"/>
          <w:sz w:val="22"/>
          <w:szCs w:val="22"/>
          <w:u w:val="single"/>
          <w:lang w:eastAsia="en-US"/>
        </w:rPr>
        <w:t>tokursumlija.rs</w:t>
      </w:r>
    </w:p>
    <w:p w:rsidR="000F05BA" w:rsidRPr="000D5F61" w:rsidRDefault="000F05BA" w:rsidP="000F05BA">
      <w:pPr>
        <w:jc w:val="both"/>
      </w:pPr>
    </w:p>
    <w:p w:rsidR="000F05BA" w:rsidRPr="000D5F61" w:rsidRDefault="000F05BA" w:rsidP="000F05BA">
      <w:pPr>
        <w:jc w:val="both"/>
      </w:pPr>
      <w:r w:rsidRPr="000D5F61">
        <w:rPr>
          <w:b/>
          <w:bCs/>
        </w:rPr>
        <w:t>2. Врста</w:t>
      </w:r>
      <w:r w:rsidR="00C35532">
        <w:rPr>
          <w:b/>
          <w:bCs/>
        </w:rPr>
        <w:t xml:space="preserve"> </w:t>
      </w:r>
      <w:r w:rsidRPr="000D5F61">
        <w:rPr>
          <w:b/>
          <w:bCs/>
        </w:rPr>
        <w:t>поступка</w:t>
      </w:r>
      <w:r w:rsidR="00C35532">
        <w:rPr>
          <w:b/>
          <w:bCs/>
        </w:rPr>
        <w:t xml:space="preserve"> </w:t>
      </w:r>
      <w:r w:rsidRPr="000D5F61">
        <w:rPr>
          <w:b/>
          <w:bCs/>
        </w:rPr>
        <w:t>јавне</w:t>
      </w:r>
      <w:r w:rsidR="00C35532">
        <w:rPr>
          <w:b/>
          <w:bCs/>
        </w:rPr>
        <w:t xml:space="preserve"> </w:t>
      </w:r>
      <w:r w:rsidRPr="000D5F61">
        <w:rPr>
          <w:b/>
          <w:bCs/>
        </w:rPr>
        <w:t>набавке</w:t>
      </w:r>
    </w:p>
    <w:p w:rsidR="007948FC" w:rsidRPr="000D5F61" w:rsidRDefault="007948FC" w:rsidP="007948FC">
      <w:pPr>
        <w:jc w:val="both"/>
      </w:pPr>
      <w:r w:rsidRPr="000D5F61">
        <w:t>Предметна</w:t>
      </w:r>
      <w:r w:rsidR="00C35532">
        <w:t xml:space="preserve"> </w:t>
      </w:r>
      <w:r w:rsidRPr="000D5F61">
        <w:t>јавна</w:t>
      </w:r>
      <w:r w:rsidR="00C35532">
        <w:t xml:space="preserve"> </w:t>
      </w:r>
      <w:r w:rsidRPr="000D5F61">
        <w:t>набавка</w:t>
      </w:r>
      <w:r w:rsidR="00C35532">
        <w:t xml:space="preserve"> </w:t>
      </w:r>
      <w:r w:rsidRPr="000D5F61">
        <w:t>се</w:t>
      </w:r>
      <w:r w:rsidR="00C35532">
        <w:t xml:space="preserve"> </w:t>
      </w:r>
      <w:r w:rsidRPr="000D5F61">
        <w:t xml:space="preserve">спроводи у </w:t>
      </w:r>
      <w:r w:rsidRPr="000D5F61">
        <w:rPr>
          <w:lang w:val="sr-Cyrl-CS"/>
        </w:rPr>
        <w:t>поступку</w:t>
      </w:r>
      <w:r>
        <w:rPr>
          <w:lang w:val="sr-Cyrl-CS"/>
        </w:rPr>
        <w:t xml:space="preserve"> јавне набавке мале вредности</w:t>
      </w:r>
      <w:r w:rsidRPr="000D5F61">
        <w:rPr>
          <w:lang w:val="sr-Cyrl-CS"/>
        </w:rPr>
        <w:t xml:space="preserve">, </w:t>
      </w:r>
      <w:r w:rsidRPr="000D5F61">
        <w:t>у складу</w:t>
      </w:r>
      <w:r w:rsidR="00C35532">
        <w:t xml:space="preserve"> </w:t>
      </w:r>
      <w:r w:rsidRPr="000D5F61">
        <w:t>са</w:t>
      </w:r>
      <w:r w:rsidR="00C35532">
        <w:t xml:space="preserve"> </w:t>
      </w:r>
      <w:r w:rsidRPr="000D5F61">
        <w:t>Законом и подзаконским</w:t>
      </w:r>
      <w:r w:rsidR="00C35532">
        <w:t xml:space="preserve"> </w:t>
      </w:r>
      <w:r w:rsidRPr="000D5F61">
        <w:t>актима</w:t>
      </w:r>
      <w:r w:rsidR="00C35532">
        <w:t xml:space="preserve"> </w:t>
      </w:r>
      <w:r w:rsidRPr="000D5F61">
        <w:t>којима</w:t>
      </w:r>
      <w:r w:rsidR="00C35532">
        <w:t xml:space="preserve"> </w:t>
      </w:r>
      <w:r w:rsidRPr="000D5F61">
        <w:t>се</w:t>
      </w:r>
      <w:r w:rsidR="00C35532">
        <w:t xml:space="preserve"> </w:t>
      </w:r>
      <w:r w:rsidRPr="000D5F61">
        <w:t>уређују</w:t>
      </w:r>
      <w:r w:rsidR="00C35532">
        <w:t xml:space="preserve"> </w:t>
      </w:r>
      <w:r w:rsidRPr="000D5F61">
        <w:t>јавне</w:t>
      </w:r>
      <w:r w:rsidR="00C35532">
        <w:t xml:space="preserve"> </w:t>
      </w:r>
      <w:r w:rsidRPr="000D5F61">
        <w:t>набавке.</w:t>
      </w:r>
    </w:p>
    <w:p w:rsidR="000F05BA" w:rsidRPr="000D5F61" w:rsidRDefault="000F05BA" w:rsidP="000F05BA">
      <w:pPr>
        <w:jc w:val="both"/>
      </w:pPr>
    </w:p>
    <w:p w:rsidR="000F05BA" w:rsidRPr="000D5F61" w:rsidRDefault="000F05BA" w:rsidP="000F05BA">
      <w:pPr>
        <w:jc w:val="both"/>
      </w:pPr>
      <w:r w:rsidRPr="000D5F61">
        <w:rPr>
          <w:b/>
          <w:bCs/>
        </w:rPr>
        <w:t>3. Предмет</w:t>
      </w:r>
      <w:r w:rsidR="00C35532">
        <w:rPr>
          <w:b/>
          <w:bCs/>
        </w:rPr>
        <w:t xml:space="preserve"> </w:t>
      </w:r>
      <w:r w:rsidRPr="000D5F61">
        <w:rPr>
          <w:b/>
          <w:bCs/>
        </w:rPr>
        <w:t>јавне</w:t>
      </w:r>
      <w:r w:rsidR="00C35532">
        <w:rPr>
          <w:b/>
          <w:bCs/>
        </w:rPr>
        <w:t xml:space="preserve"> </w:t>
      </w:r>
      <w:r w:rsidRPr="000D5F61">
        <w:rPr>
          <w:b/>
          <w:bCs/>
        </w:rPr>
        <w:t>набавке</w:t>
      </w:r>
    </w:p>
    <w:p w:rsidR="007948FC" w:rsidRPr="00E977C3" w:rsidRDefault="000F05BA" w:rsidP="000F05BA">
      <w:pPr>
        <w:jc w:val="both"/>
        <w:rPr>
          <w:bCs/>
          <w:lang w:val="sr-Cyrl-CS"/>
        </w:rPr>
      </w:pPr>
      <w:r w:rsidRPr="000D5F61">
        <w:t>Предмет</w:t>
      </w:r>
      <w:r w:rsidR="00C35532">
        <w:t xml:space="preserve"> </w:t>
      </w:r>
      <w:r w:rsidRPr="000D5F61">
        <w:t>јавне</w:t>
      </w:r>
      <w:r w:rsidR="00C35532">
        <w:t xml:space="preserve"> </w:t>
      </w:r>
      <w:r w:rsidRPr="000D5F61">
        <w:t>набавке</w:t>
      </w:r>
      <w:r w:rsidR="00C35532">
        <w:t xml:space="preserve"> </w:t>
      </w:r>
      <w:r w:rsidRPr="000D5F61">
        <w:t>бр</w:t>
      </w:r>
      <w:r w:rsidRPr="000D5F61">
        <w:rPr>
          <w:lang w:val="ru-RU"/>
        </w:rPr>
        <w:t>.</w:t>
      </w:r>
      <w:r w:rsidR="00D15052">
        <w:t>1</w:t>
      </w:r>
      <w:r>
        <w:t>/20</w:t>
      </w:r>
      <w:r w:rsidR="00E977C3">
        <w:t>20</w:t>
      </w:r>
      <w:r w:rsidR="00C35532">
        <w:t xml:space="preserve"> </w:t>
      </w:r>
      <w:r>
        <w:t xml:space="preserve">је набавка </w:t>
      </w:r>
      <w:r w:rsidR="00E977C3">
        <w:rPr>
          <w:rFonts w:eastAsia="TimesNewRomanPS-BoldMT"/>
          <w:bCs/>
        </w:rPr>
        <w:t xml:space="preserve">радова </w:t>
      </w:r>
      <w:r w:rsidRPr="00564B3B">
        <w:rPr>
          <w:rFonts w:eastAsia="TimesNewRomanPS-BoldMT"/>
          <w:bCs/>
        </w:rPr>
        <w:t>–</w:t>
      </w:r>
      <w:r w:rsidR="00E977C3" w:rsidRPr="00E977C3">
        <w:rPr>
          <w:rFonts w:eastAsia="TimesNewRomanPSMT"/>
          <w:b/>
          <w:sz w:val="28"/>
          <w:szCs w:val="28"/>
        </w:rPr>
        <w:t xml:space="preserve"> </w:t>
      </w:r>
      <w:r w:rsidR="00E977C3" w:rsidRPr="00E977C3">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00F141A5" w:rsidRPr="00E977C3">
        <w:rPr>
          <w:lang w:val="sr-Cyrl-CS"/>
        </w:rPr>
        <w:t>.</w:t>
      </w:r>
    </w:p>
    <w:p w:rsidR="00C35532" w:rsidRPr="00564B3B" w:rsidRDefault="00C35532" w:rsidP="000F05BA">
      <w:pPr>
        <w:jc w:val="both"/>
      </w:pPr>
    </w:p>
    <w:p w:rsidR="000F05BA" w:rsidRPr="000D5F61" w:rsidRDefault="000F05BA" w:rsidP="00FD0D39">
      <w:pPr>
        <w:tabs>
          <w:tab w:val="center" w:pos="4680"/>
        </w:tabs>
        <w:jc w:val="both"/>
        <w:rPr>
          <w:lang w:val="sr-Cyrl-CS"/>
        </w:rPr>
      </w:pPr>
      <w:r w:rsidRPr="000D5F61">
        <w:rPr>
          <w:b/>
          <w:bCs/>
          <w:lang w:val="sr-Cyrl-CS"/>
        </w:rPr>
        <w:t>4. Циљ поступка</w:t>
      </w:r>
      <w:r w:rsidR="00FD0D39">
        <w:rPr>
          <w:b/>
          <w:bCs/>
          <w:lang w:val="sr-Cyrl-CS"/>
        </w:rPr>
        <w:tab/>
      </w:r>
    </w:p>
    <w:p w:rsidR="000F05BA" w:rsidRPr="000D5F61" w:rsidRDefault="000F05BA" w:rsidP="000F05BA">
      <w:pPr>
        <w:jc w:val="both"/>
        <w:rPr>
          <w:i/>
          <w:iCs/>
          <w:lang w:val="sr-Cyrl-CS"/>
        </w:rPr>
      </w:pPr>
      <w:r w:rsidRPr="000D5F61">
        <w:rPr>
          <w:lang w:val="sr-Cyrl-CS"/>
        </w:rPr>
        <w:t>Поступак јавне набавке се спроводи ради закључења уговора о јавној набавци.</w:t>
      </w:r>
    </w:p>
    <w:p w:rsidR="000F05BA" w:rsidRPr="000D5F61" w:rsidRDefault="000F05BA" w:rsidP="000F05BA">
      <w:pPr>
        <w:jc w:val="both"/>
      </w:pPr>
    </w:p>
    <w:p w:rsidR="000F05BA" w:rsidRPr="00C35532" w:rsidRDefault="000F05BA" w:rsidP="000F05BA">
      <w:pPr>
        <w:jc w:val="both"/>
        <w:rPr>
          <w:iCs/>
        </w:rPr>
      </w:pPr>
      <w:r w:rsidRPr="0058536A">
        <w:rPr>
          <w:b/>
          <w:bCs/>
          <w:iCs/>
          <w:lang w:val="sr-Cyrl-CS"/>
        </w:rPr>
        <w:t xml:space="preserve">5. </w:t>
      </w:r>
      <w:r w:rsidRPr="0058536A">
        <w:rPr>
          <w:b/>
          <w:bCs/>
          <w:iCs/>
        </w:rPr>
        <w:t>Напомена</w:t>
      </w:r>
      <w:r w:rsidR="00C35532">
        <w:rPr>
          <w:b/>
          <w:bCs/>
          <w:iCs/>
        </w:rPr>
        <w:t xml:space="preserve"> </w:t>
      </w:r>
      <w:r w:rsidRPr="0058536A">
        <w:rPr>
          <w:b/>
          <w:bCs/>
          <w:iCs/>
        </w:rPr>
        <w:t>уколико</w:t>
      </w:r>
      <w:r w:rsidR="00C35532">
        <w:rPr>
          <w:b/>
          <w:bCs/>
          <w:iCs/>
        </w:rPr>
        <w:t xml:space="preserve"> </w:t>
      </w:r>
      <w:r w:rsidRPr="0058536A">
        <w:rPr>
          <w:b/>
          <w:bCs/>
          <w:iCs/>
        </w:rPr>
        <w:t>је у питању</w:t>
      </w:r>
      <w:r w:rsidR="00C35532">
        <w:rPr>
          <w:b/>
          <w:bCs/>
          <w:iCs/>
        </w:rPr>
        <w:t xml:space="preserve"> </w:t>
      </w:r>
      <w:r w:rsidRPr="0058536A">
        <w:rPr>
          <w:b/>
          <w:bCs/>
          <w:iCs/>
        </w:rPr>
        <w:t>резервисана</w:t>
      </w:r>
      <w:r w:rsidR="00C35532">
        <w:rPr>
          <w:b/>
          <w:bCs/>
          <w:iCs/>
        </w:rPr>
        <w:t xml:space="preserve"> </w:t>
      </w:r>
      <w:r w:rsidRPr="0058536A">
        <w:rPr>
          <w:b/>
          <w:bCs/>
          <w:iCs/>
        </w:rPr>
        <w:t>јавна</w:t>
      </w:r>
      <w:r w:rsidR="00C35532">
        <w:rPr>
          <w:b/>
          <w:bCs/>
          <w:iCs/>
        </w:rPr>
        <w:t xml:space="preserve"> </w:t>
      </w:r>
      <w:r w:rsidRPr="0058536A">
        <w:rPr>
          <w:b/>
          <w:bCs/>
          <w:iCs/>
        </w:rPr>
        <w:t>набавка</w:t>
      </w:r>
      <w:r w:rsidR="00C35532">
        <w:rPr>
          <w:b/>
          <w:bCs/>
          <w:iCs/>
        </w:rPr>
        <w:t>:</w:t>
      </w:r>
    </w:p>
    <w:p w:rsidR="000F05BA" w:rsidRPr="00EA121A" w:rsidRDefault="000F05BA" w:rsidP="000F05BA">
      <w:pPr>
        <w:pStyle w:val="ListParagraph"/>
        <w:ind w:left="0"/>
        <w:jc w:val="both"/>
        <w:rPr>
          <w:lang w:val="sr-Cyrl-CS"/>
        </w:rPr>
      </w:pPr>
      <w:r w:rsidRPr="00EA121A">
        <w:rPr>
          <w:lang w:val="sr-Cyrl-CS"/>
        </w:rPr>
        <w:t>Није резервисана јавна набавка.</w:t>
      </w:r>
    </w:p>
    <w:p w:rsidR="000F05BA" w:rsidRPr="000D5F61" w:rsidRDefault="000F05BA" w:rsidP="000F05BA">
      <w:pPr>
        <w:jc w:val="both"/>
      </w:pPr>
    </w:p>
    <w:p w:rsidR="000F05BA" w:rsidRPr="0058536A" w:rsidRDefault="000F05BA" w:rsidP="000F05BA">
      <w:pPr>
        <w:ind w:left="15"/>
        <w:jc w:val="both"/>
        <w:rPr>
          <w:b/>
          <w:bCs/>
          <w:iCs/>
          <w:lang w:val="sr-Cyrl-CS"/>
        </w:rPr>
      </w:pPr>
      <w:r w:rsidRPr="0058536A">
        <w:rPr>
          <w:b/>
          <w:bCs/>
          <w:iCs/>
          <w:lang w:val="sr-Cyrl-CS"/>
        </w:rPr>
        <w:t>6. Напомена уколико се спроводи електронска лицитација</w:t>
      </w:r>
    </w:p>
    <w:p w:rsidR="000F05BA" w:rsidRDefault="000F05BA" w:rsidP="000F05BA">
      <w:pPr>
        <w:ind w:left="15"/>
        <w:jc w:val="both"/>
        <w:rPr>
          <w:bCs/>
          <w:iCs/>
          <w:lang w:val="sr-Cyrl-CS"/>
        </w:rPr>
      </w:pPr>
      <w:r>
        <w:rPr>
          <w:bCs/>
          <w:iCs/>
          <w:lang w:val="sr-Cyrl-CS"/>
        </w:rPr>
        <w:t>Не води се електронска лицитација.</w:t>
      </w:r>
    </w:p>
    <w:p w:rsidR="007948FC" w:rsidRPr="0058536A" w:rsidRDefault="007948FC" w:rsidP="000F05BA">
      <w:pPr>
        <w:ind w:left="15"/>
        <w:jc w:val="both"/>
        <w:rPr>
          <w:iCs/>
        </w:rPr>
      </w:pPr>
    </w:p>
    <w:p w:rsidR="000F05BA" w:rsidRPr="000D5F61" w:rsidRDefault="000F05BA" w:rsidP="000F05BA">
      <w:pPr>
        <w:jc w:val="both"/>
      </w:pPr>
      <w:r w:rsidRPr="000D5F61">
        <w:rPr>
          <w:b/>
          <w:bCs/>
          <w:lang w:val="sr-Cyrl-CS"/>
        </w:rPr>
        <w:t>7</w:t>
      </w:r>
      <w:r w:rsidRPr="000D5F61">
        <w:rPr>
          <w:b/>
          <w:bCs/>
        </w:rPr>
        <w:t>. Контакт (лице</w:t>
      </w:r>
      <w:r w:rsidR="00C35532">
        <w:rPr>
          <w:b/>
          <w:bCs/>
        </w:rPr>
        <w:t xml:space="preserve"> </w:t>
      </w:r>
      <w:r w:rsidRPr="000D5F61">
        <w:rPr>
          <w:b/>
          <w:bCs/>
        </w:rPr>
        <w:t>или</w:t>
      </w:r>
      <w:r w:rsidR="00C35532">
        <w:rPr>
          <w:b/>
          <w:bCs/>
        </w:rPr>
        <w:t xml:space="preserve"> </w:t>
      </w:r>
      <w:r w:rsidRPr="000D5F61">
        <w:rPr>
          <w:b/>
          <w:bCs/>
        </w:rPr>
        <w:t xml:space="preserve">служба) </w:t>
      </w:r>
    </w:p>
    <w:p w:rsidR="00C35532" w:rsidRPr="00C35532" w:rsidRDefault="00C35532" w:rsidP="00C35532">
      <w:pPr>
        <w:jc w:val="both"/>
        <w:rPr>
          <w:rFonts w:eastAsia="Times New Roman"/>
          <w:color w:val="auto"/>
          <w:kern w:val="0"/>
        </w:rPr>
      </w:pPr>
      <w:r w:rsidRPr="00C35532">
        <w:rPr>
          <w:rFonts w:eastAsia="Times New Roman"/>
          <w:color w:val="auto"/>
          <w:kern w:val="0"/>
          <w:u w:val="single"/>
        </w:rPr>
        <w:t>tokursumlija@open.telekom.rs</w:t>
      </w:r>
      <w:r w:rsidRPr="00C35532">
        <w:rPr>
          <w:rFonts w:eastAsia="Times New Roman"/>
          <w:b/>
          <w:bCs/>
          <w:color w:val="auto"/>
          <w:kern w:val="0"/>
          <w:u w:val="single"/>
        </w:rPr>
        <w:t xml:space="preserve">  </w:t>
      </w:r>
      <w:r w:rsidRPr="00C35532">
        <w:rPr>
          <w:rFonts w:eastAsia="Times New Roman"/>
          <w:bCs/>
          <w:color w:val="auto"/>
          <w:kern w:val="0"/>
        </w:rPr>
        <w:t>св</w:t>
      </w:r>
      <w:r w:rsidRPr="00C35532">
        <w:rPr>
          <w:rFonts w:eastAsia="Times New Roman"/>
          <w:color w:val="auto"/>
          <w:kern w:val="0"/>
        </w:rPr>
        <w:t>аког радног дана (понедељак – петак), од 7:00 до 15:00 часова.</w:t>
      </w:r>
    </w:p>
    <w:p w:rsidR="00C35532" w:rsidRDefault="00C35532" w:rsidP="00C35532">
      <w:pPr>
        <w:jc w:val="both"/>
        <w:rPr>
          <w:rFonts w:eastAsia="Times New Roman"/>
          <w:color w:val="auto"/>
          <w:kern w:val="0"/>
        </w:rPr>
      </w:pPr>
    </w:p>
    <w:p w:rsidR="00C35532" w:rsidRPr="00C35532" w:rsidRDefault="00C35532" w:rsidP="00C35532">
      <w:pPr>
        <w:jc w:val="both"/>
        <w:rPr>
          <w:rFonts w:eastAsia="Times New Roman"/>
          <w:color w:val="auto"/>
          <w:kern w:val="0"/>
        </w:rPr>
      </w:pPr>
      <w:r>
        <w:rPr>
          <w:rFonts w:eastAsia="Times New Roman"/>
          <w:color w:val="auto"/>
          <w:kern w:val="0"/>
        </w:rPr>
        <w:t xml:space="preserve">8. </w:t>
      </w:r>
      <w:r w:rsidRPr="00C35532">
        <w:rPr>
          <w:rFonts w:eastAsia="Times New Roman"/>
          <w:color w:val="auto"/>
          <w:kern w:val="0"/>
        </w:rPr>
        <w:t>Број поступка у плану јавних набавки: 1.</w:t>
      </w:r>
      <w:r w:rsidR="00E977C3">
        <w:rPr>
          <w:rFonts w:eastAsia="Times New Roman"/>
          <w:color w:val="auto"/>
          <w:kern w:val="0"/>
        </w:rPr>
        <w:t>3</w:t>
      </w:r>
      <w:r w:rsidRPr="00C35532">
        <w:rPr>
          <w:rFonts w:eastAsia="Times New Roman"/>
          <w:color w:val="auto"/>
          <w:kern w:val="0"/>
        </w:rPr>
        <w:t>.</w:t>
      </w:r>
      <w:r w:rsidRPr="00E977C3">
        <w:rPr>
          <w:rFonts w:eastAsia="Times New Roman"/>
          <w:color w:val="auto"/>
          <w:kern w:val="0"/>
        </w:rPr>
        <w:t>1</w:t>
      </w:r>
      <w:r w:rsidRPr="00C35532">
        <w:rPr>
          <w:rFonts w:eastAsia="Times New Roman"/>
          <w:color w:val="auto"/>
          <w:kern w:val="0"/>
        </w:rPr>
        <w:t>.</w:t>
      </w:r>
    </w:p>
    <w:p w:rsidR="000F05BA" w:rsidRDefault="000F05BA"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Default="00C35532" w:rsidP="000F05BA">
      <w:pPr>
        <w:jc w:val="both"/>
        <w:rPr>
          <w:bCs/>
          <w:color w:val="C00000"/>
        </w:rPr>
      </w:pPr>
    </w:p>
    <w:p w:rsidR="00C35532" w:rsidRPr="00C35532" w:rsidRDefault="00C35532" w:rsidP="000F05BA">
      <w:pPr>
        <w:jc w:val="both"/>
        <w:rPr>
          <w:bCs/>
          <w:color w:val="C00000"/>
        </w:rPr>
      </w:pPr>
    </w:p>
    <w:p w:rsidR="000F05BA" w:rsidRPr="000D5F61" w:rsidRDefault="000F05BA" w:rsidP="000F05BA">
      <w:pPr>
        <w:shd w:val="clear" w:color="auto" w:fill="C6D9F1"/>
        <w:jc w:val="center"/>
        <w:rPr>
          <w:b/>
          <w:bCs/>
          <w:i/>
          <w:iCs/>
          <w:sz w:val="28"/>
          <w:szCs w:val="28"/>
        </w:rPr>
      </w:pPr>
      <w:r w:rsidRPr="000D5F61">
        <w:rPr>
          <w:b/>
          <w:bCs/>
          <w:i/>
          <w:iCs/>
          <w:sz w:val="28"/>
          <w:szCs w:val="28"/>
        </w:rPr>
        <w:t>II  ПОДАЦИ О ПРЕДМЕТУ ЈАВНЕ НАБАВКЕ</w:t>
      </w:r>
    </w:p>
    <w:p w:rsidR="000F05BA" w:rsidRPr="000D5F61" w:rsidRDefault="000F05BA" w:rsidP="000F05BA">
      <w:pPr>
        <w:shd w:val="clear" w:color="auto" w:fill="C6D9F1"/>
        <w:jc w:val="center"/>
        <w:rPr>
          <w:b/>
          <w:bCs/>
          <w:i/>
          <w:iCs/>
          <w:sz w:val="28"/>
          <w:szCs w:val="28"/>
        </w:rPr>
      </w:pPr>
    </w:p>
    <w:p w:rsidR="000F05BA" w:rsidRPr="000D5F61" w:rsidRDefault="000F05BA" w:rsidP="000F05BA">
      <w:pPr>
        <w:jc w:val="both"/>
        <w:rPr>
          <w:b/>
          <w:bCs/>
          <w:i/>
          <w:iCs/>
          <w:sz w:val="28"/>
          <w:szCs w:val="28"/>
        </w:rPr>
      </w:pPr>
    </w:p>
    <w:p w:rsidR="000F05BA" w:rsidRPr="000D5F61" w:rsidRDefault="000F05BA" w:rsidP="000F05BA">
      <w:pPr>
        <w:jc w:val="both"/>
      </w:pPr>
      <w:r w:rsidRPr="000D5F61">
        <w:rPr>
          <w:b/>
          <w:bCs/>
        </w:rPr>
        <w:t>1. Предмет</w:t>
      </w:r>
      <w:r w:rsidR="002F099C">
        <w:rPr>
          <w:b/>
          <w:bCs/>
        </w:rPr>
        <w:t xml:space="preserve"> </w:t>
      </w:r>
      <w:r w:rsidRPr="000D5F61">
        <w:rPr>
          <w:b/>
          <w:bCs/>
        </w:rPr>
        <w:t>јавне</w:t>
      </w:r>
      <w:r w:rsidR="002F099C">
        <w:rPr>
          <w:b/>
          <w:bCs/>
        </w:rPr>
        <w:t xml:space="preserve"> </w:t>
      </w:r>
      <w:r w:rsidRPr="000D5F61">
        <w:rPr>
          <w:b/>
          <w:bCs/>
        </w:rPr>
        <w:t>набавке</w:t>
      </w:r>
    </w:p>
    <w:p w:rsidR="000F05BA" w:rsidRPr="00E977C3" w:rsidRDefault="000F05BA" w:rsidP="00E977C3">
      <w:pPr>
        <w:jc w:val="both"/>
        <w:rPr>
          <w:bCs/>
          <w:lang w:val="sr-Cyrl-CS"/>
        </w:rPr>
      </w:pPr>
      <w:r w:rsidRPr="000D5F61">
        <w:t>Предмет</w:t>
      </w:r>
      <w:r w:rsidR="00C35532">
        <w:t xml:space="preserve"> </w:t>
      </w:r>
      <w:r w:rsidRPr="000D5F61">
        <w:t>јавне</w:t>
      </w:r>
      <w:r w:rsidR="00C35532">
        <w:t xml:space="preserve"> </w:t>
      </w:r>
      <w:r w:rsidRPr="000D5F61">
        <w:t>набавке</w:t>
      </w:r>
      <w:r w:rsidR="00C35532">
        <w:t xml:space="preserve"> </w:t>
      </w:r>
      <w:r w:rsidRPr="000D5F61">
        <w:t>бр</w:t>
      </w:r>
      <w:r w:rsidRPr="000D5F61">
        <w:rPr>
          <w:lang w:val="ru-RU"/>
        </w:rPr>
        <w:t xml:space="preserve">. </w:t>
      </w:r>
      <w:r w:rsidR="00D15052">
        <w:t>1</w:t>
      </w:r>
      <w:r>
        <w:t>/20</w:t>
      </w:r>
      <w:r w:rsidR="00E977C3">
        <w:t>20</w:t>
      </w:r>
      <w:r w:rsidR="00C35532">
        <w:t xml:space="preserve"> </w:t>
      </w:r>
      <w:r>
        <w:t xml:space="preserve">је </w:t>
      </w:r>
      <w:r w:rsidRPr="008A514E">
        <w:t xml:space="preserve">набавка </w:t>
      </w:r>
      <w:r w:rsidR="00E977C3">
        <w:rPr>
          <w:rFonts w:eastAsia="TimesNewRomanPS-BoldMT"/>
          <w:bCs/>
        </w:rPr>
        <w:t xml:space="preserve">радова </w:t>
      </w:r>
      <w:r w:rsidR="007948FC" w:rsidRPr="00564B3B">
        <w:rPr>
          <w:rFonts w:eastAsia="TimesNewRomanPS-BoldMT"/>
          <w:bCs/>
        </w:rPr>
        <w:t>–</w:t>
      </w:r>
      <w:r w:rsidR="00E977C3">
        <w:rPr>
          <w:rFonts w:eastAsia="TimesNewRomanPS-BoldMT"/>
          <w:bCs/>
        </w:rPr>
        <w:t xml:space="preserve"> </w:t>
      </w:r>
      <w:r w:rsidR="00E977C3" w:rsidRPr="00E977C3">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00E977C3" w:rsidRPr="00E977C3">
        <w:rPr>
          <w:lang w:val="sr-Cyrl-CS"/>
        </w:rPr>
        <w:t>.</w:t>
      </w:r>
      <w:r w:rsidR="00933901">
        <w:t xml:space="preserve">, ОРН: </w:t>
      </w:r>
      <w:r w:rsidR="00E977C3">
        <w:t>45233294 – постављање путне саобраћајне сигнализације</w:t>
      </w:r>
      <w:r>
        <w:rPr>
          <w:lang w:val="sr-Cyrl-CS"/>
        </w:rPr>
        <w:t>.</w:t>
      </w:r>
    </w:p>
    <w:p w:rsidR="00F141A5" w:rsidRDefault="00F141A5" w:rsidP="000F05BA">
      <w:pPr>
        <w:jc w:val="both"/>
        <w:rPr>
          <w:b/>
          <w:bCs/>
          <w:lang w:val="sr-Cyrl-CS"/>
        </w:rPr>
      </w:pPr>
    </w:p>
    <w:p w:rsidR="000F05BA" w:rsidRPr="000D5F61" w:rsidRDefault="000F05BA" w:rsidP="000F05BA">
      <w:pPr>
        <w:jc w:val="both"/>
        <w:rPr>
          <w:b/>
          <w:bCs/>
          <w:i/>
          <w:iCs/>
        </w:rPr>
      </w:pPr>
      <w:r w:rsidRPr="000D5F61">
        <w:rPr>
          <w:b/>
          <w:bCs/>
          <w:lang w:val="sr-Cyrl-CS"/>
        </w:rPr>
        <w:t>2.Партије</w:t>
      </w:r>
    </w:p>
    <w:p w:rsidR="000F05BA" w:rsidRPr="005A22CF" w:rsidRDefault="000F05BA" w:rsidP="007948FC">
      <w:pPr>
        <w:jc w:val="both"/>
        <w:rPr>
          <w:lang w:val="sr-Cyrl-CS"/>
        </w:rPr>
      </w:pPr>
      <w:r>
        <w:t>Ј</w:t>
      </w:r>
      <w:r w:rsidRPr="000D5F61">
        <w:t>авн</w:t>
      </w:r>
      <w:r>
        <w:t>а</w:t>
      </w:r>
      <w:r w:rsidR="00C35532">
        <w:t xml:space="preserve"> </w:t>
      </w:r>
      <w:r w:rsidRPr="000D5F61">
        <w:t>набавк</w:t>
      </w:r>
      <w:r>
        <w:t>а</w:t>
      </w:r>
      <w:r w:rsidR="00C35532">
        <w:t xml:space="preserve"> </w:t>
      </w:r>
      <w:r w:rsidRPr="000D5F61">
        <w:t>бр</w:t>
      </w:r>
      <w:r w:rsidRPr="000D5F61">
        <w:rPr>
          <w:lang w:val="ru-RU"/>
        </w:rPr>
        <w:t xml:space="preserve">. </w:t>
      </w:r>
      <w:r w:rsidR="00D15052">
        <w:t>1</w:t>
      </w:r>
      <w:r>
        <w:t>/20</w:t>
      </w:r>
      <w:r w:rsidR="00E977C3">
        <w:t>20</w:t>
      </w:r>
      <w:r w:rsidR="007948FC">
        <w:t xml:space="preserve"> ни</w:t>
      </w:r>
      <w:r>
        <w:t>је обликована у партијама</w:t>
      </w:r>
      <w:r w:rsidR="007948FC">
        <w:t>.</w:t>
      </w:r>
    </w:p>
    <w:p w:rsidR="000F05BA" w:rsidRPr="000F5687" w:rsidRDefault="000F05BA" w:rsidP="000F05BA">
      <w:pPr>
        <w:jc w:val="both"/>
      </w:pPr>
    </w:p>
    <w:p w:rsidR="000F05BA" w:rsidRDefault="000F05BA" w:rsidP="000F05BA">
      <w:pPr>
        <w:jc w:val="both"/>
        <w:rPr>
          <w:b/>
          <w:bCs/>
          <w:lang w:val="sr-Cyrl-CS"/>
        </w:rPr>
      </w:pPr>
      <w:r w:rsidRPr="000D5F61">
        <w:rPr>
          <w:b/>
          <w:bCs/>
          <w:lang w:val="sr-Cyrl-CS"/>
        </w:rPr>
        <w:t>3. Врста оквирног споразума</w:t>
      </w:r>
    </w:p>
    <w:p w:rsidR="000F05BA" w:rsidRPr="000F5687" w:rsidRDefault="000F05BA" w:rsidP="000F05BA">
      <w:pPr>
        <w:jc w:val="both"/>
        <w:rPr>
          <w:b/>
          <w:bCs/>
          <w:i/>
          <w:iCs/>
        </w:rPr>
      </w:pPr>
      <w:r>
        <w:t>Ј</w:t>
      </w:r>
      <w:r w:rsidRPr="000D5F61">
        <w:t>авн</w:t>
      </w:r>
      <w:r>
        <w:t>а</w:t>
      </w:r>
      <w:r w:rsidR="00C35532">
        <w:t xml:space="preserve"> </w:t>
      </w:r>
      <w:r w:rsidRPr="000D5F61">
        <w:t>набавк</w:t>
      </w:r>
      <w:r>
        <w:t>а</w:t>
      </w:r>
      <w:r w:rsidR="00C35532">
        <w:t xml:space="preserve"> </w:t>
      </w:r>
      <w:r w:rsidRPr="000D5F61">
        <w:t>бр</w:t>
      </w:r>
      <w:r w:rsidRPr="000D5F61">
        <w:rPr>
          <w:lang w:val="ru-RU"/>
        </w:rPr>
        <w:t xml:space="preserve">. </w:t>
      </w:r>
      <w:r w:rsidR="00D15052">
        <w:t>1</w:t>
      </w:r>
      <w:r>
        <w:t>/20</w:t>
      </w:r>
      <w:r w:rsidR="00E977C3">
        <w:t>20</w:t>
      </w:r>
      <w:r>
        <w:t xml:space="preserve"> не спроводи се ради закључења оквирног споразума.</w:t>
      </w:r>
    </w:p>
    <w:p w:rsidR="000F05BA" w:rsidRDefault="000F05BA" w:rsidP="000F05BA">
      <w:pPr>
        <w:tabs>
          <w:tab w:val="left" w:pos="2265"/>
        </w:tabs>
        <w:jc w:val="both"/>
      </w:pPr>
      <w:r>
        <w:tab/>
      </w:r>
    </w:p>
    <w:p w:rsidR="000F05BA" w:rsidRDefault="000F05BA" w:rsidP="000F05BA">
      <w:pPr>
        <w:tabs>
          <w:tab w:val="left" w:pos="2265"/>
        </w:tabs>
        <w:jc w:val="both"/>
      </w:pPr>
    </w:p>
    <w:p w:rsidR="000F05BA" w:rsidRDefault="000F05BA" w:rsidP="000F05BA">
      <w:pPr>
        <w:tabs>
          <w:tab w:val="left" w:pos="2265"/>
        </w:tabs>
        <w:jc w:val="both"/>
      </w:pPr>
    </w:p>
    <w:p w:rsidR="000F05BA" w:rsidRDefault="000F05BA"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C35532" w:rsidRDefault="00C35532" w:rsidP="000F05BA">
      <w:pPr>
        <w:tabs>
          <w:tab w:val="left" w:pos="2265"/>
        </w:tabs>
        <w:jc w:val="both"/>
      </w:pPr>
    </w:p>
    <w:p w:rsidR="000F05BA" w:rsidRDefault="000F05BA" w:rsidP="000F05BA">
      <w:pPr>
        <w:tabs>
          <w:tab w:val="left" w:pos="2265"/>
        </w:tabs>
        <w:jc w:val="both"/>
      </w:pPr>
    </w:p>
    <w:p w:rsidR="000F05BA" w:rsidRDefault="000F05BA" w:rsidP="000F05BA">
      <w:pPr>
        <w:tabs>
          <w:tab w:val="left" w:pos="2265"/>
        </w:tabs>
        <w:jc w:val="both"/>
      </w:pPr>
    </w:p>
    <w:p w:rsidR="000F05BA" w:rsidRPr="00092411" w:rsidRDefault="000F05BA" w:rsidP="000F05BA">
      <w:pPr>
        <w:tabs>
          <w:tab w:val="left" w:pos="2265"/>
        </w:tabs>
        <w:jc w:val="both"/>
      </w:pPr>
    </w:p>
    <w:p w:rsidR="00F141A5" w:rsidRDefault="00F141A5" w:rsidP="00F141A5">
      <w:pPr>
        <w:shd w:val="clear" w:color="auto" w:fill="C6D9F1"/>
        <w:jc w:val="center"/>
        <w:rPr>
          <w:b/>
          <w:bCs/>
          <w:i/>
          <w:iCs/>
          <w:sz w:val="28"/>
          <w:szCs w:val="28"/>
        </w:rPr>
      </w:pPr>
      <w:r w:rsidRPr="000D5F61">
        <w:rPr>
          <w:b/>
          <w:bCs/>
          <w:i/>
          <w:iCs/>
          <w:sz w:val="28"/>
          <w:szCs w:val="28"/>
        </w:rPr>
        <w:t xml:space="preserve">III  ВРСТА, ТЕХНИЧКЕ КАРАКТЕРИСТИКЕ, КВАЛИТЕТ, КОЛИЧИНА И ОПИС </w:t>
      </w:r>
      <w:r w:rsidR="00E977C3">
        <w:rPr>
          <w:b/>
          <w:bCs/>
          <w:i/>
          <w:iCs/>
          <w:sz w:val="28"/>
          <w:szCs w:val="28"/>
        </w:rPr>
        <w:t>РАДОВА</w:t>
      </w:r>
      <w:r w:rsidRPr="000D5F61">
        <w:rPr>
          <w:b/>
          <w:bCs/>
          <w:i/>
          <w:iCs/>
          <w:sz w:val="28"/>
          <w:szCs w:val="28"/>
        </w:rPr>
        <w:t xml:space="preserve">, НАЧИН СПРОВОЂЕЊА КОНТРОЛЕ И ОБЕЗБЕЂИВАЊА ГАРАНЦИЈЕ КВАЛИТЕТА, РОК </w:t>
      </w:r>
      <w:r>
        <w:rPr>
          <w:b/>
          <w:bCs/>
          <w:i/>
          <w:iCs/>
          <w:sz w:val="28"/>
          <w:szCs w:val="28"/>
        </w:rPr>
        <w:t>И</w:t>
      </w:r>
      <w:r w:rsidRPr="000D5F61">
        <w:rPr>
          <w:b/>
          <w:bCs/>
          <w:i/>
          <w:iCs/>
          <w:sz w:val="28"/>
          <w:szCs w:val="28"/>
          <w:lang w:val="sr-Cyrl-CS"/>
        </w:rPr>
        <w:t xml:space="preserve">МЕСТО </w:t>
      </w:r>
      <w:r w:rsidR="00E977C3">
        <w:rPr>
          <w:b/>
          <w:bCs/>
          <w:i/>
          <w:iCs/>
          <w:sz w:val="28"/>
          <w:szCs w:val="28"/>
        </w:rPr>
        <w:t>ИЗВРШЕЊА РАДОВА</w:t>
      </w:r>
      <w:r w:rsidRPr="008A514E">
        <w:rPr>
          <w:b/>
          <w:bCs/>
          <w:i/>
          <w:iCs/>
          <w:sz w:val="28"/>
          <w:szCs w:val="28"/>
        </w:rPr>
        <w:t>,</w:t>
      </w:r>
      <w:r w:rsidRPr="000D5F61">
        <w:rPr>
          <w:b/>
          <w:bCs/>
          <w:i/>
          <w:iCs/>
          <w:sz w:val="28"/>
          <w:szCs w:val="28"/>
        </w:rPr>
        <w:t xml:space="preserve"> ЕВЕНТУАЛН</w:t>
      </w:r>
      <w:r w:rsidR="00E977C3">
        <w:rPr>
          <w:b/>
          <w:bCs/>
          <w:i/>
          <w:iCs/>
          <w:sz w:val="28"/>
          <w:szCs w:val="28"/>
        </w:rPr>
        <w:t>И</w:t>
      </w:r>
      <w:r w:rsidRPr="000D5F61">
        <w:rPr>
          <w:b/>
          <w:bCs/>
          <w:i/>
          <w:iCs/>
          <w:sz w:val="28"/>
          <w:szCs w:val="28"/>
        </w:rPr>
        <w:t xml:space="preserve"> ДОДАТН</w:t>
      </w:r>
      <w:r w:rsidR="00E977C3">
        <w:rPr>
          <w:b/>
          <w:bCs/>
          <w:i/>
          <w:iCs/>
          <w:sz w:val="28"/>
          <w:szCs w:val="28"/>
        </w:rPr>
        <w:t>И</w:t>
      </w:r>
      <w:r>
        <w:rPr>
          <w:b/>
          <w:bCs/>
          <w:i/>
          <w:iCs/>
          <w:sz w:val="28"/>
          <w:szCs w:val="28"/>
        </w:rPr>
        <w:t xml:space="preserve"> </w:t>
      </w:r>
      <w:r w:rsidR="00E977C3">
        <w:rPr>
          <w:b/>
          <w:bCs/>
          <w:i/>
          <w:iCs/>
          <w:sz w:val="28"/>
          <w:szCs w:val="28"/>
        </w:rPr>
        <w:t>РАДОВИ</w:t>
      </w:r>
      <w:r w:rsidRPr="000D5F61">
        <w:rPr>
          <w:b/>
          <w:bCs/>
          <w:i/>
          <w:iCs/>
          <w:sz w:val="28"/>
          <w:szCs w:val="28"/>
        </w:rPr>
        <w:t>.</w:t>
      </w:r>
    </w:p>
    <w:p w:rsidR="00972F02" w:rsidRDefault="00972F02" w:rsidP="00972F02">
      <w:pPr>
        <w:rPr>
          <w:b/>
          <w:sz w:val="28"/>
          <w:szCs w:val="28"/>
          <w:lang w:val="sr-Cyrl-CS"/>
        </w:rPr>
      </w:pPr>
      <w:bookmarkStart w:id="0" w:name="_MON_1440398912"/>
      <w:bookmarkStart w:id="1" w:name="_MON_1440398742"/>
      <w:bookmarkStart w:id="2" w:name="_MON_1440399156"/>
      <w:bookmarkEnd w:id="0"/>
      <w:bookmarkEnd w:id="1"/>
      <w:bookmarkEnd w:id="2"/>
    </w:p>
    <w:p w:rsidR="00E977C3" w:rsidRDefault="00E977C3" w:rsidP="00E977C3">
      <w:pPr>
        <w:pStyle w:val="NormalWeb"/>
        <w:spacing w:before="0" w:after="0"/>
        <w:jc w:val="center"/>
        <w:rPr>
          <w:b/>
          <w:bCs/>
        </w:rPr>
      </w:pPr>
      <w:r w:rsidRPr="000734C3">
        <w:rPr>
          <w:b/>
          <w:bCs/>
        </w:rPr>
        <w:t>ТЕХНИЧКИ УСЛОВИ СА ОПИСОМ РАДОВА ЗА ИЗВОЂЕЊЕ САОБРАЋАЈНЕ СИГНАЛИЗАЦИЈЕ</w:t>
      </w:r>
    </w:p>
    <w:p w:rsidR="00E977C3" w:rsidRPr="000734C3" w:rsidRDefault="00E977C3" w:rsidP="00E977C3">
      <w:pPr>
        <w:pStyle w:val="NormalWeb"/>
        <w:spacing w:before="0" w:after="0"/>
        <w:jc w:val="center"/>
      </w:pPr>
    </w:p>
    <w:p w:rsidR="00E977C3" w:rsidRPr="000734C3" w:rsidRDefault="00E977C3" w:rsidP="00E977C3">
      <w:pPr>
        <w:pStyle w:val="NormalWeb"/>
        <w:spacing w:before="0" w:after="0"/>
        <w:ind w:firstLine="706"/>
      </w:pPr>
      <w:r w:rsidRPr="000734C3">
        <w:t xml:space="preserve">Овим Техничким условима дата су упутства, услови и објашњења везана за постављање вертикалне сигнализације и то углавном за саобраћајне знакове на путевима и улицама. </w:t>
      </w:r>
    </w:p>
    <w:p w:rsidR="00E977C3" w:rsidRPr="000734C3" w:rsidRDefault="00E977C3" w:rsidP="00E977C3">
      <w:pPr>
        <w:pStyle w:val="NormalWeb"/>
        <w:spacing w:before="0" w:after="0"/>
      </w:pPr>
      <w:r w:rsidRPr="000734C3">
        <w:t xml:space="preserve">Постављање, употреба и коришћење саобраћајних знакова на путевима је одређено следећим прописима и законима: </w:t>
      </w:r>
    </w:p>
    <w:p w:rsidR="00E977C3" w:rsidRPr="000734C3" w:rsidRDefault="00E977C3" w:rsidP="00E977C3">
      <w:pPr>
        <w:pStyle w:val="NormalWeb"/>
        <w:spacing w:before="0" w:after="0"/>
      </w:pPr>
    </w:p>
    <w:p w:rsidR="00E977C3" w:rsidRPr="000734C3" w:rsidRDefault="00E977C3" w:rsidP="00E977C3">
      <w:pPr>
        <w:pStyle w:val="NormalWeb"/>
        <w:numPr>
          <w:ilvl w:val="0"/>
          <w:numId w:val="13"/>
        </w:numPr>
        <w:spacing w:before="0" w:after="0"/>
        <w:ind w:left="0" w:firstLine="284"/>
      </w:pPr>
      <w:r w:rsidRPr="000734C3">
        <w:t xml:space="preserve">Закон о безбедности саобраћаја (Службени гласник РС бр. 41/09, 53/10 и 101/11); </w:t>
      </w:r>
    </w:p>
    <w:p w:rsidR="00E977C3" w:rsidRPr="000734C3" w:rsidRDefault="00E977C3" w:rsidP="00E977C3">
      <w:pPr>
        <w:pStyle w:val="NormalWeb"/>
        <w:numPr>
          <w:ilvl w:val="0"/>
          <w:numId w:val="13"/>
        </w:numPr>
        <w:spacing w:before="0" w:after="0"/>
        <w:ind w:left="-142" w:firstLine="426"/>
      </w:pPr>
      <w:r w:rsidRPr="000734C3">
        <w:t xml:space="preserve">Закон о јавним путевима </w:t>
      </w:r>
      <w:r w:rsidRPr="007E6C1B">
        <w:rPr>
          <w:b/>
          <w:bCs/>
        </w:rPr>
        <w:t>(</w:t>
      </w:r>
      <w:r w:rsidRPr="000734C3">
        <w:t xml:space="preserve">Службени гласник РС, бр. 101/2005, 123/2007,101/11) </w:t>
      </w:r>
    </w:p>
    <w:p w:rsidR="00E977C3" w:rsidRPr="000734C3" w:rsidRDefault="00E977C3" w:rsidP="00E977C3">
      <w:pPr>
        <w:pStyle w:val="NormalWeb"/>
        <w:numPr>
          <w:ilvl w:val="0"/>
          <w:numId w:val="13"/>
        </w:numPr>
        <w:spacing w:before="0" w:after="0"/>
        <w:ind w:left="0" w:firstLine="284"/>
      </w:pPr>
      <w:r w:rsidRPr="000734C3">
        <w:t xml:space="preserve">Правилником о саобраћајној сигнализацији </w:t>
      </w:r>
      <w:r>
        <w:t xml:space="preserve"> </w:t>
      </w:r>
      <w:r w:rsidRPr="000734C3">
        <w:t xml:space="preserve">(Службени гласник РС, бр. </w:t>
      </w:r>
      <w:r>
        <w:t>85</w:t>
      </w:r>
      <w:r w:rsidRPr="000734C3">
        <w:t>/201</w:t>
      </w:r>
      <w:r>
        <w:t>7</w:t>
      </w:r>
      <w:r w:rsidRPr="000734C3">
        <w:t>);</w:t>
      </w:r>
    </w:p>
    <w:p w:rsidR="00E977C3" w:rsidRPr="007E6C1B" w:rsidRDefault="00E977C3" w:rsidP="00E977C3">
      <w:pPr>
        <w:pStyle w:val="NormalWeb"/>
        <w:numPr>
          <w:ilvl w:val="0"/>
          <w:numId w:val="13"/>
        </w:numPr>
        <w:spacing w:before="0" w:after="0"/>
        <w:ind w:left="0" w:firstLine="284"/>
      </w:pPr>
      <w:r w:rsidRPr="000734C3">
        <w:t xml:space="preserve">Правилник о садржини и начину истицања туристичке сигнализације </w:t>
      </w:r>
    </w:p>
    <w:p w:rsidR="00E977C3" w:rsidRPr="000734C3" w:rsidRDefault="00E977C3" w:rsidP="00E977C3">
      <w:pPr>
        <w:pStyle w:val="NormalWeb"/>
        <w:spacing w:before="0" w:after="0"/>
        <w:ind w:left="709"/>
      </w:pPr>
      <w:r w:rsidRPr="000734C3">
        <w:t>(Службени гласник РС, бр. 22/2010);</w:t>
      </w:r>
    </w:p>
    <w:p w:rsidR="00E977C3" w:rsidRPr="000734C3" w:rsidRDefault="00E977C3" w:rsidP="00E977C3">
      <w:pPr>
        <w:pStyle w:val="NormalWeb"/>
        <w:numPr>
          <w:ilvl w:val="0"/>
          <w:numId w:val="13"/>
        </w:numPr>
        <w:spacing w:before="0" w:after="0"/>
        <w:ind w:left="284" w:firstLine="0"/>
      </w:pPr>
      <w:r w:rsidRPr="000734C3">
        <w:t>Зaкoн o службeнoj упoтрeби jeзикa и писaма ("Службeни глaсник РС", бр. 45/91, 53/93,67/93, 48/94, 101/2005).</w:t>
      </w:r>
    </w:p>
    <w:p w:rsidR="00E977C3" w:rsidRPr="000734C3" w:rsidRDefault="00E977C3" w:rsidP="00E977C3">
      <w:pPr>
        <w:pStyle w:val="NormalWeb"/>
        <w:spacing w:before="0" w:after="0"/>
      </w:pPr>
    </w:p>
    <w:p w:rsidR="00E977C3" w:rsidRPr="000734C3" w:rsidRDefault="00E977C3" w:rsidP="00E977C3">
      <w:pPr>
        <w:pStyle w:val="NormalWeb"/>
        <w:spacing w:before="0" w:after="0"/>
      </w:pPr>
      <w:r w:rsidRPr="000734C3">
        <w:rPr>
          <w:b/>
          <w:bCs/>
          <w:u w:val="single"/>
        </w:rPr>
        <w:t>Српски стандарди и то:</w:t>
      </w:r>
    </w:p>
    <w:p w:rsidR="00E977C3" w:rsidRPr="000734C3" w:rsidRDefault="00E977C3" w:rsidP="00E977C3">
      <w:pPr>
        <w:pStyle w:val="NormalWeb"/>
        <w:numPr>
          <w:ilvl w:val="0"/>
          <w:numId w:val="14"/>
        </w:numPr>
        <w:spacing w:before="0" w:after="0" w:line="276" w:lineRule="auto"/>
        <w:ind w:left="0" w:firstLine="284"/>
      </w:pPr>
      <w:r w:rsidRPr="000734C3">
        <w:rPr>
          <w:lang w:val="ru-RU"/>
        </w:rPr>
        <w:t>Саобраћајни знакови на путевима</w:t>
      </w:r>
      <w:r w:rsidRPr="000734C3">
        <w:t>.</w:t>
      </w:r>
      <w:r w:rsidRPr="000734C3">
        <w:rPr>
          <w:lang w:val="ru-RU"/>
        </w:rPr>
        <w:t xml:space="preserve"> </w:t>
      </w:r>
      <w:r w:rsidRPr="000734C3">
        <w:t>Б</w:t>
      </w:r>
      <w:r w:rsidRPr="000734C3">
        <w:rPr>
          <w:lang w:val="ru-RU"/>
        </w:rPr>
        <w:t>оје за саобраћајне знакове</w:t>
      </w:r>
    </w:p>
    <w:p w:rsidR="00E977C3" w:rsidRPr="000734C3" w:rsidRDefault="00E977C3" w:rsidP="00E977C3">
      <w:pPr>
        <w:pStyle w:val="NormalWeb"/>
        <w:spacing w:before="0" w:after="0" w:line="276" w:lineRule="auto"/>
        <w:ind w:firstLine="426"/>
      </w:pPr>
      <w:r w:rsidRPr="000734C3">
        <w:t>SRPS</w:t>
      </w:r>
      <w:r w:rsidRPr="000734C3">
        <w:rPr>
          <w:lang w:val="ru-RU"/>
        </w:rPr>
        <w:t xml:space="preserve"> У.С4.201-204</w:t>
      </w:r>
      <w:r w:rsidRPr="000734C3">
        <w:t>;</w:t>
      </w:r>
    </w:p>
    <w:p w:rsidR="00E977C3" w:rsidRPr="000734C3" w:rsidRDefault="00E977C3" w:rsidP="00E977C3">
      <w:pPr>
        <w:pStyle w:val="NormalWeb"/>
        <w:numPr>
          <w:ilvl w:val="0"/>
          <w:numId w:val="15"/>
        </w:numPr>
        <w:spacing w:before="0" w:after="0" w:line="276" w:lineRule="auto"/>
        <w:ind w:left="0" w:firstLine="284"/>
      </w:pPr>
      <w:r w:rsidRPr="000734C3">
        <w:rPr>
          <w:lang w:val="ru-RU"/>
        </w:rPr>
        <w:t xml:space="preserve">Писмо за саобраћајне знаке. </w:t>
      </w:r>
      <w:r w:rsidRPr="000734C3">
        <w:t>О</w:t>
      </w:r>
      <w:r w:rsidRPr="000734C3">
        <w:rPr>
          <w:lang w:val="ru-RU"/>
        </w:rPr>
        <w:t>блик и величина</w:t>
      </w:r>
    </w:p>
    <w:p w:rsidR="00E977C3" w:rsidRPr="000734C3" w:rsidRDefault="00E977C3" w:rsidP="00E977C3">
      <w:pPr>
        <w:pStyle w:val="NormalWeb"/>
        <w:spacing w:before="0" w:after="0" w:line="276" w:lineRule="auto"/>
        <w:ind w:firstLine="426"/>
      </w:pPr>
      <w:r w:rsidRPr="000734C3">
        <w:t>SRPS</w:t>
      </w:r>
      <w:r w:rsidRPr="000734C3">
        <w:rPr>
          <w:lang w:val="ru-RU"/>
        </w:rPr>
        <w:t xml:space="preserve"> </w:t>
      </w:r>
      <w:r w:rsidRPr="000734C3">
        <w:t>Z</w:t>
      </w:r>
      <w:r w:rsidRPr="000734C3">
        <w:rPr>
          <w:lang w:val="ru-RU"/>
        </w:rPr>
        <w:t>.С2.150</w:t>
      </w:r>
      <w:r w:rsidRPr="000734C3">
        <w:t>;</w:t>
      </w:r>
    </w:p>
    <w:p w:rsidR="00E977C3" w:rsidRPr="000734C3" w:rsidRDefault="00E977C3" w:rsidP="00E977C3">
      <w:pPr>
        <w:pStyle w:val="NormalWeb"/>
        <w:numPr>
          <w:ilvl w:val="0"/>
          <w:numId w:val="16"/>
        </w:numPr>
        <w:spacing w:before="0" w:after="0" w:line="276" w:lineRule="auto"/>
        <w:ind w:left="0" w:firstLine="284"/>
      </w:pPr>
      <w:r w:rsidRPr="000734C3">
        <w:rPr>
          <w:lang w:val="ru-RU"/>
        </w:rPr>
        <w:t xml:space="preserve">Туристичке табле се израђују од материјала и на начин прописаним у </w:t>
      </w:r>
    </w:p>
    <w:p w:rsidR="00E977C3" w:rsidRPr="000734C3" w:rsidRDefault="00E977C3" w:rsidP="00E977C3">
      <w:pPr>
        <w:pStyle w:val="NormalWeb"/>
        <w:spacing w:before="0" w:after="0" w:line="276" w:lineRule="auto"/>
        <w:ind w:firstLine="426"/>
      </w:pPr>
      <w:r w:rsidRPr="000734C3">
        <w:t>SRPS</w:t>
      </w:r>
      <w:r w:rsidRPr="000734C3">
        <w:rPr>
          <w:lang w:val="ru-RU"/>
        </w:rPr>
        <w:t xml:space="preserve"> </w:t>
      </w:r>
      <w:r w:rsidRPr="000734C3">
        <w:t>Z</w:t>
      </w:r>
      <w:r w:rsidRPr="000734C3">
        <w:rPr>
          <w:lang w:val="ru-RU"/>
        </w:rPr>
        <w:t>.С2.</w:t>
      </w:r>
      <w:r w:rsidRPr="000734C3">
        <w:t>300</w:t>
      </w:r>
    </w:p>
    <w:p w:rsidR="00E977C3" w:rsidRPr="000734C3" w:rsidRDefault="00E977C3" w:rsidP="00E977C3">
      <w:pPr>
        <w:pStyle w:val="NormalWeb"/>
        <w:numPr>
          <w:ilvl w:val="0"/>
          <w:numId w:val="17"/>
        </w:numPr>
        <w:spacing w:before="0" w:after="0" w:line="276" w:lineRule="auto"/>
        <w:ind w:left="0" w:firstLine="426"/>
      </w:pPr>
      <w:r w:rsidRPr="000734C3">
        <w:rPr>
          <w:lang w:val="ru-RU"/>
        </w:rPr>
        <w:t xml:space="preserve">Саобраћајни знакови на путевима. </w:t>
      </w:r>
      <w:r w:rsidRPr="000734C3">
        <w:t>Латинично писмо и бројке нормалне ширине за саобраћајне знакове SRPS</w:t>
      </w:r>
      <w:r w:rsidRPr="000734C3">
        <w:rPr>
          <w:lang w:val="ru-RU"/>
        </w:rPr>
        <w:t xml:space="preserve"> </w:t>
      </w:r>
      <w:r w:rsidRPr="000734C3">
        <w:t>U</w:t>
      </w:r>
      <w:r w:rsidRPr="000734C3">
        <w:rPr>
          <w:lang w:val="ru-RU"/>
        </w:rPr>
        <w:t>.</w:t>
      </w:r>
      <w:r w:rsidRPr="000734C3">
        <w:t>S</w:t>
      </w:r>
      <w:r w:rsidRPr="000734C3">
        <w:rPr>
          <w:lang w:val="ru-RU"/>
        </w:rPr>
        <w:t>4.20</w:t>
      </w:r>
      <w:r w:rsidRPr="000734C3">
        <w:t>1</w:t>
      </w:r>
      <w:r w:rsidRPr="000734C3">
        <w:rPr>
          <w:lang w:val="ru-RU"/>
        </w:rPr>
        <w:t>;</w:t>
      </w:r>
    </w:p>
    <w:p w:rsidR="00E977C3" w:rsidRPr="000734C3" w:rsidRDefault="00E977C3" w:rsidP="00E977C3">
      <w:pPr>
        <w:pStyle w:val="NormalWeb"/>
        <w:numPr>
          <w:ilvl w:val="0"/>
          <w:numId w:val="17"/>
        </w:numPr>
        <w:spacing w:before="0" w:after="0" w:line="276" w:lineRule="auto"/>
        <w:ind w:left="0" w:firstLine="426"/>
      </w:pPr>
      <w:r w:rsidRPr="000734C3">
        <w:rPr>
          <w:lang w:val="ru-RU"/>
        </w:rPr>
        <w:t xml:space="preserve">Саобраћајни знакови на путевима. </w:t>
      </w:r>
      <w:r w:rsidRPr="000734C3">
        <w:t>Ћирилично писмо и бројке нормалне ширине за саобраћајне знакове SRPS</w:t>
      </w:r>
      <w:r w:rsidRPr="000734C3">
        <w:rPr>
          <w:lang w:val="ru-RU"/>
        </w:rPr>
        <w:t>.</w:t>
      </w:r>
      <w:r w:rsidRPr="000734C3">
        <w:t>U</w:t>
      </w:r>
      <w:r w:rsidRPr="000734C3">
        <w:rPr>
          <w:lang w:val="ru-RU"/>
        </w:rPr>
        <w:t>.</w:t>
      </w:r>
      <w:r w:rsidRPr="000734C3">
        <w:t>S</w:t>
      </w:r>
      <w:r w:rsidRPr="000734C3">
        <w:rPr>
          <w:lang w:val="ru-RU"/>
        </w:rPr>
        <w:t>4.20</w:t>
      </w:r>
      <w:r w:rsidRPr="000734C3">
        <w:t>3</w:t>
      </w:r>
      <w:r w:rsidRPr="000734C3">
        <w:rPr>
          <w:lang w:val="ru-RU"/>
        </w:rPr>
        <w:t>;</w:t>
      </w:r>
    </w:p>
    <w:p w:rsidR="00E977C3" w:rsidRPr="000734C3" w:rsidRDefault="00E977C3" w:rsidP="00E977C3">
      <w:pPr>
        <w:pStyle w:val="NormalWeb"/>
        <w:numPr>
          <w:ilvl w:val="0"/>
          <w:numId w:val="17"/>
        </w:numPr>
        <w:spacing w:before="0" w:after="0" w:line="276" w:lineRule="auto"/>
        <w:ind w:left="426" w:firstLine="0"/>
      </w:pPr>
      <w:r w:rsidRPr="000734C3">
        <w:rPr>
          <w:lang w:val="ru-RU"/>
        </w:rPr>
        <w:t xml:space="preserve">Саобраћајни знакови на путевима. </w:t>
      </w:r>
      <w:r w:rsidRPr="000734C3">
        <w:t>Латинично уско писмо и бројке за саобраћајне знакове SRPS</w:t>
      </w:r>
      <w:r w:rsidRPr="000734C3">
        <w:rPr>
          <w:lang w:val="ru-RU"/>
        </w:rPr>
        <w:t xml:space="preserve"> </w:t>
      </w:r>
      <w:r w:rsidRPr="000734C3">
        <w:t>U</w:t>
      </w:r>
      <w:r w:rsidRPr="000734C3">
        <w:rPr>
          <w:lang w:val="ru-RU"/>
        </w:rPr>
        <w:t>.</w:t>
      </w:r>
      <w:r w:rsidRPr="000734C3">
        <w:t>S</w:t>
      </w:r>
      <w:r w:rsidRPr="000734C3">
        <w:rPr>
          <w:lang w:val="ru-RU"/>
        </w:rPr>
        <w:t>4.20</w:t>
      </w:r>
      <w:r w:rsidRPr="000734C3">
        <w:t>2</w:t>
      </w:r>
      <w:r w:rsidRPr="000734C3">
        <w:rPr>
          <w:lang w:val="ru-RU"/>
        </w:rPr>
        <w:t>;</w:t>
      </w:r>
    </w:p>
    <w:p w:rsidR="00E977C3" w:rsidRPr="000734C3" w:rsidRDefault="00E977C3" w:rsidP="00E977C3">
      <w:pPr>
        <w:pStyle w:val="NormalWeb"/>
        <w:numPr>
          <w:ilvl w:val="0"/>
          <w:numId w:val="17"/>
        </w:numPr>
        <w:spacing w:before="0" w:after="0" w:line="276" w:lineRule="auto"/>
        <w:ind w:left="426" w:firstLine="0"/>
      </w:pPr>
      <w:r w:rsidRPr="000734C3">
        <w:rPr>
          <w:lang w:val="ru-RU"/>
        </w:rPr>
        <w:t xml:space="preserve">Саобраћајни знакови на путевима. </w:t>
      </w:r>
      <w:r w:rsidRPr="000734C3">
        <w:t>Ћирилично уско писмо и бројке за саобраћајне знакове SRPS</w:t>
      </w:r>
      <w:r w:rsidRPr="000734C3">
        <w:rPr>
          <w:lang w:val="ru-RU"/>
        </w:rPr>
        <w:t xml:space="preserve"> </w:t>
      </w:r>
      <w:r w:rsidRPr="000734C3">
        <w:t>U</w:t>
      </w:r>
      <w:r w:rsidRPr="000734C3">
        <w:rPr>
          <w:lang w:val="ru-RU"/>
        </w:rPr>
        <w:t>.</w:t>
      </w:r>
      <w:r w:rsidRPr="000734C3">
        <w:t>S</w:t>
      </w:r>
      <w:r w:rsidRPr="000734C3">
        <w:rPr>
          <w:lang w:val="ru-RU"/>
        </w:rPr>
        <w:t>4.20</w:t>
      </w:r>
      <w:r w:rsidRPr="000734C3">
        <w:t>4</w:t>
      </w:r>
      <w:r w:rsidRPr="000734C3">
        <w:rPr>
          <w:lang w:val="ru-RU"/>
        </w:rPr>
        <w:t>;</w:t>
      </w:r>
    </w:p>
    <w:p w:rsidR="00E977C3" w:rsidRPr="000734C3" w:rsidRDefault="00E977C3" w:rsidP="00E977C3">
      <w:pPr>
        <w:pStyle w:val="NormalWeb"/>
        <w:numPr>
          <w:ilvl w:val="0"/>
          <w:numId w:val="17"/>
        </w:numPr>
        <w:spacing w:before="0" w:after="0" w:line="276" w:lineRule="auto"/>
        <w:ind w:left="0" w:firstLine="426"/>
      </w:pPr>
      <w:r w:rsidRPr="000734C3">
        <w:t>Саобраћајни знакови на путевима, Знакови обавештења Туристичка сигнализација</w:t>
      </w:r>
    </w:p>
    <w:p w:rsidR="00E977C3" w:rsidRPr="000734C3" w:rsidRDefault="00E977C3" w:rsidP="00E977C3">
      <w:pPr>
        <w:pStyle w:val="NormalWeb"/>
        <w:spacing w:before="0" w:after="0" w:line="276" w:lineRule="auto"/>
        <w:ind w:firstLine="426"/>
      </w:pPr>
      <w:r w:rsidRPr="000734C3">
        <w:t>SRPS.Z.S2.600</w:t>
      </w:r>
    </w:p>
    <w:p w:rsidR="00E977C3" w:rsidRPr="000734C3" w:rsidRDefault="00E977C3" w:rsidP="00E977C3">
      <w:pPr>
        <w:pStyle w:val="NormalWeb"/>
        <w:numPr>
          <w:ilvl w:val="0"/>
          <w:numId w:val="18"/>
        </w:numPr>
        <w:spacing w:before="0" w:after="0" w:line="276" w:lineRule="auto"/>
        <w:ind w:left="0" w:firstLine="426"/>
      </w:pPr>
      <w:r w:rsidRPr="000734C3">
        <w:t>Саобраћајни знакови на путевима. Путокази и путоказне табле</w:t>
      </w:r>
    </w:p>
    <w:p w:rsidR="00E977C3" w:rsidRPr="000734C3" w:rsidRDefault="00E977C3" w:rsidP="00E977C3">
      <w:pPr>
        <w:pStyle w:val="NormalWeb"/>
        <w:spacing w:before="0" w:after="0" w:line="276" w:lineRule="auto"/>
        <w:ind w:firstLine="426"/>
      </w:pPr>
      <w:r w:rsidRPr="000734C3">
        <w:t>SRPS.Z.S2.314</w:t>
      </w:r>
    </w:p>
    <w:p w:rsidR="00E977C3" w:rsidRPr="000734C3" w:rsidRDefault="00E977C3" w:rsidP="00E977C3">
      <w:pPr>
        <w:pStyle w:val="NormalWeb"/>
        <w:numPr>
          <w:ilvl w:val="0"/>
          <w:numId w:val="19"/>
        </w:numPr>
        <w:spacing w:before="0" w:after="0" w:line="276" w:lineRule="auto"/>
        <w:ind w:left="0" w:firstLine="426"/>
      </w:pPr>
      <w:r w:rsidRPr="000734C3">
        <w:lastRenderedPageBreak/>
        <w:t>Знакови обавештења. Симболи за општу употребу</w:t>
      </w:r>
    </w:p>
    <w:p w:rsidR="00E977C3" w:rsidRPr="000734C3" w:rsidRDefault="00E977C3" w:rsidP="00E977C3">
      <w:pPr>
        <w:pStyle w:val="NormalWeb"/>
        <w:spacing w:before="0" w:after="0" w:line="276" w:lineRule="auto"/>
        <w:ind w:firstLine="426"/>
      </w:pPr>
      <w:r w:rsidRPr="000734C3">
        <w:t>SRPS.Z.S2.601-1</w:t>
      </w:r>
    </w:p>
    <w:p w:rsidR="00E977C3" w:rsidRPr="000734C3" w:rsidRDefault="00E977C3" w:rsidP="00E977C3">
      <w:pPr>
        <w:pStyle w:val="NormalWeb"/>
        <w:numPr>
          <w:ilvl w:val="0"/>
          <w:numId w:val="20"/>
        </w:numPr>
        <w:spacing w:before="0" w:after="0" w:line="276" w:lineRule="auto"/>
        <w:ind w:left="0" w:firstLine="426"/>
      </w:pPr>
      <w:r w:rsidRPr="000734C3">
        <w:t>Саобраћајни знакови на путевима. Знакови за вођење саобраћаја у зони раскрснице</w:t>
      </w:r>
    </w:p>
    <w:p w:rsidR="00E977C3" w:rsidRPr="000734C3" w:rsidRDefault="00E977C3" w:rsidP="00E977C3">
      <w:pPr>
        <w:pStyle w:val="NormalWeb"/>
        <w:spacing w:before="0" w:after="0" w:line="276" w:lineRule="auto"/>
        <w:ind w:firstLine="567"/>
      </w:pPr>
      <w:r w:rsidRPr="000734C3">
        <w:t>SRPS.Z.S2.313</w:t>
      </w:r>
    </w:p>
    <w:p w:rsidR="00E977C3" w:rsidRPr="000734C3" w:rsidRDefault="00E977C3" w:rsidP="00E977C3">
      <w:pPr>
        <w:pStyle w:val="NormalWeb"/>
        <w:numPr>
          <w:ilvl w:val="0"/>
          <w:numId w:val="21"/>
        </w:numPr>
        <w:spacing w:before="0" w:after="0" w:line="276" w:lineRule="auto"/>
        <w:ind w:left="0" w:firstLine="426"/>
      </w:pPr>
      <w:r w:rsidRPr="000734C3">
        <w:t>Саобраћајни знакови на путевима. Знакови обавештења графичко представљање</w:t>
      </w:r>
    </w:p>
    <w:p w:rsidR="00E977C3" w:rsidRPr="000734C3" w:rsidRDefault="00E977C3" w:rsidP="00E977C3">
      <w:pPr>
        <w:pStyle w:val="NormalWeb"/>
        <w:spacing w:before="0" w:after="0" w:line="276" w:lineRule="auto"/>
        <w:ind w:firstLine="426"/>
      </w:pPr>
      <w:r w:rsidRPr="000734C3">
        <w:t>SRPS.Z.S2.306</w:t>
      </w:r>
    </w:p>
    <w:p w:rsidR="00E977C3" w:rsidRPr="000734C3" w:rsidRDefault="00E977C3" w:rsidP="00E977C3">
      <w:pPr>
        <w:pStyle w:val="NormalWeb"/>
        <w:shd w:val="clear" w:color="auto" w:fill="FFFFFF"/>
        <w:spacing w:before="0" w:after="0"/>
      </w:pPr>
      <w:r w:rsidRPr="000734C3">
        <w:t>Елементи саобраћајне сигнализације и опреме, као и радови који су обухваћени</w:t>
      </w:r>
    </w:p>
    <w:p w:rsidR="00E977C3" w:rsidRPr="000734C3" w:rsidRDefault="00E977C3" w:rsidP="00E977C3">
      <w:pPr>
        <w:pStyle w:val="NormalWeb"/>
        <w:shd w:val="clear" w:color="auto" w:fill="FFFFFF"/>
        <w:spacing w:before="0" w:after="0"/>
      </w:pPr>
      <w:r w:rsidRPr="000734C3">
        <w:t>овим пројектом су:</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numPr>
          <w:ilvl w:val="0"/>
          <w:numId w:val="22"/>
        </w:numPr>
        <w:shd w:val="clear" w:color="auto" w:fill="FFFFFF"/>
        <w:spacing w:before="0" w:after="0"/>
        <w:ind w:left="0" w:firstLine="426"/>
      </w:pPr>
      <w:r w:rsidRPr="000734C3">
        <w:t>ПРЕДХОДНИ РАДОВИ</w:t>
      </w:r>
    </w:p>
    <w:p w:rsidR="00E977C3" w:rsidRPr="000734C3" w:rsidRDefault="00E977C3" w:rsidP="00E977C3">
      <w:pPr>
        <w:pStyle w:val="NormalWeb"/>
        <w:numPr>
          <w:ilvl w:val="0"/>
          <w:numId w:val="22"/>
        </w:numPr>
        <w:shd w:val="clear" w:color="auto" w:fill="FFFFFF"/>
        <w:spacing w:before="0" w:after="0"/>
        <w:ind w:left="0" w:firstLine="426"/>
      </w:pPr>
      <w:r w:rsidRPr="000734C3">
        <w:t>ТУРИСТИЧКА САОБРАЋАЈНА СИГНАЛИЗАЦИЈА</w:t>
      </w:r>
    </w:p>
    <w:p w:rsidR="00E977C3" w:rsidRPr="000734C3" w:rsidRDefault="00E977C3" w:rsidP="00E977C3">
      <w:pPr>
        <w:pStyle w:val="NormalWeb"/>
        <w:numPr>
          <w:ilvl w:val="0"/>
          <w:numId w:val="22"/>
        </w:numPr>
        <w:shd w:val="clear" w:color="auto" w:fill="FFFFFF"/>
        <w:spacing w:before="0" w:after="0"/>
        <w:ind w:left="0" w:firstLine="426"/>
      </w:pPr>
      <w:r w:rsidRPr="000734C3">
        <w:t>НОСАЧИ ТУРИСТИЧКЕ САОБРАЋАЈНЕ СИГНАЛИЗАЦИЈЕ И ТЕМЕЉИ</w:t>
      </w:r>
    </w:p>
    <w:p w:rsidR="00E977C3" w:rsidRPr="000734C3" w:rsidRDefault="00E977C3" w:rsidP="00E977C3">
      <w:pPr>
        <w:pStyle w:val="NormalWeb"/>
        <w:numPr>
          <w:ilvl w:val="0"/>
          <w:numId w:val="22"/>
        </w:numPr>
        <w:shd w:val="clear" w:color="auto" w:fill="FFFFFF"/>
        <w:spacing w:before="0" w:after="0"/>
        <w:ind w:left="0" w:firstLine="426"/>
      </w:pPr>
      <w:r w:rsidRPr="000734C3">
        <w:t>ОСТАЛИ РАДОВИ</w:t>
      </w:r>
    </w:p>
    <w:p w:rsidR="00E977C3" w:rsidRPr="000734C3" w:rsidRDefault="00E977C3" w:rsidP="00E977C3">
      <w:pPr>
        <w:pStyle w:val="NormalWeb"/>
        <w:numPr>
          <w:ilvl w:val="0"/>
          <w:numId w:val="22"/>
        </w:numPr>
        <w:shd w:val="clear" w:color="auto" w:fill="FFFFFF"/>
        <w:spacing w:before="0" w:after="0"/>
        <w:ind w:left="0" w:firstLine="426"/>
      </w:pPr>
      <w:r w:rsidRPr="000734C3">
        <w:t>УСЛУГЕ НА МОНТАЖИ ЗНАКОВА, ПОСТАВЉАЊУ СТУБОВА И УГРАДЊИ</w:t>
      </w:r>
    </w:p>
    <w:p w:rsidR="00E977C3" w:rsidRPr="000734C3" w:rsidRDefault="00E977C3" w:rsidP="00E977C3">
      <w:pPr>
        <w:pStyle w:val="NormalWeb"/>
        <w:numPr>
          <w:ilvl w:val="0"/>
          <w:numId w:val="22"/>
        </w:numPr>
        <w:shd w:val="clear" w:color="auto" w:fill="FFFFFF"/>
        <w:spacing w:before="0" w:after="0"/>
        <w:ind w:left="0" w:firstLine="426"/>
      </w:pPr>
      <w:r w:rsidRPr="000734C3">
        <w:t>ТЕМЕЉА</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pPr>
      <w:r w:rsidRPr="000734C3">
        <w:t>Технички услови за израду, набавку и монтажу, односно извођење појединих</w:t>
      </w:r>
    </w:p>
    <w:p w:rsidR="00E977C3" w:rsidRPr="000734C3" w:rsidRDefault="00E977C3" w:rsidP="00E977C3">
      <w:pPr>
        <w:pStyle w:val="NormalWeb"/>
        <w:shd w:val="clear" w:color="auto" w:fill="FFFFFF"/>
        <w:spacing w:before="0" w:after="0"/>
      </w:pPr>
      <w:r w:rsidRPr="000734C3">
        <w:t>елемената сигнализације објашњени су кроз позиције и подразумевају да се:</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numPr>
          <w:ilvl w:val="0"/>
          <w:numId w:val="23"/>
        </w:numPr>
        <w:shd w:val="clear" w:color="auto" w:fill="FFFFFF"/>
        <w:spacing w:before="0" w:after="0"/>
        <w:ind w:left="0" w:firstLine="426"/>
      </w:pPr>
      <w:r w:rsidRPr="000734C3">
        <w:t>Елементи сигнализације наручују на основу спецификација у пројекту;</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numPr>
          <w:ilvl w:val="0"/>
          <w:numId w:val="24"/>
        </w:numPr>
        <w:shd w:val="clear" w:color="auto" w:fill="FFFFFF"/>
        <w:spacing w:before="0" w:after="0"/>
        <w:ind w:left="0" w:firstLine="426"/>
      </w:pPr>
      <w:r w:rsidRPr="000734C3">
        <w:t>Елементи сигнализације израђују на основу детаљних цртежа приказаних у</w:t>
      </w:r>
    </w:p>
    <w:p w:rsidR="00E977C3" w:rsidRPr="000734C3" w:rsidRDefault="00E977C3" w:rsidP="00E977C3">
      <w:pPr>
        <w:pStyle w:val="NormalWeb"/>
        <w:shd w:val="clear" w:color="auto" w:fill="FFFFFF"/>
        <w:spacing w:before="0" w:after="0"/>
      </w:pPr>
      <w:r w:rsidRPr="000734C3">
        <w:t>Пројекту;</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numPr>
          <w:ilvl w:val="0"/>
          <w:numId w:val="25"/>
        </w:numPr>
        <w:shd w:val="clear" w:color="auto" w:fill="FFFFFF"/>
        <w:spacing w:before="0" w:after="0"/>
        <w:ind w:left="0" w:firstLine="426"/>
      </w:pPr>
      <w:r w:rsidRPr="000734C3">
        <w:t>Поједини елементи сигнализације постављају, односно изводе на основу</w:t>
      </w:r>
    </w:p>
    <w:p w:rsidR="00E977C3" w:rsidRPr="000734C3" w:rsidRDefault="00E977C3" w:rsidP="00E977C3">
      <w:pPr>
        <w:pStyle w:val="NormalWeb"/>
        <w:shd w:val="clear" w:color="auto" w:fill="FFFFFF"/>
        <w:spacing w:before="0" w:after="0"/>
      </w:pPr>
      <w:r w:rsidRPr="000734C3">
        <w:t>ситуационих планова, попречних профила, других цртежа и фотографија у</w:t>
      </w:r>
    </w:p>
    <w:p w:rsidR="00E977C3" w:rsidRPr="000734C3" w:rsidRDefault="00E977C3" w:rsidP="00E977C3">
      <w:pPr>
        <w:pStyle w:val="NormalWeb"/>
        <w:shd w:val="clear" w:color="auto" w:fill="FFFFFF"/>
        <w:spacing w:before="0" w:after="0"/>
      </w:pPr>
      <w:r w:rsidRPr="000734C3">
        <w:t xml:space="preserve">пројекту, као и на основу статичког прорачуна који је у обавези да достави </w:t>
      </w:r>
    </w:p>
    <w:p w:rsidR="00E977C3" w:rsidRPr="000734C3" w:rsidRDefault="00E977C3" w:rsidP="00E977C3">
      <w:pPr>
        <w:pStyle w:val="NormalWeb"/>
        <w:shd w:val="clear" w:color="auto" w:fill="FFFFFF"/>
        <w:spacing w:before="0" w:after="0"/>
      </w:pPr>
      <w:r w:rsidRPr="000734C3">
        <w:t>Извођач радова.</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pPr>
      <w:r w:rsidRPr="000734C3">
        <w:t xml:space="preserve">Понуђач мора да достави надзорном органу одговарајућу документацију (атести, сертификати и сл.) издату од стране надлежних институција којом доказује да примењени елементи које користи за израду туристичке сигнализације испуњавају услове дефинисане следећим техничким упутствима са обавезујућом применом издатим од стране ЈП Путеви Србије: </w:t>
      </w:r>
    </w:p>
    <w:p w:rsidR="00E977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pPr>
    </w:p>
    <w:p w:rsidR="00E977C3" w:rsidRPr="000734C3" w:rsidRDefault="00E977C3" w:rsidP="00E977C3">
      <w:pPr>
        <w:pStyle w:val="NormalWeb"/>
        <w:numPr>
          <w:ilvl w:val="0"/>
          <w:numId w:val="26"/>
        </w:numPr>
        <w:shd w:val="clear" w:color="auto" w:fill="FFFFFF"/>
        <w:spacing w:before="0" w:after="0"/>
        <w:ind w:left="0" w:firstLine="426"/>
      </w:pPr>
      <w:r w:rsidRPr="000734C3">
        <w:t>Техничко упутство број БС-02/2013 и</w:t>
      </w:r>
    </w:p>
    <w:p w:rsidR="00E977C3" w:rsidRPr="000734C3" w:rsidRDefault="00E977C3" w:rsidP="00E977C3">
      <w:pPr>
        <w:pStyle w:val="NormalWeb"/>
        <w:numPr>
          <w:ilvl w:val="0"/>
          <w:numId w:val="26"/>
        </w:numPr>
        <w:shd w:val="clear" w:color="auto" w:fill="FFFFFF"/>
        <w:spacing w:before="0" w:after="0"/>
        <w:ind w:left="0" w:firstLine="426"/>
      </w:pPr>
      <w:r w:rsidRPr="000734C3">
        <w:t>Техничко упутство број БС-03/2013.</w:t>
      </w:r>
    </w:p>
    <w:p w:rsidR="00E977C3" w:rsidRPr="00C35842" w:rsidRDefault="00E977C3" w:rsidP="00E977C3">
      <w:pPr>
        <w:pStyle w:val="NormalWeb"/>
        <w:shd w:val="clear" w:color="auto" w:fill="FFFFFF"/>
        <w:spacing w:before="0" w:after="0"/>
      </w:pPr>
    </w:p>
    <w:p w:rsidR="00E977C3" w:rsidRPr="000734C3" w:rsidRDefault="00E977C3" w:rsidP="00E977C3">
      <w:pPr>
        <w:pStyle w:val="NormalWeb"/>
        <w:numPr>
          <w:ilvl w:val="1"/>
          <w:numId w:val="26"/>
        </w:numPr>
        <w:spacing w:before="0" w:after="0"/>
      </w:pPr>
      <w:r w:rsidRPr="000734C3">
        <w:rPr>
          <w:b/>
          <w:bCs/>
        </w:rPr>
        <w:t>ПРЕТХОДНИ РАДОВИ</w:t>
      </w:r>
    </w:p>
    <w:p w:rsidR="00E977C3" w:rsidRPr="000734C3" w:rsidRDefault="00E977C3" w:rsidP="00E977C3">
      <w:pPr>
        <w:pStyle w:val="NormalWeb"/>
        <w:spacing w:before="0" w:after="0"/>
        <w:ind w:firstLine="360"/>
      </w:pPr>
      <w:r w:rsidRPr="000734C3">
        <w:t>Овај рад обухвата вађење и демонтажу саобраћајних знакова и рекламних паноа. Постојећи саобраћајни знаци и рекламни панои, који се по пројекту уклањају, ручно се уклањају са носача. Стубови носачи паноа и саобраћајне сигнализације, заједно са бетонском стопом се утоварају у возило и транспортују према упутству надзорног органа, истоварају и слажу на одређеном месту. Надзорни орган ће благовремено обавестити власнике рекламних паноа о месту и времену демонтирања-скидања паноа.</w:t>
      </w:r>
    </w:p>
    <w:p w:rsidR="00E977C3" w:rsidRDefault="00E977C3" w:rsidP="00E977C3">
      <w:pPr>
        <w:pStyle w:val="NormalWeb"/>
        <w:spacing w:before="0" w:after="0"/>
        <w:ind w:firstLine="360"/>
      </w:pPr>
      <w:r w:rsidRPr="000734C3">
        <w:lastRenderedPageBreak/>
        <w:t>Обрачун изведених радова врши се по комаду уклоњеног и депонованог саобраћајног знака рекламног паноа и носача, према горњем опису.</w:t>
      </w:r>
    </w:p>
    <w:p w:rsidR="00E977C3" w:rsidRPr="000734C3" w:rsidRDefault="00E977C3" w:rsidP="00E977C3">
      <w:pPr>
        <w:pStyle w:val="NormalWeb"/>
        <w:spacing w:before="0" w:after="0"/>
        <w:ind w:firstLine="360"/>
      </w:pPr>
    </w:p>
    <w:p w:rsidR="00E977C3" w:rsidRPr="00C35842" w:rsidRDefault="00E977C3" w:rsidP="00E977C3">
      <w:pPr>
        <w:pStyle w:val="NormalWeb"/>
        <w:shd w:val="clear" w:color="auto" w:fill="FFFFFF"/>
        <w:spacing w:before="0" w:after="0"/>
      </w:pPr>
    </w:p>
    <w:p w:rsidR="00E977C3" w:rsidRPr="000734C3" w:rsidRDefault="00E977C3" w:rsidP="00E977C3">
      <w:pPr>
        <w:pStyle w:val="NormalWeb"/>
        <w:numPr>
          <w:ilvl w:val="1"/>
          <w:numId w:val="26"/>
        </w:numPr>
        <w:shd w:val="clear" w:color="auto" w:fill="FFFFFF"/>
        <w:spacing w:before="0" w:after="0"/>
      </w:pPr>
      <w:r w:rsidRPr="000734C3">
        <w:rPr>
          <w:b/>
          <w:bCs/>
        </w:rPr>
        <w:t>ТУРИСТИЧКА САОБРАЋАЈНА СИГНАЛИЗАЦИЈА</w:t>
      </w:r>
    </w:p>
    <w:p w:rsidR="00E977C3" w:rsidRPr="000734C3" w:rsidRDefault="00E977C3" w:rsidP="00E977C3">
      <w:pPr>
        <w:pStyle w:val="NormalWeb"/>
        <w:shd w:val="clear" w:color="auto" w:fill="FFFFFF"/>
        <w:spacing w:before="0" w:after="0"/>
      </w:pPr>
    </w:p>
    <w:p w:rsidR="00E977C3" w:rsidRDefault="00E977C3" w:rsidP="00E977C3">
      <w:pPr>
        <w:pStyle w:val="NormalWeb"/>
        <w:shd w:val="clear" w:color="auto" w:fill="FFFFFF"/>
        <w:spacing w:before="0" w:after="0"/>
        <w:rPr>
          <w:b/>
          <w:bCs/>
        </w:rPr>
      </w:pPr>
      <w:r w:rsidRPr="000734C3">
        <w:rPr>
          <w:b/>
          <w:bCs/>
        </w:rPr>
        <w:t>ОПИС ПОЗИЦИЈЕ</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ind w:firstLine="720"/>
      </w:pPr>
      <w:r w:rsidRPr="000734C3">
        <w:t xml:space="preserve">Позиција обухвата израду и набавку туристичких табли. Табле (знакови) се израђују према посебним цртежима у пројекту. У овом пројекту користе се туристичке информационе табле (III-401 и III-401.1), туристички стреласти путокази (III-402), туристичка путоказна табла (III-402.1), туристичка табла за означавање туристичког одредишта (III-403), туристичка табла за израз добродошлице (III-404), туристички путоказ за јавне објекте (III-405). </w:t>
      </w:r>
    </w:p>
    <w:p w:rsidR="00E977C3" w:rsidRDefault="00E977C3" w:rsidP="00E977C3">
      <w:pPr>
        <w:pStyle w:val="NormalWeb"/>
        <w:shd w:val="clear" w:color="auto" w:fill="FFFFFF"/>
        <w:spacing w:before="0" w:after="0"/>
        <w:ind w:firstLine="720"/>
      </w:pPr>
      <w:r w:rsidRPr="000734C3">
        <w:t xml:space="preserve">Знакови су у складу са правилником о саобраћајној сигнализацији , али због великог броја стреластих путоказа, туристичких путоказних табли и Туристичких информационих табли, сваки знак је шифрован према раскрсници на којој је предвиђено његово постављање. Први број до шифре саобраћајног знака, означава број раскрснице, другу број означава број прилаза на коме је постављена табла, трећи број ознаачава редни број табле на носачу на тој раскрсници и прилазу. </w:t>
      </w:r>
    </w:p>
    <w:p w:rsidR="00E977C3" w:rsidRPr="000734C3" w:rsidRDefault="00E977C3" w:rsidP="00E977C3">
      <w:pPr>
        <w:pStyle w:val="NormalWeb"/>
        <w:shd w:val="clear" w:color="auto" w:fill="FFFFFF"/>
        <w:spacing w:before="0" w:after="0"/>
        <w:ind w:firstLine="720"/>
      </w:pPr>
    </w:p>
    <w:p w:rsidR="00E977C3" w:rsidRDefault="00E977C3" w:rsidP="00E977C3">
      <w:pPr>
        <w:pStyle w:val="NormalWeb"/>
        <w:shd w:val="clear" w:color="auto" w:fill="FFFFFF"/>
        <w:spacing w:before="0" w:after="0"/>
        <w:rPr>
          <w:b/>
          <w:bCs/>
        </w:rPr>
      </w:pPr>
      <w:r w:rsidRPr="000734C3">
        <w:rPr>
          <w:b/>
          <w:bCs/>
        </w:rPr>
        <w:t>МАТЕРИЈАЛИ</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ind w:firstLine="720"/>
        <w:jc w:val="both"/>
      </w:pPr>
      <w:r w:rsidRPr="000734C3">
        <w:t>Туристичке табле се израђују од материјала и на начин прописаним у СРПСЗ.С2.300 (технички услови - општи захтеви за израду и испитивање).</w:t>
      </w:r>
      <w:r w:rsidRPr="000734C3">
        <w:rPr>
          <w:lang w:val="ru-RU"/>
        </w:rPr>
        <w:t xml:space="preserve"> саобраћајни знаци израђују се од алуминијумског лима заштићеног пластифицирањем, или од полиестерске масе, по избору инвеститора. </w:t>
      </w:r>
      <w:r w:rsidRPr="000734C3">
        <w:t>Стандард SRPS EN 12899 утврђује захтеве за комплетан знак, укључујући носач, плочу знака и материјал за лице знака (својства ретрорефлексије). Врста, значење, облик, боја, мере, материјали за израду саобраћајне сигнализације и правила постављања саобраћајне сигнализације на путевима прописани су Правилником о саобраћајној сигнализацији. Саобраћајни знакови и табле могу се израђивати и од следећих челичног лима, или пластичне масе са или без стаклених влакана, под условом да је обезбеђена неопходна чврстоћа, постојаност и трајност при различитим атмосферским условима. Калориметријске и фотометријске особине материјала за саобраћајне знакове на путевима утврђене су српским стандардима СРПС 3.Ц2.330,</w:t>
      </w:r>
    </w:p>
    <w:p w:rsidR="00E977C3" w:rsidRDefault="00E977C3" w:rsidP="00E977C3">
      <w:pPr>
        <w:pStyle w:val="NormalWeb"/>
        <w:shd w:val="clear" w:color="auto" w:fill="FFFFFF"/>
        <w:spacing w:before="0" w:after="0"/>
        <w:ind w:firstLine="720"/>
        <w:jc w:val="both"/>
      </w:pPr>
      <w:r w:rsidRPr="000734C3">
        <w:t>Материјал који се користи за израду лица знака, са свим симболима и натписима, мора имати рефлектујућа својства класе II на аутопуту, и класе I на осталим путевима. Лице знака туристичке информационе табле (III-401 и III-401.1) на ауто путу мора бити додатно заштићено антиграфит фолијом. Трајност саобраћајног знака мора износити најмање седам година од дана производње. Боја позадине саобраћајних знакова и табли као и свих елемената за учвршћивање је сива без сјаја. Саобраћајни знакови и табле израђују се за употребу у климатским условима са температуром између -40°C и +50°C и релативном влажношћу до 95%.</w:t>
      </w:r>
    </w:p>
    <w:p w:rsidR="00E977C3" w:rsidRPr="000734C3" w:rsidRDefault="00E977C3" w:rsidP="00E977C3">
      <w:pPr>
        <w:pStyle w:val="NormalWeb"/>
        <w:shd w:val="clear" w:color="auto" w:fill="FFFFFF"/>
        <w:spacing w:before="0" w:after="0"/>
        <w:ind w:firstLine="720"/>
      </w:pPr>
    </w:p>
    <w:p w:rsidR="00E977C3" w:rsidRDefault="00E977C3" w:rsidP="00E977C3">
      <w:pPr>
        <w:pStyle w:val="NormalWeb"/>
        <w:shd w:val="clear" w:color="auto" w:fill="FFFFFF"/>
        <w:spacing w:before="0" w:after="0"/>
        <w:rPr>
          <w:b/>
          <w:bCs/>
        </w:rPr>
      </w:pPr>
    </w:p>
    <w:p w:rsidR="00E977C3" w:rsidRDefault="00E977C3" w:rsidP="00E977C3">
      <w:pPr>
        <w:pStyle w:val="NormalWeb"/>
        <w:shd w:val="clear" w:color="auto" w:fill="FFFFFF"/>
        <w:spacing w:before="0" w:after="0"/>
        <w:rPr>
          <w:b/>
          <w:bCs/>
        </w:rPr>
      </w:pPr>
    </w:p>
    <w:p w:rsidR="00E977C3" w:rsidRPr="00EE19E4" w:rsidRDefault="00E977C3" w:rsidP="00E977C3">
      <w:pPr>
        <w:pStyle w:val="NormalWeb"/>
        <w:shd w:val="clear" w:color="auto" w:fill="FFFFFF"/>
        <w:spacing w:before="0" w:after="0"/>
        <w:rPr>
          <w:b/>
          <w:bCs/>
        </w:rPr>
      </w:pPr>
    </w:p>
    <w:p w:rsidR="00E977C3" w:rsidRPr="000734C3" w:rsidRDefault="00E977C3" w:rsidP="00E977C3">
      <w:pPr>
        <w:pStyle w:val="NormalWeb"/>
        <w:shd w:val="clear" w:color="auto" w:fill="FFFFFF"/>
        <w:spacing w:before="0" w:after="0"/>
      </w:pPr>
      <w:r w:rsidRPr="000734C3">
        <w:rPr>
          <w:b/>
          <w:bCs/>
        </w:rPr>
        <w:t>ИЗРАДА</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ind w:firstLine="708"/>
        <w:jc w:val="both"/>
      </w:pPr>
      <w:r w:rsidRPr="000734C3">
        <w:lastRenderedPageBreak/>
        <w:t>Ова врста знакова се израђује према посебним цртежима, у складу са детаљним цртежима у пројекту. Сви знакови и табле предвиђени пројектом не смеју бити израђени од ламелних сегмената, а подлога знака мора имати повијене ивице. Одступање од утврђених габаритних мера дозвољено је у границама до 2%. Укупан утисак симбола или натписа не сме се изменити кроз дозвољена одступања.</w:t>
      </w:r>
    </w:p>
    <w:p w:rsidR="00E977C3" w:rsidRPr="000734C3" w:rsidRDefault="00E977C3" w:rsidP="00E977C3">
      <w:pPr>
        <w:pStyle w:val="NormalWeb"/>
        <w:shd w:val="clear" w:color="auto" w:fill="FFFFFF"/>
        <w:spacing w:before="0" w:after="0"/>
        <w:ind w:firstLine="708"/>
        <w:jc w:val="both"/>
      </w:pPr>
      <w:r w:rsidRPr="000734C3">
        <w:t>Врста примењеног језика, писма и висина слова је одређена у детаљним цртежима, као и боје и димензије знакова, симбола (пиктограма) и натписа. Висина слова је, одређена за поједине врсте знакова у зависности од услова за њихово постављање на микролокацији уз уважавање стандарда из предметне области. Примењена висина слова за туристичке информационе табле је 280 мм, 210 мм, 175 мм. Примењена висина слова за туристичке стреласте путоказе износи 245 мм, 210 мм, 175 мм, и 140 мм, а за туристичке путоказне табле износи 175 мм 140 мм ван насеља у насељу износи 84 и 98 мм.</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ind w:firstLine="708"/>
        <w:jc w:val="both"/>
      </w:pPr>
      <w:r w:rsidRPr="000734C3">
        <w:t xml:space="preserve">Натписи су исписани ћириличним писмом према СРПС У.С4.203 и СРПС У.С4.204 и латиничним писмом према СРПС У.С4.201 и СРПС У.С4.202. </w:t>
      </w:r>
    </w:p>
    <w:p w:rsidR="00E977C3" w:rsidRPr="000734C3" w:rsidRDefault="00E977C3" w:rsidP="00E977C3">
      <w:pPr>
        <w:pStyle w:val="NormalWeb"/>
        <w:shd w:val="clear" w:color="auto" w:fill="FFFFFF"/>
        <w:spacing w:before="0" w:after="0"/>
        <w:ind w:firstLine="708"/>
        <w:jc w:val="both"/>
      </w:pPr>
      <w:r w:rsidRPr="000734C3">
        <w:t>Табле и знакови већих димензија морају имати одговарајућа ојачања (укрућења) која обезбеђују компактност његове површине у ком случају се знак преко њих причвршћује на решеткасте носаче. Ова ојачања могу бити само на полеђини знака.</w:t>
      </w:r>
    </w:p>
    <w:p w:rsidR="00E977C3" w:rsidRPr="000734C3" w:rsidRDefault="00E977C3" w:rsidP="00E977C3">
      <w:pPr>
        <w:pStyle w:val="NormalWeb"/>
        <w:shd w:val="clear" w:color="auto" w:fill="FFFFFF"/>
        <w:spacing w:before="0" w:after="0"/>
        <w:ind w:firstLine="708"/>
        <w:jc w:val="both"/>
      </w:pPr>
      <w:r w:rsidRPr="000734C3">
        <w:t>На лицу знака не сме бити никакво учвршћење (завртњи, закивци, и др.) као ни евентуални спојеви појединих лимених плоча, који би ометали читљивост и рефлексију знака, како на дневном светлу, тако и при осветљењу фаровима аутомобила.</w:t>
      </w:r>
    </w:p>
    <w:p w:rsidR="00E977C3" w:rsidRPr="000734C3" w:rsidRDefault="00E977C3" w:rsidP="00E977C3">
      <w:pPr>
        <w:pStyle w:val="NormalWeb"/>
        <w:shd w:val="clear" w:color="auto" w:fill="FFFFFF"/>
        <w:spacing w:before="0" w:after="0"/>
        <w:ind w:firstLine="708"/>
        <w:jc w:val="both"/>
      </w:pPr>
      <w:r w:rsidRPr="000734C3">
        <w:t>Полеђина знака, укључујући евентуална ојачања као и све елементе за причвршћивање, мора бити заштићена бојом из вештачких смола, у тамно – сивом тону.</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pPr>
      <w:r w:rsidRPr="000734C3">
        <w:rPr>
          <w:b/>
          <w:bCs/>
        </w:rPr>
        <w:t>КОНТРОЛА КВАЛИТЕТА</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ind w:firstLine="708"/>
        <w:jc w:val="both"/>
      </w:pPr>
      <w:r w:rsidRPr="000734C3">
        <w:t>Произвођач мора поседовати атест за све материјале који се користе приликом израде саобраћајних знакова. Контрола квалитета се обавља у складу са СРПСЗ.С2.300.</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pPr>
      <w:r w:rsidRPr="000734C3">
        <w:rPr>
          <w:b/>
          <w:bCs/>
        </w:rPr>
        <w:t>ОБРАЧУН</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ind w:firstLine="708"/>
      </w:pPr>
      <w:r w:rsidRPr="000734C3">
        <w:t xml:space="preserve">У цену је урачуната израда знакова са елементима за монтажу, сав рад на изради </w:t>
      </w:r>
      <w:r>
        <w:t xml:space="preserve"> </w:t>
      </w:r>
      <w:r w:rsidRPr="000734C3">
        <w:t>знакова и контрола квалитета према СРПС З. С2.300.</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pPr>
      <w:r w:rsidRPr="000734C3">
        <w:rPr>
          <w:b/>
          <w:bCs/>
        </w:rPr>
        <w:t>НОСАЧИ САОБРАЋАЈНЕ СИГНАЛИЗАЦИЈЕ</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ind w:firstLine="708"/>
        <w:jc w:val="both"/>
      </w:pPr>
      <w:r w:rsidRPr="000734C3">
        <w:t>Знакови мањих димензија се постављају на цевне носаче који се састоје од једног, два или три паралелна вертикална носача, кутијасте полупортале или кутијасте Т портале према ситуацијама и детаљним цртежима у пројекту. Туристичке информативне табле и табле већих димензија се постављају на решеткасте носаче који се састоје од два или више паралелна вертикална носача, на начин предвиђен пројектом, у ситуацијама и детаљним цртежима.</w:t>
      </w:r>
    </w:p>
    <w:p w:rsidR="00E977C3" w:rsidRPr="000734C3" w:rsidRDefault="00E977C3" w:rsidP="00E977C3">
      <w:pPr>
        <w:pStyle w:val="NormalWeb"/>
        <w:shd w:val="clear" w:color="auto" w:fill="FFFFFF"/>
        <w:spacing w:before="0" w:after="0"/>
        <w:ind w:firstLine="708"/>
        <w:jc w:val="both"/>
      </w:pPr>
      <w:r w:rsidRPr="000734C3">
        <w:t>Постављени знакови морају бити обезбеђени од окретања и смицања.</w:t>
      </w:r>
    </w:p>
    <w:p w:rsidR="00E977C3" w:rsidRPr="000734C3" w:rsidRDefault="00E977C3" w:rsidP="00E977C3">
      <w:pPr>
        <w:pStyle w:val="NormalWeb"/>
        <w:shd w:val="clear" w:color="auto" w:fill="FFFFFF"/>
        <w:spacing w:before="0" w:after="0"/>
        <w:ind w:firstLine="708"/>
        <w:jc w:val="both"/>
      </w:pPr>
      <w:r w:rsidRPr="000734C3">
        <w:t>Знакови се постављају тако да њихова раван одступа за 3 до 5° у поље од нормале</w:t>
      </w:r>
    </w:p>
    <w:p w:rsidR="00E977C3" w:rsidRPr="000734C3" w:rsidRDefault="00E977C3" w:rsidP="00E977C3">
      <w:pPr>
        <w:pStyle w:val="NormalWeb"/>
        <w:shd w:val="clear" w:color="auto" w:fill="FFFFFF"/>
        <w:spacing w:before="0" w:after="0"/>
        <w:jc w:val="both"/>
      </w:pPr>
      <w:r w:rsidRPr="000734C3">
        <w:t>на осу пута.</w:t>
      </w:r>
    </w:p>
    <w:p w:rsidR="00E977C3" w:rsidRPr="000734C3" w:rsidRDefault="00E977C3" w:rsidP="00E977C3">
      <w:pPr>
        <w:pStyle w:val="NormalWeb"/>
        <w:shd w:val="clear" w:color="auto" w:fill="FFFFFF"/>
        <w:spacing w:before="0" w:after="0"/>
        <w:ind w:firstLine="708"/>
        <w:jc w:val="both"/>
      </w:pPr>
      <w:r w:rsidRPr="000734C3">
        <w:t>Положај знака у попречном профилу одређен је на посебном графичком прилогу у пројекту који је приказан у оквиру детаљних цртежа.</w:t>
      </w:r>
    </w:p>
    <w:p w:rsidR="00E977C3" w:rsidRPr="000734C3" w:rsidRDefault="00E977C3" w:rsidP="00E977C3">
      <w:pPr>
        <w:pStyle w:val="NormalWeb"/>
        <w:spacing w:before="0" w:after="0"/>
      </w:pPr>
    </w:p>
    <w:p w:rsidR="00E977C3" w:rsidRDefault="00E977C3" w:rsidP="00E977C3">
      <w:pPr>
        <w:pStyle w:val="NormalWeb"/>
        <w:spacing w:before="0" w:after="0"/>
        <w:rPr>
          <w:b/>
          <w:bCs/>
        </w:rPr>
      </w:pPr>
    </w:p>
    <w:p w:rsidR="00E977C3" w:rsidRPr="000734C3" w:rsidRDefault="00E977C3" w:rsidP="00E977C3">
      <w:pPr>
        <w:pStyle w:val="NormalWeb"/>
        <w:spacing w:before="0" w:after="0"/>
      </w:pPr>
      <w:r w:rsidRPr="000734C3">
        <w:rPr>
          <w:b/>
          <w:bCs/>
        </w:rPr>
        <w:t>МАТЕРИЈАЛИ НОСАЧА</w:t>
      </w:r>
    </w:p>
    <w:p w:rsidR="00E977C3" w:rsidRPr="000734C3" w:rsidRDefault="00E977C3" w:rsidP="00E977C3">
      <w:pPr>
        <w:pStyle w:val="NormalWeb"/>
        <w:spacing w:before="0" w:after="0"/>
      </w:pPr>
    </w:p>
    <w:p w:rsidR="00E977C3" w:rsidRPr="000734C3" w:rsidRDefault="00E977C3" w:rsidP="00E977C3">
      <w:pPr>
        <w:pStyle w:val="NormalWeb"/>
        <w:spacing w:before="0" w:after="0"/>
        <w:ind w:firstLine="708"/>
        <w:jc w:val="both"/>
      </w:pPr>
      <w:r w:rsidRPr="000734C3">
        <w:t>Носач се израђују од челика, дебљине је дефинисана у зависности од броја, врсте и квадратуре знакова који се постављају на носаче.</w:t>
      </w:r>
    </w:p>
    <w:p w:rsidR="00E977C3" w:rsidRPr="000734C3" w:rsidRDefault="00E977C3" w:rsidP="00E977C3">
      <w:pPr>
        <w:pStyle w:val="NormalWeb"/>
        <w:spacing w:before="0" w:after="0"/>
        <w:ind w:firstLine="708"/>
        <w:jc w:val="both"/>
      </w:pPr>
      <w:r w:rsidRPr="000734C3">
        <w:t>Сви метални делови носача саобраћајних знакова, конструкција носача и елемената за монтажу, треба да се заштите цинковањем по топлом поступку са дебљином цинка од 60µ.</w:t>
      </w:r>
    </w:p>
    <w:p w:rsidR="00E977C3" w:rsidRPr="000734C3" w:rsidRDefault="00E977C3" w:rsidP="00E977C3">
      <w:pPr>
        <w:pStyle w:val="NormalWeb"/>
        <w:spacing w:before="0" w:after="0"/>
      </w:pPr>
    </w:p>
    <w:p w:rsidR="00E977C3" w:rsidRPr="000734C3" w:rsidRDefault="00E977C3" w:rsidP="00E977C3">
      <w:pPr>
        <w:pStyle w:val="NormalWeb"/>
        <w:spacing w:before="0" w:after="0"/>
      </w:pPr>
      <w:r w:rsidRPr="000734C3">
        <w:rPr>
          <w:b/>
          <w:bCs/>
        </w:rPr>
        <w:t>ИЗРАДА И УГРАДЊА НОСАЧА</w:t>
      </w:r>
    </w:p>
    <w:p w:rsidR="00E977C3" w:rsidRPr="000734C3" w:rsidRDefault="00E977C3" w:rsidP="00E977C3">
      <w:pPr>
        <w:pStyle w:val="NormalWeb"/>
        <w:spacing w:before="0" w:after="0"/>
      </w:pPr>
    </w:p>
    <w:p w:rsidR="00E977C3" w:rsidRPr="000734C3" w:rsidRDefault="00E977C3" w:rsidP="00E977C3">
      <w:pPr>
        <w:pStyle w:val="NormalWeb"/>
        <w:numPr>
          <w:ilvl w:val="0"/>
          <w:numId w:val="27"/>
        </w:numPr>
        <w:spacing w:before="0" w:after="0"/>
        <w:ind w:left="0" w:firstLine="426"/>
      </w:pPr>
      <w:r w:rsidRPr="000734C3">
        <w:t>Спољашњи пречник цевних носача не сме бити мањи од 60 mm. Једностубни цевни носачи морају бити обезбеђени од окретања пречкама у темељу;</w:t>
      </w:r>
    </w:p>
    <w:p w:rsidR="00E977C3" w:rsidRPr="000734C3" w:rsidRDefault="00E977C3" w:rsidP="00E977C3">
      <w:pPr>
        <w:pStyle w:val="NormalWeb"/>
        <w:numPr>
          <w:ilvl w:val="0"/>
          <w:numId w:val="28"/>
        </w:numPr>
        <w:spacing w:before="0" w:after="0"/>
        <w:ind w:left="0" w:firstLine="426"/>
      </w:pPr>
      <w:r w:rsidRPr="000734C3">
        <w:t>Ширина полупортала, и дебљина метала, дефинисана је у пројекту и зависи од броја туристичких табли који се поставља;</w:t>
      </w:r>
    </w:p>
    <w:p w:rsidR="00E977C3" w:rsidRPr="000734C3" w:rsidRDefault="00E977C3" w:rsidP="00E977C3">
      <w:pPr>
        <w:pStyle w:val="NormalWeb"/>
        <w:spacing w:before="0" w:after="0"/>
      </w:pPr>
    </w:p>
    <w:p w:rsidR="00E977C3" w:rsidRPr="000734C3" w:rsidRDefault="00E977C3" w:rsidP="00E977C3">
      <w:pPr>
        <w:pStyle w:val="NormalWeb"/>
        <w:numPr>
          <w:ilvl w:val="0"/>
          <w:numId w:val="29"/>
        </w:numPr>
        <w:spacing w:before="0" w:after="0"/>
        <w:ind w:left="0" w:firstLine="426"/>
      </w:pPr>
      <w:r w:rsidRPr="000734C3">
        <w:t>Стуб се поставља у бетонске темеље минималне марке бетона МБ 25 префабриковане или изливене на лицу места;</w:t>
      </w:r>
    </w:p>
    <w:p w:rsidR="00E977C3" w:rsidRPr="000734C3" w:rsidRDefault="00E977C3" w:rsidP="00E977C3">
      <w:pPr>
        <w:pStyle w:val="NormalWeb"/>
        <w:numPr>
          <w:ilvl w:val="0"/>
          <w:numId w:val="30"/>
        </w:numPr>
        <w:spacing w:before="0" w:after="0"/>
        <w:ind w:left="0" w:firstLine="426"/>
      </w:pPr>
      <w:r w:rsidRPr="000734C3">
        <w:t>Димензије темеља морају да се одреде према дејству ветра и према величини и броју знакова на истим;</w:t>
      </w:r>
    </w:p>
    <w:p w:rsidR="00E977C3" w:rsidRPr="000734C3" w:rsidRDefault="00E977C3" w:rsidP="00E977C3">
      <w:pPr>
        <w:pStyle w:val="NormalWeb"/>
        <w:numPr>
          <w:ilvl w:val="0"/>
          <w:numId w:val="31"/>
        </w:numPr>
        <w:spacing w:before="0" w:after="0"/>
        <w:ind w:left="0" w:firstLine="426"/>
      </w:pPr>
      <w:r w:rsidRPr="000734C3">
        <w:t>Дужина (висина) носача одређује се из детаља положаја знакова, а према величини и броју знакова на њима и потребне дубине темеља;</w:t>
      </w:r>
    </w:p>
    <w:p w:rsidR="00E977C3" w:rsidRPr="000734C3" w:rsidRDefault="00E977C3" w:rsidP="00E977C3">
      <w:pPr>
        <w:pStyle w:val="NormalWeb"/>
        <w:numPr>
          <w:ilvl w:val="0"/>
          <w:numId w:val="32"/>
        </w:numPr>
        <w:spacing w:before="0" w:after="0"/>
        <w:ind w:left="0" w:firstLine="426"/>
      </w:pPr>
      <w:r w:rsidRPr="000734C3">
        <w:t>Са горње стране носачи морају бити заштићен од атмосферских падавина, тј. затворени пластичним чепом или заварен;</w:t>
      </w:r>
    </w:p>
    <w:p w:rsidR="00E977C3" w:rsidRPr="000734C3" w:rsidRDefault="00E977C3" w:rsidP="00E977C3">
      <w:pPr>
        <w:pStyle w:val="NormalWeb"/>
        <w:numPr>
          <w:ilvl w:val="0"/>
          <w:numId w:val="33"/>
        </w:numPr>
        <w:spacing w:before="0" w:after="0"/>
        <w:ind w:left="0" w:firstLine="426"/>
      </w:pPr>
      <w:r w:rsidRPr="000734C3">
        <w:t>Димензије бетонских темеља решеткастих носача саобраћајних знакова, као и дубина њиховог укопавања, морају се прорачунати према величини одговарајућег знака;</w:t>
      </w:r>
    </w:p>
    <w:p w:rsidR="00E977C3" w:rsidRPr="000734C3" w:rsidRDefault="00E977C3" w:rsidP="00E977C3">
      <w:pPr>
        <w:pStyle w:val="NormalWeb"/>
        <w:numPr>
          <w:ilvl w:val="0"/>
          <w:numId w:val="34"/>
        </w:numPr>
        <w:spacing w:before="0" w:after="0"/>
        <w:ind w:left="0" w:firstLine="426"/>
      </w:pPr>
      <w:r w:rsidRPr="000734C3">
        <w:t>Произвођач мора да поседује атесте за све материјале који се користе приликом израде носача саобраћајних знакова.</w:t>
      </w:r>
    </w:p>
    <w:p w:rsidR="00E977C3" w:rsidRPr="000734C3" w:rsidRDefault="00E977C3" w:rsidP="00E977C3">
      <w:pPr>
        <w:pStyle w:val="NormalWeb"/>
        <w:spacing w:before="0" w:after="0"/>
      </w:pPr>
    </w:p>
    <w:p w:rsidR="00E977C3" w:rsidRPr="000734C3" w:rsidRDefault="00E977C3" w:rsidP="00E977C3">
      <w:pPr>
        <w:pStyle w:val="NormalWeb"/>
        <w:spacing w:before="0" w:after="0"/>
      </w:pPr>
      <w:r w:rsidRPr="000734C3">
        <w:rPr>
          <w:b/>
          <w:bCs/>
        </w:rPr>
        <w:t>ОБРАЧУН РАДОВА</w:t>
      </w:r>
    </w:p>
    <w:p w:rsidR="00E977C3" w:rsidRPr="000734C3" w:rsidRDefault="00E977C3" w:rsidP="00E977C3">
      <w:pPr>
        <w:pStyle w:val="NormalWeb"/>
        <w:spacing w:before="0" w:after="0"/>
      </w:pPr>
    </w:p>
    <w:p w:rsidR="00E977C3" w:rsidRPr="000734C3" w:rsidRDefault="00E977C3" w:rsidP="00E977C3">
      <w:pPr>
        <w:pStyle w:val="NormalWeb"/>
        <w:spacing w:before="0" w:after="0"/>
      </w:pPr>
      <w:r w:rsidRPr="000734C3">
        <w:t>У цену једностубних носача укључена је испорука и довоз на место уградње. Обрачун се врши према комаду конструкције уграђене на терену.</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pPr>
      <w:r w:rsidRPr="000734C3">
        <w:rPr>
          <w:b/>
          <w:bCs/>
        </w:rPr>
        <w:t>МИКРОЛОКАЦИЈЕ</w:t>
      </w:r>
    </w:p>
    <w:p w:rsidR="00E977C3" w:rsidRPr="000734C3" w:rsidRDefault="00E977C3" w:rsidP="00E977C3">
      <w:pPr>
        <w:pStyle w:val="NormalWeb"/>
        <w:shd w:val="clear" w:color="auto" w:fill="FFFFFF"/>
        <w:spacing w:before="0" w:after="0"/>
      </w:pPr>
    </w:p>
    <w:p w:rsidR="00E977C3" w:rsidRPr="000734C3" w:rsidRDefault="00E977C3" w:rsidP="00E977C3">
      <w:pPr>
        <w:pStyle w:val="NormalWeb"/>
        <w:shd w:val="clear" w:color="auto" w:fill="FFFFFF"/>
        <w:spacing w:before="0" w:after="0"/>
        <w:ind w:firstLine="708"/>
        <w:jc w:val="both"/>
      </w:pPr>
      <w:r w:rsidRPr="000734C3">
        <w:t>Микролокација постављања је одређена на подлози преузетој са портала ‘’GeoSrbija’’ са стационажом пута. Стационажа пута је приказана за знакове који се постављају на државним и општинским путевима. Поред тога, у ситуационим плановима приказан је фото приказ микролокације постављања туристичке путоказне сигнализације, одстојање од темена раскрснице на којима се поставља туристичка путоказна сигнализација .</w:t>
      </w:r>
    </w:p>
    <w:p w:rsidR="00E977C3" w:rsidRDefault="00E977C3" w:rsidP="00E977C3">
      <w:pPr>
        <w:pStyle w:val="NormalWeb"/>
        <w:shd w:val="clear" w:color="auto" w:fill="FFFFFF"/>
        <w:spacing w:before="0" w:after="0"/>
        <w:ind w:firstLine="708"/>
        <w:jc w:val="both"/>
      </w:pPr>
      <w:r w:rsidRPr="000734C3">
        <w:t>Висина постављања знакова од површине коловоза је одређена и дефинисана у цртежима и у граду, на местима где се крећу пешаци не сме износити мање од 2.2 m, a ни више од 2,4 m. У граду на местима где нема пешака на зеленим површинама и ван града најмање 1,4 м. У ситуационим плановима је назначена дужина носача сваког знака посебно, што је приказано у ИД блоковима на којима су садржани основни подаци о знаковима.</w:t>
      </w:r>
    </w:p>
    <w:p w:rsidR="00E977C3" w:rsidRDefault="00E977C3" w:rsidP="00E977C3">
      <w:pPr>
        <w:pStyle w:val="NormalWeb"/>
        <w:shd w:val="clear" w:color="auto" w:fill="FFFFFF"/>
        <w:spacing w:before="0" w:after="0"/>
        <w:ind w:firstLine="708"/>
        <w:jc w:val="both"/>
      </w:pPr>
    </w:p>
    <w:p w:rsidR="00E977C3" w:rsidRPr="00E977C3" w:rsidRDefault="00E977C3" w:rsidP="00E977C3">
      <w:pPr>
        <w:pStyle w:val="NormalWeb"/>
        <w:shd w:val="clear" w:color="auto" w:fill="FFFFFF"/>
        <w:spacing w:before="0" w:after="0"/>
        <w:ind w:firstLine="708"/>
        <w:jc w:val="both"/>
      </w:pPr>
    </w:p>
    <w:p w:rsidR="00895B1D" w:rsidRDefault="00E977C3" w:rsidP="00895B1D">
      <w:pPr>
        <w:pStyle w:val="NormalWeb"/>
        <w:shd w:val="clear" w:color="auto" w:fill="FFFFFF"/>
        <w:spacing w:before="0" w:after="0"/>
        <w:ind w:firstLine="708"/>
        <w:jc w:val="both"/>
        <w:rPr>
          <w:b/>
        </w:rPr>
      </w:pPr>
      <w:r>
        <w:tab/>
      </w:r>
      <w:r>
        <w:tab/>
      </w:r>
      <w:r>
        <w:tab/>
      </w:r>
      <w:r>
        <w:tab/>
      </w:r>
      <w:r w:rsidR="00895B1D" w:rsidRPr="00E977C3">
        <w:rPr>
          <w:b/>
        </w:rPr>
        <w:t>Предмер и предрачун радова</w:t>
      </w:r>
    </w:p>
    <w:p w:rsidR="00D15052" w:rsidRDefault="00D15052" w:rsidP="00D15052">
      <w:pPr>
        <w:pStyle w:val="NormalWeb"/>
        <w:shd w:val="clear" w:color="auto" w:fill="FFFFFF"/>
        <w:spacing w:before="0" w:after="0"/>
        <w:ind w:firstLine="708"/>
        <w:jc w:val="both"/>
      </w:pPr>
    </w:p>
    <w:tbl>
      <w:tblPr>
        <w:tblW w:w="9752" w:type="dxa"/>
        <w:jc w:val="center"/>
        <w:tblLook w:val="04A0"/>
      </w:tblPr>
      <w:tblGrid>
        <w:gridCol w:w="717"/>
        <w:gridCol w:w="2969"/>
        <w:gridCol w:w="2977"/>
        <w:gridCol w:w="992"/>
        <w:gridCol w:w="993"/>
        <w:gridCol w:w="1104"/>
      </w:tblGrid>
      <w:tr w:rsidR="00D15052" w:rsidRPr="00E977C3" w:rsidTr="00D15052">
        <w:trPr>
          <w:trHeight w:val="675"/>
          <w:jc w:val="center"/>
        </w:trPr>
        <w:tc>
          <w:tcPr>
            <w:tcW w:w="71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15052" w:rsidRPr="00453F80" w:rsidRDefault="00D15052" w:rsidP="00D15052">
            <w:pPr>
              <w:spacing w:line="240" w:lineRule="auto"/>
              <w:rPr>
                <w:rFonts w:eastAsia="Times New Roman"/>
                <w:b/>
                <w:bCs/>
                <w:sz w:val="16"/>
                <w:szCs w:val="16"/>
              </w:rPr>
            </w:pPr>
            <w:r w:rsidRPr="00453F80">
              <w:rPr>
                <w:rFonts w:eastAsia="Times New Roman"/>
                <w:b/>
                <w:bCs/>
                <w:sz w:val="16"/>
                <w:szCs w:val="16"/>
              </w:rPr>
              <w:lastRenderedPageBreak/>
              <w:t>Бр поз.</w:t>
            </w:r>
          </w:p>
        </w:tc>
        <w:tc>
          <w:tcPr>
            <w:tcW w:w="5946" w:type="dxa"/>
            <w:gridSpan w:val="2"/>
            <w:tcBorders>
              <w:top w:val="single" w:sz="4" w:space="0" w:color="auto"/>
              <w:left w:val="nil"/>
              <w:bottom w:val="single" w:sz="4" w:space="0" w:color="auto"/>
              <w:right w:val="single" w:sz="4" w:space="0" w:color="000000"/>
            </w:tcBorders>
            <w:shd w:val="clear" w:color="000000" w:fill="D8D8D8"/>
            <w:vAlign w:val="center"/>
            <w:hideMark/>
          </w:tcPr>
          <w:p w:rsidR="00D15052" w:rsidRPr="00453F80" w:rsidRDefault="00D15052" w:rsidP="00D15052">
            <w:pPr>
              <w:spacing w:line="240" w:lineRule="auto"/>
              <w:jc w:val="center"/>
              <w:rPr>
                <w:rFonts w:eastAsia="Times New Roman"/>
                <w:b/>
                <w:bCs/>
                <w:sz w:val="16"/>
                <w:szCs w:val="16"/>
              </w:rPr>
            </w:pPr>
            <w:r w:rsidRPr="00453F80">
              <w:rPr>
                <w:rFonts w:eastAsia="Times New Roman"/>
                <w:b/>
                <w:bCs/>
                <w:sz w:val="16"/>
                <w:szCs w:val="16"/>
              </w:rPr>
              <w:t>Назив и ознака туристичке сигнализације</w:t>
            </w:r>
          </w:p>
        </w:tc>
        <w:tc>
          <w:tcPr>
            <w:tcW w:w="992" w:type="dxa"/>
            <w:tcBorders>
              <w:top w:val="single" w:sz="4" w:space="0" w:color="auto"/>
              <w:left w:val="nil"/>
              <w:bottom w:val="single" w:sz="4" w:space="0" w:color="auto"/>
              <w:right w:val="single" w:sz="4" w:space="0" w:color="auto"/>
            </w:tcBorders>
            <w:shd w:val="clear" w:color="000000" w:fill="D8D8D8"/>
            <w:vAlign w:val="center"/>
            <w:hideMark/>
          </w:tcPr>
          <w:p w:rsidR="00D15052" w:rsidRPr="00453F80" w:rsidRDefault="00D15052" w:rsidP="00D15052">
            <w:pPr>
              <w:spacing w:line="240" w:lineRule="auto"/>
              <w:jc w:val="center"/>
              <w:rPr>
                <w:rFonts w:eastAsia="Times New Roman"/>
                <w:b/>
                <w:bCs/>
                <w:sz w:val="16"/>
                <w:szCs w:val="16"/>
              </w:rPr>
            </w:pPr>
            <w:r w:rsidRPr="00453F80">
              <w:rPr>
                <w:rFonts w:eastAsia="Times New Roman"/>
                <w:b/>
                <w:bCs/>
                <w:sz w:val="16"/>
                <w:szCs w:val="16"/>
              </w:rPr>
              <w:t>Јед. мере</w:t>
            </w:r>
          </w:p>
        </w:tc>
        <w:tc>
          <w:tcPr>
            <w:tcW w:w="993" w:type="dxa"/>
            <w:tcBorders>
              <w:top w:val="single" w:sz="4" w:space="0" w:color="auto"/>
              <w:left w:val="nil"/>
              <w:bottom w:val="single" w:sz="4" w:space="0" w:color="auto"/>
              <w:right w:val="single" w:sz="4" w:space="0" w:color="auto"/>
            </w:tcBorders>
            <w:shd w:val="clear" w:color="000000" w:fill="D8D8D8"/>
            <w:vAlign w:val="center"/>
            <w:hideMark/>
          </w:tcPr>
          <w:p w:rsidR="00D15052" w:rsidRPr="00453F80" w:rsidRDefault="00D15052" w:rsidP="00D15052">
            <w:pPr>
              <w:spacing w:line="240" w:lineRule="auto"/>
              <w:jc w:val="center"/>
              <w:rPr>
                <w:rFonts w:eastAsia="Times New Roman"/>
                <w:b/>
                <w:bCs/>
                <w:sz w:val="16"/>
                <w:szCs w:val="16"/>
              </w:rPr>
            </w:pPr>
            <w:r w:rsidRPr="00453F80">
              <w:rPr>
                <w:rFonts w:eastAsia="Times New Roman"/>
                <w:b/>
                <w:bCs/>
                <w:sz w:val="16"/>
                <w:szCs w:val="16"/>
              </w:rPr>
              <w:t>Koл.</w:t>
            </w:r>
          </w:p>
        </w:tc>
        <w:tc>
          <w:tcPr>
            <w:tcW w:w="1104" w:type="dxa"/>
            <w:tcBorders>
              <w:top w:val="single" w:sz="4" w:space="0" w:color="auto"/>
              <w:left w:val="nil"/>
              <w:bottom w:val="single" w:sz="4" w:space="0" w:color="auto"/>
              <w:right w:val="single" w:sz="4" w:space="0" w:color="auto"/>
            </w:tcBorders>
            <w:shd w:val="clear" w:color="000000" w:fill="D8D8D8"/>
            <w:vAlign w:val="center"/>
            <w:hideMark/>
          </w:tcPr>
          <w:p w:rsidR="00D15052" w:rsidRPr="00453F80" w:rsidRDefault="00D15052" w:rsidP="00D15052">
            <w:pPr>
              <w:spacing w:line="240" w:lineRule="auto"/>
              <w:jc w:val="center"/>
              <w:rPr>
                <w:rFonts w:eastAsia="Times New Roman"/>
                <w:b/>
                <w:bCs/>
                <w:sz w:val="16"/>
                <w:szCs w:val="16"/>
              </w:rPr>
            </w:pPr>
            <w:r w:rsidRPr="00453F80">
              <w:rPr>
                <w:rFonts w:eastAsia="Times New Roman"/>
                <w:b/>
                <w:bCs/>
                <w:sz w:val="16"/>
                <w:szCs w:val="16"/>
              </w:rPr>
              <w:t>m²</w:t>
            </w:r>
          </w:p>
        </w:tc>
      </w:tr>
      <w:tr w:rsidR="00D15052" w:rsidRPr="00E977C3" w:rsidTr="00D15052">
        <w:trPr>
          <w:trHeight w:val="585"/>
          <w:jc w:val="center"/>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b/>
                <w:bCs/>
                <w:sz w:val="16"/>
                <w:szCs w:val="16"/>
              </w:rPr>
            </w:pPr>
            <w:r w:rsidRPr="00453F80">
              <w:rPr>
                <w:rFonts w:eastAsia="Times New Roman"/>
                <w:b/>
                <w:bCs/>
                <w:sz w:val="16"/>
                <w:szCs w:val="16"/>
              </w:rPr>
              <w:t>1.</w:t>
            </w:r>
          </w:p>
        </w:tc>
        <w:tc>
          <w:tcPr>
            <w:tcW w:w="9035" w:type="dxa"/>
            <w:gridSpan w:val="5"/>
            <w:tcBorders>
              <w:top w:val="single" w:sz="4" w:space="0" w:color="auto"/>
              <w:left w:val="nil"/>
              <w:bottom w:val="single" w:sz="4" w:space="0" w:color="auto"/>
              <w:right w:val="single" w:sz="4" w:space="0" w:color="000000"/>
            </w:tcBorders>
            <w:shd w:val="clear" w:color="auto" w:fill="auto"/>
            <w:vAlign w:val="center"/>
            <w:hideMark/>
          </w:tcPr>
          <w:p w:rsidR="00D15052" w:rsidRPr="00453F80" w:rsidRDefault="00D15052" w:rsidP="00D15052">
            <w:pPr>
              <w:spacing w:line="240" w:lineRule="auto"/>
              <w:jc w:val="center"/>
              <w:rPr>
                <w:rFonts w:eastAsia="Times New Roman"/>
                <w:b/>
                <w:bCs/>
                <w:sz w:val="16"/>
                <w:szCs w:val="16"/>
              </w:rPr>
            </w:pPr>
            <w:r w:rsidRPr="00453F80">
              <w:rPr>
                <w:rFonts w:eastAsia="Times New Roman"/>
                <w:b/>
                <w:bCs/>
                <w:sz w:val="16"/>
                <w:szCs w:val="16"/>
              </w:rPr>
              <w:t>Туристичка саобраћајна сигнализација (Израда знакова са монтажним елементима, без монтаже и допремање на место постављања)</w:t>
            </w:r>
          </w:p>
        </w:tc>
      </w:tr>
      <w:tr w:rsidR="00D15052" w:rsidRPr="00E977C3" w:rsidTr="00D15052">
        <w:trPr>
          <w:trHeight w:val="285"/>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p>
        </w:tc>
        <w:tc>
          <w:tcPr>
            <w:tcW w:w="903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5052" w:rsidRPr="00453F80" w:rsidRDefault="00D15052" w:rsidP="00D15052">
            <w:pPr>
              <w:spacing w:line="240" w:lineRule="auto"/>
              <w:jc w:val="center"/>
              <w:rPr>
                <w:rFonts w:eastAsia="Times New Roman"/>
                <w:b/>
                <w:bCs/>
                <w:sz w:val="16"/>
                <w:szCs w:val="16"/>
              </w:rPr>
            </w:pPr>
            <w:r w:rsidRPr="00453F80">
              <w:rPr>
                <w:rFonts w:eastAsia="Times New Roman"/>
                <w:b/>
                <w:bCs/>
                <w:sz w:val="16"/>
                <w:szCs w:val="16"/>
              </w:rPr>
              <w:t>Туристичка Сигнализација на раскрсници 1. (класа фолије II)</w:t>
            </w:r>
          </w:p>
        </w:tc>
      </w:tr>
      <w:tr w:rsidR="00D15052" w:rsidRPr="00E977C3" w:rsidTr="00D15052">
        <w:trPr>
          <w:trHeight w:val="330"/>
          <w:jc w:val="center"/>
        </w:trPr>
        <w:tc>
          <w:tcPr>
            <w:tcW w:w="717" w:type="dxa"/>
            <w:tcBorders>
              <w:top w:val="single" w:sz="4" w:space="0" w:color="auto"/>
              <w:left w:val="single" w:sz="4" w:space="0" w:color="auto"/>
              <w:bottom w:val="single" w:sz="4" w:space="0" w:color="auto"/>
              <w:right w:val="single" w:sz="4" w:space="0" w:color="auto"/>
            </w:tcBorders>
            <w:vAlign w:val="center"/>
          </w:tcPr>
          <w:p w:rsidR="00D15052" w:rsidRPr="00664911" w:rsidRDefault="00D15052" w:rsidP="00D15052">
            <w:pPr>
              <w:spacing w:line="240" w:lineRule="auto"/>
              <w:rPr>
                <w:rFonts w:eastAsia="Times New Roman"/>
                <w:sz w:val="16"/>
                <w:szCs w:val="16"/>
              </w:rPr>
            </w:pPr>
            <w:r w:rsidRPr="00453F80">
              <w:rPr>
                <w:rFonts w:eastAsia="Times New Roman"/>
                <w:sz w:val="16"/>
                <w:szCs w:val="16"/>
              </w:rPr>
              <w:t>1.</w:t>
            </w:r>
            <w:r>
              <w:rPr>
                <w:rFonts w:eastAsia="Times New Roman"/>
                <w:sz w:val="16"/>
                <w:szCs w:val="16"/>
              </w:rPr>
              <w:t>1</w:t>
            </w:r>
            <w:r w:rsidRPr="00453F80">
              <w:rPr>
                <w:rFonts w:eastAsia="Times New Roman"/>
                <w:sz w:val="16"/>
                <w:szCs w:val="16"/>
              </w:rPr>
              <w:t>.</w:t>
            </w:r>
            <w:r>
              <w:rPr>
                <w:rFonts w:eastAsia="Times New Roman"/>
                <w:sz w:val="16"/>
                <w:szCs w:val="16"/>
              </w:rPr>
              <w:t>1</w:t>
            </w:r>
          </w:p>
        </w:tc>
        <w:tc>
          <w:tcPr>
            <w:tcW w:w="2969" w:type="dxa"/>
            <w:tcBorders>
              <w:top w:val="nil"/>
              <w:left w:val="nil"/>
              <w:bottom w:val="single" w:sz="4" w:space="0" w:color="auto"/>
              <w:right w:val="single" w:sz="4" w:space="0" w:color="auto"/>
            </w:tcBorders>
            <w:shd w:val="clear" w:color="auto" w:fill="auto"/>
            <w:noWrap/>
            <w:vAlign w:val="center"/>
          </w:tcPr>
          <w:p w:rsidR="00D15052" w:rsidRPr="00D15052" w:rsidRDefault="00D15052" w:rsidP="00D15052">
            <w:pPr>
              <w:spacing w:line="240" w:lineRule="auto"/>
              <w:ind w:left="720" w:hanging="720"/>
              <w:rPr>
                <w:rFonts w:eastAsia="Times New Roman"/>
                <w:sz w:val="16"/>
                <w:szCs w:val="16"/>
              </w:rPr>
            </w:pPr>
            <w:r w:rsidRPr="00D15052">
              <w:rPr>
                <w:rFonts w:eastAsia="Times New Roman"/>
                <w:sz w:val="16"/>
                <w:szCs w:val="16"/>
              </w:rPr>
              <w:t>Tуристичка информациона табла</w:t>
            </w:r>
          </w:p>
        </w:tc>
        <w:tc>
          <w:tcPr>
            <w:tcW w:w="2977" w:type="dxa"/>
            <w:tcBorders>
              <w:top w:val="nil"/>
              <w:left w:val="nil"/>
              <w:bottom w:val="single" w:sz="4" w:space="0" w:color="auto"/>
              <w:right w:val="single" w:sz="4" w:space="0" w:color="auto"/>
            </w:tcBorders>
            <w:shd w:val="clear" w:color="auto" w:fill="auto"/>
            <w:noWrap/>
            <w:vAlign w:val="center"/>
          </w:tcPr>
          <w:p w:rsidR="00D15052" w:rsidRPr="00D15052" w:rsidRDefault="00D15052" w:rsidP="00D15052">
            <w:pPr>
              <w:spacing w:line="240" w:lineRule="auto"/>
              <w:jc w:val="center"/>
              <w:rPr>
                <w:rFonts w:eastAsia="Times New Roman"/>
                <w:sz w:val="16"/>
                <w:szCs w:val="16"/>
              </w:rPr>
            </w:pPr>
            <w:r w:rsidRPr="00D15052">
              <w:rPr>
                <w:rFonts w:eastAsia="Times New Roman"/>
                <w:sz w:val="16"/>
                <w:szCs w:val="16"/>
              </w:rPr>
              <w:t>III-401.1-1.2.1, (5400mm x 4700 mm)</w:t>
            </w:r>
          </w:p>
        </w:tc>
        <w:tc>
          <w:tcPr>
            <w:tcW w:w="992" w:type="dxa"/>
            <w:tcBorders>
              <w:top w:val="nil"/>
              <w:left w:val="nil"/>
              <w:bottom w:val="single" w:sz="4" w:space="0" w:color="auto"/>
              <w:right w:val="single" w:sz="4" w:space="0" w:color="auto"/>
            </w:tcBorders>
            <w:shd w:val="clear" w:color="auto" w:fill="auto"/>
            <w:noWrap/>
            <w:vAlign w:val="center"/>
          </w:tcPr>
          <w:p w:rsidR="00D15052" w:rsidRPr="00D15052" w:rsidRDefault="00D15052" w:rsidP="00D15052">
            <w:pPr>
              <w:spacing w:line="240" w:lineRule="auto"/>
              <w:jc w:val="center"/>
              <w:rPr>
                <w:rFonts w:eastAsia="Times New Roman"/>
                <w:sz w:val="16"/>
                <w:szCs w:val="16"/>
                <w:lang/>
              </w:rPr>
            </w:pPr>
            <w:r w:rsidRPr="00D15052">
              <w:rPr>
                <w:rFonts w:eastAsia="Times New Roman"/>
                <w:sz w:val="16"/>
                <w:szCs w:val="16"/>
                <w:lang/>
              </w:rPr>
              <w:t>ком.</w:t>
            </w:r>
          </w:p>
        </w:tc>
        <w:tc>
          <w:tcPr>
            <w:tcW w:w="993" w:type="dxa"/>
            <w:tcBorders>
              <w:top w:val="nil"/>
              <w:left w:val="nil"/>
              <w:bottom w:val="single" w:sz="4" w:space="0" w:color="auto"/>
              <w:right w:val="single" w:sz="4" w:space="0" w:color="auto"/>
            </w:tcBorders>
            <w:shd w:val="clear" w:color="auto" w:fill="auto"/>
            <w:noWrap/>
            <w:vAlign w:val="center"/>
          </w:tcPr>
          <w:p w:rsidR="00D15052" w:rsidRPr="00D15052" w:rsidRDefault="00D15052" w:rsidP="00D15052">
            <w:pPr>
              <w:spacing w:line="240" w:lineRule="auto"/>
              <w:jc w:val="center"/>
              <w:rPr>
                <w:rFonts w:eastAsia="Times New Roman"/>
                <w:sz w:val="16"/>
                <w:szCs w:val="16"/>
                <w:lang/>
              </w:rPr>
            </w:pPr>
            <w:r w:rsidRPr="00D15052">
              <w:rPr>
                <w:rFonts w:eastAsia="Times New Roman"/>
                <w:sz w:val="16"/>
                <w:szCs w:val="16"/>
                <w:lang/>
              </w:rPr>
              <w:t>1.0</w:t>
            </w:r>
          </w:p>
        </w:tc>
        <w:tc>
          <w:tcPr>
            <w:tcW w:w="1104" w:type="dxa"/>
            <w:tcBorders>
              <w:top w:val="nil"/>
              <w:left w:val="nil"/>
              <w:bottom w:val="single" w:sz="4" w:space="0" w:color="auto"/>
              <w:right w:val="single" w:sz="4" w:space="0" w:color="auto"/>
            </w:tcBorders>
            <w:shd w:val="clear" w:color="auto" w:fill="auto"/>
            <w:noWrap/>
            <w:vAlign w:val="center"/>
          </w:tcPr>
          <w:p w:rsidR="00D15052" w:rsidRPr="00D15052" w:rsidRDefault="00D15052" w:rsidP="00D15052">
            <w:pPr>
              <w:spacing w:line="240" w:lineRule="auto"/>
              <w:jc w:val="center"/>
              <w:rPr>
                <w:rFonts w:eastAsia="Times New Roman"/>
                <w:sz w:val="16"/>
                <w:szCs w:val="16"/>
              </w:rPr>
            </w:pPr>
            <w:r w:rsidRPr="00D15052">
              <w:rPr>
                <w:rFonts w:eastAsia="Times New Roman"/>
                <w:sz w:val="16"/>
                <w:szCs w:val="16"/>
                <w:lang/>
              </w:rPr>
              <w:t>25,38</w:t>
            </w:r>
          </w:p>
        </w:tc>
      </w:tr>
      <w:tr w:rsidR="00D15052" w:rsidRPr="00E977C3" w:rsidTr="00D15052">
        <w:trPr>
          <w:trHeight w:val="330"/>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D15052" w:rsidRPr="00664911" w:rsidRDefault="00D15052" w:rsidP="00D15052">
            <w:pPr>
              <w:spacing w:line="240" w:lineRule="auto"/>
              <w:rPr>
                <w:rFonts w:eastAsia="Times New Roman"/>
                <w:sz w:val="16"/>
                <w:szCs w:val="16"/>
              </w:rPr>
            </w:pPr>
            <w:r w:rsidRPr="00453F80">
              <w:rPr>
                <w:rFonts w:eastAsia="Times New Roman"/>
                <w:sz w:val="16"/>
                <w:szCs w:val="16"/>
              </w:rPr>
              <w:t>1.</w:t>
            </w:r>
            <w:r>
              <w:rPr>
                <w:rFonts w:eastAsia="Times New Roman"/>
                <w:sz w:val="16"/>
                <w:szCs w:val="16"/>
              </w:rPr>
              <w:t>1</w:t>
            </w:r>
            <w:r w:rsidRPr="00453F80">
              <w:rPr>
                <w:rFonts w:eastAsia="Times New Roman"/>
                <w:sz w:val="16"/>
                <w:szCs w:val="16"/>
              </w:rPr>
              <w:t>.</w:t>
            </w:r>
            <w:r>
              <w:rPr>
                <w:rFonts w:eastAsia="Times New Roman"/>
                <w:sz w:val="16"/>
                <w:szCs w:val="16"/>
              </w:rPr>
              <w:t>2</w:t>
            </w:r>
          </w:p>
        </w:tc>
        <w:tc>
          <w:tcPr>
            <w:tcW w:w="2969"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977"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III-402-1.2.1, (3200mm x 800 mm)</w:t>
            </w:r>
          </w:p>
        </w:tc>
        <w:tc>
          <w:tcPr>
            <w:tcW w:w="992"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ком.</w:t>
            </w:r>
          </w:p>
        </w:tc>
        <w:tc>
          <w:tcPr>
            <w:tcW w:w="993"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1,0</w:t>
            </w:r>
          </w:p>
        </w:tc>
        <w:tc>
          <w:tcPr>
            <w:tcW w:w="1104"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2,56</w:t>
            </w:r>
          </w:p>
        </w:tc>
      </w:tr>
      <w:tr w:rsidR="00D15052" w:rsidRPr="00E977C3" w:rsidTr="00D15052">
        <w:trPr>
          <w:trHeight w:val="360"/>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D15052" w:rsidRPr="00664911" w:rsidRDefault="00D15052" w:rsidP="00D15052">
            <w:pPr>
              <w:spacing w:line="240" w:lineRule="auto"/>
              <w:rPr>
                <w:rFonts w:eastAsia="Times New Roman"/>
                <w:sz w:val="16"/>
                <w:szCs w:val="16"/>
              </w:rPr>
            </w:pPr>
            <w:r w:rsidRPr="00453F80">
              <w:rPr>
                <w:rFonts w:eastAsia="Times New Roman"/>
                <w:sz w:val="16"/>
                <w:szCs w:val="16"/>
              </w:rPr>
              <w:t>1.</w:t>
            </w:r>
            <w:r>
              <w:rPr>
                <w:rFonts w:eastAsia="Times New Roman"/>
                <w:sz w:val="16"/>
                <w:szCs w:val="16"/>
              </w:rPr>
              <w:t>1</w:t>
            </w:r>
            <w:r w:rsidRPr="00453F80">
              <w:rPr>
                <w:rFonts w:eastAsia="Times New Roman"/>
                <w:sz w:val="16"/>
                <w:szCs w:val="16"/>
              </w:rPr>
              <w:t>.</w:t>
            </w:r>
            <w:r>
              <w:rPr>
                <w:rFonts w:eastAsia="Times New Roman"/>
                <w:sz w:val="16"/>
                <w:szCs w:val="16"/>
              </w:rPr>
              <w:t>3</w:t>
            </w:r>
          </w:p>
        </w:tc>
        <w:tc>
          <w:tcPr>
            <w:tcW w:w="2969"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977"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III-402-1.2.2, (3200mm x 800 mm)</w:t>
            </w:r>
          </w:p>
        </w:tc>
        <w:tc>
          <w:tcPr>
            <w:tcW w:w="992"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ком.</w:t>
            </w:r>
          </w:p>
        </w:tc>
        <w:tc>
          <w:tcPr>
            <w:tcW w:w="993"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1,0</w:t>
            </w:r>
          </w:p>
        </w:tc>
        <w:tc>
          <w:tcPr>
            <w:tcW w:w="1104"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2,56</w:t>
            </w:r>
          </w:p>
        </w:tc>
      </w:tr>
      <w:tr w:rsidR="00D15052" w:rsidRPr="00E977C3" w:rsidTr="00D15052">
        <w:trPr>
          <w:trHeight w:val="345"/>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D15052" w:rsidRPr="00664911" w:rsidRDefault="00D15052" w:rsidP="00D15052">
            <w:pPr>
              <w:spacing w:line="240" w:lineRule="auto"/>
              <w:rPr>
                <w:rFonts w:eastAsia="Times New Roman"/>
                <w:sz w:val="16"/>
                <w:szCs w:val="16"/>
              </w:rPr>
            </w:pPr>
            <w:r w:rsidRPr="00453F80">
              <w:rPr>
                <w:rFonts w:eastAsia="Times New Roman"/>
                <w:sz w:val="16"/>
                <w:szCs w:val="16"/>
              </w:rPr>
              <w:t>1.</w:t>
            </w:r>
            <w:r>
              <w:rPr>
                <w:rFonts w:eastAsia="Times New Roman"/>
                <w:sz w:val="16"/>
                <w:szCs w:val="16"/>
              </w:rPr>
              <w:t>1</w:t>
            </w:r>
            <w:r w:rsidRPr="00453F80">
              <w:rPr>
                <w:rFonts w:eastAsia="Times New Roman"/>
                <w:sz w:val="16"/>
                <w:szCs w:val="16"/>
              </w:rPr>
              <w:t>.</w:t>
            </w:r>
            <w:r>
              <w:rPr>
                <w:rFonts w:eastAsia="Times New Roman"/>
                <w:sz w:val="16"/>
                <w:szCs w:val="16"/>
              </w:rPr>
              <w:t>4</w:t>
            </w:r>
          </w:p>
        </w:tc>
        <w:tc>
          <w:tcPr>
            <w:tcW w:w="2969"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977"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III-402-1.2.3, (3200mm x 800 mm)</w:t>
            </w:r>
          </w:p>
        </w:tc>
        <w:tc>
          <w:tcPr>
            <w:tcW w:w="992"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ком.</w:t>
            </w:r>
          </w:p>
        </w:tc>
        <w:tc>
          <w:tcPr>
            <w:tcW w:w="993"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1,0</w:t>
            </w:r>
          </w:p>
        </w:tc>
        <w:tc>
          <w:tcPr>
            <w:tcW w:w="1104"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2,56</w:t>
            </w:r>
          </w:p>
        </w:tc>
      </w:tr>
      <w:tr w:rsidR="00D15052" w:rsidRPr="00E977C3" w:rsidTr="00D15052">
        <w:trPr>
          <w:trHeight w:val="300"/>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D15052" w:rsidRPr="00664911" w:rsidRDefault="00D15052" w:rsidP="00D15052">
            <w:pPr>
              <w:spacing w:line="240" w:lineRule="auto"/>
              <w:rPr>
                <w:rFonts w:eastAsia="Times New Roman"/>
                <w:sz w:val="16"/>
                <w:szCs w:val="16"/>
              </w:rPr>
            </w:pPr>
            <w:r w:rsidRPr="00453F80">
              <w:rPr>
                <w:rFonts w:eastAsia="Times New Roman"/>
                <w:sz w:val="16"/>
                <w:szCs w:val="16"/>
              </w:rPr>
              <w:t>1.</w:t>
            </w:r>
            <w:r>
              <w:rPr>
                <w:rFonts w:eastAsia="Times New Roman"/>
                <w:sz w:val="16"/>
                <w:szCs w:val="16"/>
              </w:rPr>
              <w:t>1</w:t>
            </w:r>
            <w:r w:rsidRPr="00453F80">
              <w:rPr>
                <w:rFonts w:eastAsia="Times New Roman"/>
                <w:sz w:val="16"/>
                <w:szCs w:val="16"/>
              </w:rPr>
              <w:t>.</w:t>
            </w:r>
            <w:r>
              <w:rPr>
                <w:rFonts w:eastAsia="Times New Roman"/>
                <w:sz w:val="16"/>
                <w:szCs w:val="16"/>
              </w:rPr>
              <w:t>5</w:t>
            </w:r>
          </w:p>
        </w:tc>
        <w:tc>
          <w:tcPr>
            <w:tcW w:w="2969"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977"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III-402-1.2.4, (3200mm x 800 mm)</w:t>
            </w:r>
          </w:p>
        </w:tc>
        <w:tc>
          <w:tcPr>
            <w:tcW w:w="992"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ком.</w:t>
            </w:r>
          </w:p>
        </w:tc>
        <w:tc>
          <w:tcPr>
            <w:tcW w:w="993"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1,0</w:t>
            </w:r>
          </w:p>
        </w:tc>
        <w:tc>
          <w:tcPr>
            <w:tcW w:w="1104"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2,56</w:t>
            </w:r>
          </w:p>
        </w:tc>
      </w:tr>
      <w:tr w:rsidR="00D15052" w:rsidRPr="00E977C3" w:rsidTr="00D15052">
        <w:trPr>
          <w:trHeight w:val="315"/>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D15052" w:rsidRPr="00664911" w:rsidRDefault="00D15052" w:rsidP="00D15052">
            <w:pPr>
              <w:spacing w:line="240" w:lineRule="auto"/>
              <w:rPr>
                <w:rFonts w:eastAsia="Times New Roman"/>
                <w:sz w:val="16"/>
                <w:szCs w:val="16"/>
              </w:rPr>
            </w:pPr>
            <w:r>
              <w:rPr>
                <w:rFonts w:eastAsia="Times New Roman"/>
                <w:sz w:val="16"/>
                <w:szCs w:val="16"/>
              </w:rPr>
              <w:t>1.1.6</w:t>
            </w:r>
          </w:p>
        </w:tc>
        <w:tc>
          <w:tcPr>
            <w:tcW w:w="2969"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977"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III-402-1.2.5, (3200mm x 800 mm)</w:t>
            </w:r>
          </w:p>
        </w:tc>
        <w:tc>
          <w:tcPr>
            <w:tcW w:w="992"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ком.</w:t>
            </w:r>
          </w:p>
        </w:tc>
        <w:tc>
          <w:tcPr>
            <w:tcW w:w="993"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1,0</w:t>
            </w:r>
          </w:p>
        </w:tc>
        <w:tc>
          <w:tcPr>
            <w:tcW w:w="1104"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2,56</w:t>
            </w:r>
          </w:p>
        </w:tc>
      </w:tr>
      <w:tr w:rsidR="00D15052" w:rsidRPr="00E977C3" w:rsidTr="00D15052">
        <w:trPr>
          <w:trHeight w:val="225"/>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Pr>
                <w:rFonts w:eastAsia="Times New Roman"/>
                <w:sz w:val="16"/>
                <w:szCs w:val="16"/>
              </w:rPr>
              <w:t>1.</w:t>
            </w:r>
            <w:r w:rsidRPr="00453F80">
              <w:rPr>
                <w:rFonts w:eastAsia="Times New Roman"/>
                <w:sz w:val="16"/>
                <w:szCs w:val="16"/>
              </w:rPr>
              <w:t> 2.</w:t>
            </w:r>
          </w:p>
        </w:tc>
        <w:tc>
          <w:tcPr>
            <w:tcW w:w="903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5052" w:rsidRPr="00453F80" w:rsidRDefault="00D15052" w:rsidP="00D15052">
            <w:pPr>
              <w:spacing w:line="240" w:lineRule="auto"/>
              <w:jc w:val="center"/>
              <w:rPr>
                <w:rFonts w:eastAsia="Times New Roman"/>
                <w:b/>
                <w:bCs/>
                <w:sz w:val="16"/>
                <w:szCs w:val="16"/>
              </w:rPr>
            </w:pPr>
            <w:r w:rsidRPr="00453F80">
              <w:rPr>
                <w:rFonts w:eastAsia="Times New Roman"/>
                <w:b/>
                <w:bCs/>
                <w:sz w:val="16"/>
                <w:szCs w:val="16"/>
              </w:rPr>
              <w:t>Туристичка Сигнализација на раскрсница 62. (класа фолије II)</w:t>
            </w:r>
          </w:p>
        </w:tc>
      </w:tr>
      <w:tr w:rsidR="00D15052" w:rsidRPr="00E977C3" w:rsidTr="00D15052">
        <w:trPr>
          <w:trHeight w:val="270"/>
          <w:jc w:val="center"/>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2.1.</w:t>
            </w:r>
          </w:p>
        </w:tc>
        <w:tc>
          <w:tcPr>
            <w:tcW w:w="2969"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Туристичка информациона табла</w:t>
            </w:r>
          </w:p>
        </w:tc>
        <w:tc>
          <w:tcPr>
            <w:tcW w:w="2977"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III-401.1-62.1.1, (5400mm x 4700 mm)</w:t>
            </w:r>
          </w:p>
        </w:tc>
        <w:tc>
          <w:tcPr>
            <w:tcW w:w="992"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ком.</w:t>
            </w:r>
          </w:p>
        </w:tc>
        <w:tc>
          <w:tcPr>
            <w:tcW w:w="993"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1,0</w:t>
            </w:r>
          </w:p>
        </w:tc>
        <w:tc>
          <w:tcPr>
            <w:tcW w:w="1104"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25,38</w:t>
            </w:r>
          </w:p>
        </w:tc>
      </w:tr>
      <w:tr w:rsidR="00D15052" w:rsidRPr="00E977C3" w:rsidTr="00D15052">
        <w:trPr>
          <w:trHeight w:val="270"/>
          <w:jc w:val="center"/>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2.2.</w:t>
            </w:r>
          </w:p>
        </w:tc>
        <w:tc>
          <w:tcPr>
            <w:tcW w:w="2969"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977"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III-402-62.1.1, (3200mm x 800 mm)</w:t>
            </w:r>
          </w:p>
        </w:tc>
        <w:tc>
          <w:tcPr>
            <w:tcW w:w="992"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ком.</w:t>
            </w:r>
          </w:p>
        </w:tc>
        <w:tc>
          <w:tcPr>
            <w:tcW w:w="993"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1,0</w:t>
            </w:r>
          </w:p>
        </w:tc>
        <w:tc>
          <w:tcPr>
            <w:tcW w:w="1104"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2,56</w:t>
            </w:r>
          </w:p>
        </w:tc>
      </w:tr>
      <w:tr w:rsidR="00D15052" w:rsidRPr="00E977C3" w:rsidTr="00D15052">
        <w:trPr>
          <w:trHeight w:val="270"/>
          <w:jc w:val="center"/>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2.3.</w:t>
            </w:r>
          </w:p>
        </w:tc>
        <w:tc>
          <w:tcPr>
            <w:tcW w:w="2969"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977"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III-402-62.1.2, (3200mm x 800 mm)</w:t>
            </w:r>
          </w:p>
        </w:tc>
        <w:tc>
          <w:tcPr>
            <w:tcW w:w="992"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ком.</w:t>
            </w:r>
          </w:p>
        </w:tc>
        <w:tc>
          <w:tcPr>
            <w:tcW w:w="993"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1,0</w:t>
            </w:r>
          </w:p>
        </w:tc>
        <w:tc>
          <w:tcPr>
            <w:tcW w:w="1104"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2,56</w:t>
            </w:r>
          </w:p>
        </w:tc>
      </w:tr>
      <w:tr w:rsidR="00D15052" w:rsidRPr="00E977C3" w:rsidTr="00D15052">
        <w:trPr>
          <w:trHeight w:val="270"/>
          <w:jc w:val="center"/>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2.4.</w:t>
            </w:r>
          </w:p>
        </w:tc>
        <w:tc>
          <w:tcPr>
            <w:tcW w:w="2969"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977"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III-402-62.1.3, (3200mm x 800 mm)</w:t>
            </w:r>
          </w:p>
        </w:tc>
        <w:tc>
          <w:tcPr>
            <w:tcW w:w="992"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ком.</w:t>
            </w:r>
          </w:p>
        </w:tc>
        <w:tc>
          <w:tcPr>
            <w:tcW w:w="993"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1,0</w:t>
            </w:r>
          </w:p>
        </w:tc>
        <w:tc>
          <w:tcPr>
            <w:tcW w:w="1104"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2,56</w:t>
            </w:r>
          </w:p>
        </w:tc>
      </w:tr>
      <w:tr w:rsidR="00D15052" w:rsidRPr="00E977C3" w:rsidTr="00D15052">
        <w:trPr>
          <w:trHeight w:val="270"/>
          <w:jc w:val="center"/>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2.5.</w:t>
            </w:r>
          </w:p>
        </w:tc>
        <w:tc>
          <w:tcPr>
            <w:tcW w:w="2969"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977"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III-402-62.1.4, (3200mm x 800 mm)</w:t>
            </w:r>
          </w:p>
        </w:tc>
        <w:tc>
          <w:tcPr>
            <w:tcW w:w="992"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ком.</w:t>
            </w:r>
          </w:p>
        </w:tc>
        <w:tc>
          <w:tcPr>
            <w:tcW w:w="993"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1,0</w:t>
            </w:r>
          </w:p>
        </w:tc>
        <w:tc>
          <w:tcPr>
            <w:tcW w:w="1104"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2,56</w:t>
            </w:r>
          </w:p>
        </w:tc>
      </w:tr>
      <w:tr w:rsidR="00D15052" w:rsidRPr="00E977C3" w:rsidTr="00D15052">
        <w:trPr>
          <w:trHeight w:val="270"/>
          <w:jc w:val="center"/>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2.6.</w:t>
            </w:r>
          </w:p>
        </w:tc>
        <w:tc>
          <w:tcPr>
            <w:tcW w:w="2969"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977"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III-402-62.1.5, (3200mm x 800 mm)</w:t>
            </w:r>
          </w:p>
        </w:tc>
        <w:tc>
          <w:tcPr>
            <w:tcW w:w="992"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ком.</w:t>
            </w:r>
          </w:p>
        </w:tc>
        <w:tc>
          <w:tcPr>
            <w:tcW w:w="993"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1,0</w:t>
            </w:r>
          </w:p>
        </w:tc>
        <w:tc>
          <w:tcPr>
            <w:tcW w:w="1104"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6"/>
                <w:szCs w:val="16"/>
              </w:rPr>
            </w:pPr>
            <w:r w:rsidRPr="00453F80">
              <w:rPr>
                <w:rFonts w:eastAsia="Times New Roman"/>
                <w:sz w:val="16"/>
                <w:szCs w:val="16"/>
              </w:rPr>
              <w:t>2,56</w:t>
            </w:r>
          </w:p>
        </w:tc>
      </w:tr>
      <w:tr w:rsidR="00D15052" w:rsidRPr="00050DAE" w:rsidTr="00D15052">
        <w:trPr>
          <w:trHeight w:val="387"/>
          <w:jc w:val="center"/>
        </w:trPr>
        <w:tc>
          <w:tcPr>
            <w:tcW w:w="717" w:type="dxa"/>
            <w:tcBorders>
              <w:top w:val="nil"/>
              <w:left w:val="single" w:sz="4" w:space="0" w:color="auto"/>
              <w:bottom w:val="single" w:sz="4" w:space="0" w:color="auto"/>
              <w:right w:val="nil"/>
            </w:tcBorders>
            <w:shd w:val="clear" w:color="auto" w:fill="auto"/>
            <w:vAlign w:val="center"/>
            <w:hideMark/>
          </w:tcPr>
          <w:p w:rsidR="00D15052" w:rsidRPr="00453F80" w:rsidRDefault="00D15052" w:rsidP="00D15052">
            <w:pPr>
              <w:spacing w:line="240" w:lineRule="auto"/>
              <w:rPr>
                <w:rFonts w:eastAsia="Times New Roman"/>
                <w:b/>
                <w:bCs/>
                <w:sz w:val="20"/>
                <w:szCs w:val="20"/>
              </w:rPr>
            </w:pPr>
            <w:r>
              <w:rPr>
                <w:rFonts w:eastAsia="Times New Roman"/>
                <w:b/>
                <w:bCs/>
                <w:sz w:val="20"/>
                <w:szCs w:val="20"/>
              </w:rPr>
              <w:t>2</w:t>
            </w:r>
            <w:r w:rsidRPr="00453F80">
              <w:rPr>
                <w:rFonts w:eastAsia="Times New Roman"/>
                <w:b/>
                <w:bCs/>
                <w:sz w:val="20"/>
                <w:szCs w:val="20"/>
              </w:rPr>
              <w:t>.</w:t>
            </w:r>
          </w:p>
        </w:tc>
        <w:tc>
          <w:tcPr>
            <w:tcW w:w="903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15052" w:rsidRPr="00453F80" w:rsidRDefault="00D15052" w:rsidP="00D15052">
            <w:pPr>
              <w:spacing w:line="240" w:lineRule="auto"/>
              <w:jc w:val="center"/>
              <w:rPr>
                <w:rFonts w:eastAsia="Times New Roman"/>
                <w:b/>
                <w:bCs/>
                <w:sz w:val="20"/>
                <w:szCs w:val="20"/>
              </w:rPr>
            </w:pPr>
            <w:r w:rsidRPr="00453F80">
              <w:rPr>
                <w:rFonts w:eastAsia="Times New Roman"/>
                <w:b/>
                <w:bCs/>
                <w:sz w:val="20"/>
                <w:szCs w:val="20"/>
              </w:rPr>
              <w:t>Носачи новопројектоване туристичке саобраћајне сигнализације и темељи</w:t>
            </w:r>
          </w:p>
        </w:tc>
      </w:tr>
      <w:tr w:rsidR="00D15052" w:rsidRPr="00050DAE" w:rsidTr="00D15052">
        <w:trPr>
          <w:trHeight w:val="52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bCs/>
                <w:sz w:val="16"/>
                <w:szCs w:val="16"/>
              </w:rPr>
            </w:pPr>
            <w:r w:rsidRPr="00453F80">
              <w:rPr>
                <w:rFonts w:eastAsia="Times New Roman"/>
                <w:bCs/>
                <w:sz w:val="16"/>
                <w:szCs w:val="16"/>
              </w:rPr>
              <w:t> </w:t>
            </w:r>
            <w:r>
              <w:rPr>
                <w:rFonts w:eastAsia="Times New Roman"/>
                <w:bCs/>
                <w:sz w:val="16"/>
                <w:szCs w:val="16"/>
              </w:rPr>
              <w:t>2</w:t>
            </w:r>
            <w:r w:rsidRPr="00453F80">
              <w:rPr>
                <w:rFonts w:eastAsia="Times New Roman"/>
                <w:bCs/>
                <w:sz w:val="16"/>
                <w:szCs w:val="16"/>
              </w:rPr>
              <w:t>.1.</w:t>
            </w:r>
          </w:p>
        </w:tc>
        <w:tc>
          <w:tcPr>
            <w:tcW w:w="9035" w:type="dxa"/>
            <w:gridSpan w:val="5"/>
            <w:tcBorders>
              <w:top w:val="single" w:sz="4" w:space="0" w:color="auto"/>
              <w:left w:val="nil"/>
              <w:bottom w:val="single" w:sz="4" w:space="0" w:color="auto"/>
              <w:right w:val="single" w:sz="4" w:space="0" w:color="000000"/>
            </w:tcBorders>
            <w:shd w:val="clear" w:color="auto" w:fill="auto"/>
            <w:vAlign w:val="center"/>
            <w:hideMark/>
          </w:tcPr>
          <w:p w:rsidR="00D15052" w:rsidRPr="00453F80" w:rsidRDefault="00D15052" w:rsidP="00D15052">
            <w:pPr>
              <w:spacing w:line="240" w:lineRule="auto"/>
              <w:jc w:val="center"/>
              <w:rPr>
                <w:rFonts w:eastAsia="Times New Roman"/>
                <w:b/>
                <w:bCs/>
                <w:sz w:val="20"/>
                <w:szCs w:val="20"/>
              </w:rPr>
            </w:pPr>
            <w:r w:rsidRPr="00453F80">
              <w:rPr>
                <w:rFonts w:eastAsia="Times New Roman"/>
                <w:b/>
                <w:bCs/>
                <w:sz w:val="20"/>
                <w:szCs w:val="20"/>
              </w:rPr>
              <w:t xml:space="preserve">Носачи туристичке саобраћајне сигнализације и темељи на раскрсници 1. </w:t>
            </w:r>
          </w:p>
        </w:tc>
      </w:tr>
      <w:tr w:rsidR="00D15052" w:rsidRPr="00050DAE" w:rsidTr="00D15052">
        <w:trPr>
          <w:trHeight w:val="467"/>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bCs/>
                <w:sz w:val="16"/>
                <w:szCs w:val="16"/>
              </w:rPr>
            </w:pPr>
            <w:r w:rsidRPr="00453F80">
              <w:rPr>
                <w:rFonts w:eastAsia="Times New Roman"/>
                <w:bCs/>
                <w:sz w:val="16"/>
                <w:szCs w:val="16"/>
              </w:rPr>
              <w:t> </w:t>
            </w:r>
            <w:r>
              <w:rPr>
                <w:rFonts w:eastAsia="Times New Roman"/>
                <w:bCs/>
                <w:sz w:val="16"/>
                <w:szCs w:val="16"/>
              </w:rPr>
              <w:t>2</w:t>
            </w:r>
            <w:r w:rsidRPr="00453F80">
              <w:rPr>
                <w:rFonts w:eastAsia="Times New Roman"/>
                <w:bCs/>
                <w:sz w:val="16"/>
                <w:szCs w:val="16"/>
              </w:rPr>
              <w:t>.1.1</w:t>
            </w:r>
          </w:p>
        </w:tc>
        <w:tc>
          <w:tcPr>
            <w:tcW w:w="5946" w:type="dxa"/>
            <w:gridSpan w:val="2"/>
            <w:tcBorders>
              <w:top w:val="single" w:sz="4" w:space="0" w:color="auto"/>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8"/>
                <w:szCs w:val="18"/>
              </w:rPr>
            </w:pPr>
            <w:r w:rsidRPr="00453F80">
              <w:rPr>
                <w:rFonts w:eastAsia="Times New Roman"/>
                <w:sz w:val="18"/>
                <w:szCs w:val="18"/>
              </w:rPr>
              <w:t>Двостубни решеткасти носачи, тип 60-70-2 висина стуба 7,0 m</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1,0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7,00</w:t>
            </w:r>
          </w:p>
        </w:tc>
      </w:tr>
      <w:tr w:rsidR="00D15052" w:rsidRPr="00050DAE" w:rsidTr="00D15052">
        <w:trPr>
          <w:trHeight w:val="473"/>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bCs/>
                <w:sz w:val="16"/>
                <w:szCs w:val="16"/>
              </w:rPr>
            </w:pPr>
            <w:r w:rsidRPr="00453F80">
              <w:rPr>
                <w:rFonts w:eastAsia="Times New Roman"/>
                <w:bCs/>
                <w:sz w:val="16"/>
                <w:szCs w:val="16"/>
              </w:rPr>
              <w:t> </w:t>
            </w:r>
            <w:r>
              <w:rPr>
                <w:rFonts w:eastAsia="Times New Roman"/>
                <w:bCs/>
                <w:sz w:val="16"/>
                <w:szCs w:val="16"/>
              </w:rPr>
              <w:t>2</w:t>
            </w:r>
            <w:r w:rsidRPr="00453F80">
              <w:rPr>
                <w:rFonts w:eastAsia="Times New Roman"/>
                <w:bCs/>
                <w:sz w:val="16"/>
                <w:szCs w:val="16"/>
              </w:rPr>
              <w:t>.1.2</w:t>
            </w:r>
          </w:p>
        </w:tc>
        <w:tc>
          <w:tcPr>
            <w:tcW w:w="5946" w:type="dxa"/>
            <w:gridSpan w:val="2"/>
            <w:tcBorders>
              <w:top w:val="single" w:sz="4" w:space="0" w:color="auto"/>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8"/>
                <w:szCs w:val="18"/>
              </w:rPr>
            </w:pPr>
            <w:r w:rsidRPr="00453F80">
              <w:rPr>
                <w:rFonts w:eastAsia="Times New Roman"/>
                <w:sz w:val="18"/>
                <w:szCs w:val="18"/>
              </w:rPr>
              <w:t>Двостубни решеткасти носачи, тип 60-70-2 висина стуба 7,5 m</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1,0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7,40</w:t>
            </w:r>
          </w:p>
        </w:tc>
      </w:tr>
      <w:tr w:rsidR="00D15052" w:rsidRPr="00050DAE" w:rsidTr="00D15052">
        <w:trPr>
          <w:trHeight w:val="55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bCs/>
                <w:sz w:val="16"/>
                <w:szCs w:val="16"/>
              </w:rPr>
            </w:pPr>
            <w:r w:rsidRPr="00453F80">
              <w:rPr>
                <w:rFonts w:eastAsia="Times New Roman"/>
                <w:bCs/>
                <w:sz w:val="16"/>
                <w:szCs w:val="16"/>
              </w:rPr>
              <w:t> </w:t>
            </w:r>
            <w:r>
              <w:rPr>
                <w:rFonts w:eastAsia="Times New Roman"/>
                <w:bCs/>
                <w:sz w:val="16"/>
                <w:szCs w:val="16"/>
              </w:rPr>
              <w:t>2</w:t>
            </w:r>
            <w:r w:rsidRPr="00453F80">
              <w:rPr>
                <w:rFonts w:eastAsia="Times New Roman"/>
                <w:bCs/>
                <w:sz w:val="16"/>
                <w:szCs w:val="16"/>
              </w:rPr>
              <w:t>.1.3</w:t>
            </w:r>
          </w:p>
        </w:tc>
        <w:tc>
          <w:tcPr>
            <w:tcW w:w="5946" w:type="dxa"/>
            <w:gridSpan w:val="2"/>
            <w:tcBorders>
              <w:top w:val="single" w:sz="4" w:space="0" w:color="auto"/>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8"/>
                <w:szCs w:val="18"/>
              </w:rPr>
            </w:pPr>
            <w:r w:rsidRPr="00453F80">
              <w:rPr>
                <w:rFonts w:eastAsia="Times New Roman"/>
                <w:sz w:val="18"/>
                <w:szCs w:val="18"/>
              </w:rPr>
              <w:t>Двостубни решеткасти носачи, тип 60-70-2 висина стуба 7,7 m</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1,0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7,60</w:t>
            </w:r>
          </w:p>
        </w:tc>
      </w:tr>
      <w:tr w:rsidR="00D15052" w:rsidRPr="00050DAE" w:rsidTr="00D15052">
        <w:trPr>
          <w:trHeight w:val="413"/>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bCs/>
                <w:sz w:val="16"/>
                <w:szCs w:val="16"/>
              </w:rPr>
            </w:pPr>
            <w:r w:rsidRPr="00453F80">
              <w:rPr>
                <w:rFonts w:eastAsia="Times New Roman"/>
                <w:bCs/>
                <w:sz w:val="16"/>
                <w:szCs w:val="16"/>
              </w:rPr>
              <w:t> </w:t>
            </w:r>
            <w:r>
              <w:rPr>
                <w:rFonts w:eastAsia="Times New Roman"/>
                <w:bCs/>
                <w:sz w:val="16"/>
                <w:szCs w:val="16"/>
              </w:rPr>
              <w:t>2</w:t>
            </w:r>
            <w:r w:rsidRPr="00453F80">
              <w:rPr>
                <w:rFonts w:eastAsia="Times New Roman"/>
                <w:bCs/>
                <w:sz w:val="16"/>
                <w:szCs w:val="16"/>
              </w:rPr>
              <w:t>.1.4</w:t>
            </w:r>
          </w:p>
        </w:tc>
        <w:tc>
          <w:tcPr>
            <w:tcW w:w="5946" w:type="dxa"/>
            <w:gridSpan w:val="2"/>
            <w:tcBorders>
              <w:top w:val="single" w:sz="4" w:space="0" w:color="auto"/>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8"/>
                <w:szCs w:val="18"/>
              </w:rPr>
            </w:pPr>
            <w:r w:rsidRPr="00453F80">
              <w:rPr>
                <w:rFonts w:eastAsia="Times New Roman"/>
                <w:sz w:val="18"/>
                <w:szCs w:val="18"/>
              </w:rPr>
              <w:t>Двостубни решеткасти носачи, тип 60-70-2 висина стуба 8,0 m</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1,0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8,00</w:t>
            </w:r>
          </w:p>
        </w:tc>
      </w:tr>
      <w:tr w:rsidR="00D15052" w:rsidRPr="00050DAE" w:rsidTr="00D15052">
        <w:trPr>
          <w:trHeight w:val="371"/>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bCs/>
                <w:sz w:val="16"/>
                <w:szCs w:val="16"/>
              </w:rPr>
            </w:pPr>
            <w:r w:rsidRPr="00453F80">
              <w:rPr>
                <w:rFonts w:eastAsia="Times New Roman"/>
                <w:bCs/>
                <w:sz w:val="16"/>
                <w:szCs w:val="16"/>
              </w:rPr>
              <w:t> </w:t>
            </w:r>
            <w:r>
              <w:rPr>
                <w:rFonts w:eastAsia="Times New Roman"/>
                <w:bCs/>
                <w:sz w:val="16"/>
                <w:szCs w:val="16"/>
              </w:rPr>
              <w:t>2</w:t>
            </w:r>
            <w:r w:rsidRPr="00453F80">
              <w:rPr>
                <w:rFonts w:eastAsia="Times New Roman"/>
                <w:bCs/>
                <w:sz w:val="16"/>
                <w:szCs w:val="16"/>
              </w:rPr>
              <w:t>.1.5</w:t>
            </w:r>
          </w:p>
        </w:tc>
        <w:tc>
          <w:tcPr>
            <w:tcW w:w="5946" w:type="dxa"/>
            <w:gridSpan w:val="2"/>
            <w:tcBorders>
              <w:top w:val="single" w:sz="4" w:space="0" w:color="auto"/>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8"/>
                <w:szCs w:val="18"/>
              </w:rPr>
            </w:pPr>
            <w:r w:rsidRPr="00453F80">
              <w:rPr>
                <w:rFonts w:eastAsia="Times New Roman"/>
                <w:sz w:val="18"/>
                <w:szCs w:val="18"/>
              </w:rPr>
              <w:t>Двостубни решеткасти носачи, тип 60-70-2 висина стуба 6,2 m</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3,0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6,20</w:t>
            </w:r>
          </w:p>
        </w:tc>
      </w:tr>
      <w:tr w:rsidR="00D15052" w:rsidRPr="00050DAE" w:rsidTr="00D15052">
        <w:trPr>
          <w:trHeight w:val="966"/>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2</w:t>
            </w:r>
            <w:r w:rsidRPr="00453F80">
              <w:rPr>
                <w:rFonts w:eastAsia="Times New Roman"/>
                <w:sz w:val="16"/>
                <w:szCs w:val="16"/>
              </w:rPr>
              <w:t>.1.6</w:t>
            </w:r>
          </w:p>
        </w:tc>
        <w:tc>
          <w:tcPr>
            <w:tcW w:w="5946" w:type="dxa"/>
            <w:gridSpan w:val="2"/>
            <w:tcBorders>
              <w:top w:val="single" w:sz="4" w:space="0" w:color="auto"/>
              <w:left w:val="nil"/>
              <w:bottom w:val="single" w:sz="4" w:space="0" w:color="auto"/>
              <w:right w:val="single" w:sz="4" w:space="0" w:color="auto"/>
            </w:tcBorders>
            <w:shd w:val="clear" w:color="auto" w:fill="auto"/>
            <w:hideMark/>
          </w:tcPr>
          <w:p w:rsidR="00D15052" w:rsidRPr="00453F80" w:rsidRDefault="00D15052" w:rsidP="00D15052">
            <w:pPr>
              <w:spacing w:line="240" w:lineRule="auto"/>
              <w:rPr>
                <w:rFonts w:eastAsia="Times New Roman"/>
                <w:sz w:val="20"/>
                <w:szCs w:val="20"/>
              </w:rPr>
            </w:pPr>
            <w:r w:rsidRPr="00453F80">
              <w:rPr>
                <w:rFonts w:eastAsia="Times New Roman"/>
                <w:sz w:val="20"/>
                <w:szCs w:val="20"/>
              </w:rPr>
              <w:t>Бетонски темељи за двостубне решеткасте носаче на које се постављају туристичке информационе табле III-401.1, темељи се постављају у банкини (ископ материјала, израда и уградња темеља, одвоз или планирање вишка материјала урачунати у цену)</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4,0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1,50</w:t>
            </w:r>
          </w:p>
        </w:tc>
      </w:tr>
      <w:tr w:rsidR="00D15052" w:rsidRPr="00050DAE" w:rsidTr="00D15052">
        <w:trPr>
          <w:trHeight w:val="979"/>
          <w:jc w:val="center"/>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2</w:t>
            </w:r>
            <w:r w:rsidRPr="00453F80">
              <w:rPr>
                <w:rFonts w:eastAsia="Times New Roman"/>
                <w:sz w:val="16"/>
                <w:szCs w:val="16"/>
              </w:rPr>
              <w:t>.1.7</w:t>
            </w:r>
          </w:p>
        </w:tc>
        <w:tc>
          <w:tcPr>
            <w:tcW w:w="5946" w:type="dxa"/>
            <w:gridSpan w:val="2"/>
            <w:tcBorders>
              <w:top w:val="single" w:sz="4" w:space="0" w:color="auto"/>
              <w:left w:val="nil"/>
              <w:bottom w:val="single" w:sz="4" w:space="0" w:color="auto"/>
              <w:right w:val="single" w:sz="4" w:space="0" w:color="auto"/>
            </w:tcBorders>
            <w:shd w:val="clear" w:color="auto" w:fill="auto"/>
            <w:hideMark/>
          </w:tcPr>
          <w:p w:rsidR="00D15052" w:rsidRPr="00453F80" w:rsidRDefault="00D15052" w:rsidP="00D15052">
            <w:pPr>
              <w:spacing w:line="240" w:lineRule="auto"/>
              <w:rPr>
                <w:rFonts w:eastAsia="Times New Roman"/>
                <w:sz w:val="20"/>
                <w:szCs w:val="20"/>
              </w:rPr>
            </w:pPr>
            <w:r w:rsidRPr="00453F80">
              <w:rPr>
                <w:rFonts w:eastAsia="Times New Roman"/>
                <w:sz w:val="20"/>
                <w:szCs w:val="20"/>
              </w:rPr>
              <w:t>Бетонски темељи за двостубне решеткасте носаче на које се постављају пет стреласта путоказа III-402, темељи се постављају у банкини  (ископ материјала, израда и уградња темеља, одвоз или планирање вишка материјала урачунати у цену)</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3,0</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1,25</w:t>
            </w:r>
          </w:p>
        </w:tc>
      </w:tr>
      <w:tr w:rsidR="00D15052" w:rsidRPr="00050DAE" w:rsidTr="00D15052">
        <w:trPr>
          <w:trHeight w:val="52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b/>
                <w:bCs/>
                <w:sz w:val="16"/>
                <w:szCs w:val="16"/>
              </w:rPr>
            </w:pPr>
            <w:r w:rsidRPr="00453F80">
              <w:rPr>
                <w:rFonts w:eastAsia="Times New Roman"/>
                <w:b/>
                <w:bCs/>
                <w:sz w:val="16"/>
                <w:szCs w:val="16"/>
              </w:rPr>
              <w:t> </w:t>
            </w:r>
            <w:r>
              <w:rPr>
                <w:rFonts w:eastAsia="Times New Roman"/>
                <w:b/>
                <w:bCs/>
                <w:sz w:val="16"/>
                <w:szCs w:val="16"/>
              </w:rPr>
              <w:t>2</w:t>
            </w:r>
            <w:r w:rsidRPr="00453F80">
              <w:rPr>
                <w:rFonts w:eastAsia="Times New Roman"/>
                <w:b/>
                <w:bCs/>
                <w:sz w:val="16"/>
                <w:szCs w:val="16"/>
              </w:rPr>
              <w:t>.</w:t>
            </w:r>
            <w:r>
              <w:rPr>
                <w:rFonts w:eastAsia="Times New Roman"/>
                <w:b/>
                <w:bCs/>
                <w:sz w:val="16"/>
                <w:szCs w:val="16"/>
              </w:rPr>
              <w:t>2</w:t>
            </w:r>
            <w:r w:rsidRPr="00453F80">
              <w:rPr>
                <w:rFonts w:eastAsia="Times New Roman"/>
                <w:b/>
                <w:bCs/>
                <w:sz w:val="16"/>
                <w:szCs w:val="16"/>
              </w:rPr>
              <w:t>.</w:t>
            </w:r>
          </w:p>
        </w:tc>
        <w:tc>
          <w:tcPr>
            <w:tcW w:w="9035" w:type="dxa"/>
            <w:gridSpan w:val="5"/>
            <w:tcBorders>
              <w:top w:val="single" w:sz="4" w:space="0" w:color="auto"/>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b/>
                <w:bCs/>
                <w:sz w:val="20"/>
                <w:szCs w:val="20"/>
              </w:rPr>
            </w:pPr>
            <w:r w:rsidRPr="00453F80">
              <w:rPr>
                <w:rFonts w:eastAsia="Times New Roman"/>
                <w:b/>
                <w:bCs/>
                <w:sz w:val="20"/>
                <w:szCs w:val="20"/>
              </w:rPr>
              <w:t xml:space="preserve">Носачи туристичке саобраћајне сигнализације и темељи на раскрсници 62. (62.1) </w:t>
            </w:r>
          </w:p>
        </w:tc>
      </w:tr>
      <w:tr w:rsidR="00D15052" w:rsidRPr="00050DAE" w:rsidTr="00D15052">
        <w:trPr>
          <w:trHeight w:val="58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2</w:t>
            </w:r>
            <w:r w:rsidRPr="00453F80">
              <w:rPr>
                <w:rFonts w:eastAsia="Times New Roman"/>
                <w:sz w:val="16"/>
                <w:szCs w:val="16"/>
              </w:rPr>
              <w:t>.</w:t>
            </w:r>
            <w:r>
              <w:rPr>
                <w:rFonts w:eastAsia="Times New Roman"/>
                <w:sz w:val="16"/>
                <w:szCs w:val="16"/>
              </w:rPr>
              <w:t>2</w:t>
            </w:r>
            <w:r w:rsidRPr="00453F80">
              <w:rPr>
                <w:rFonts w:eastAsia="Times New Roman"/>
                <w:sz w:val="16"/>
                <w:szCs w:val="16"/>
              </w:rPr>
              <w:t>.1</w:t>
            </w:r>
          </w:p>
        </w:tc>
        <w:tc>
          <w:tcPr>
            <w:tcW w:w="5946" w:type="dxa"/>
            <w:gridSpan w:val="2"/>
            <w:tcBorders>
              <w:top w:val="single" w:sz="4" w:space="0" w:color="auto"/>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20"/>
                <w:szCs w:val="20"/>
              </w:rPr>
            </w:pPr>
            <w:r w:rsidRPr="00453F80">
              <w:rPr>
                <w:rFonts w:eastAsia="Times New Roman"/>
                <w:sz w:val="20"/>
                <w:szCs w:val="20"/>
              </w:rPr>
              <w:t>Двостубни решеткасти носачи, тип 60-70-2 висина стуба 7,0 m</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2,0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right"/>
              <w:rPr>
                <w:rFonts w:eastAsia="Times New Roman"/>
                <w:sz w:val="20"/>
                <w:szCs w:val="20"/>
              </w:rPr>
            </w:pPr>
            <w:r w:rsidRPr="00453F80">
              <w:rPr>
                <w:rFonts w:eastAsia="Times New Roman"/>
                <w:sz w:val="20"/>
                <w:szCs w:val="20"/>
              </w:rPr>
              <w:t>7,00</w:t>
            </w:r>
          </w:p>
        </w:tc>
      </w:tr>
      <w:tr w:rsidR="00D15052" w:rsidRPr="00050DAE" w:rsidTr="00D15052">
        <w:trPr>
          <w:trHeight w:val="72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2</w:t>
            </w:r>
            <w:r w:rsidRPr="00453F80">
              <w:rPr>
                <w:rFonts w:eastAsia="Times New Roman"/>
                <w:sz w:val="16"/>
                <w:szCs w:val="16"/>
              </w:rPr>
              <w:t>.</w:t>
            </w:r>
            <w:r>
              <w:rPr>
                <w:rFonts w:eastAsia="Times New Roman"/>
                <w:sz w:val="16"/>
                <w:szCs w:val="16"/>
              </w:rPr>
              <w:t>2</w:t>
            </w:r>
            <w:r w:rsidRPr="00453F80">
              <w:rPr>
                <w:rFonts w:eastAsia="Times New Roman"/>
                <w:sz w:val="16"/>
                <w:szCs w:val="16"/>
              </w:rPr>
              <w:t>.2</w:t>
            </w:r>
          </w:p>
        </w:tc>
        <w:tc>
          <w:tcPr>
            <w:tcW w:w="5946" w:type="dxa"/>
            <w:gridSpan w:val="2"/>
            <w:tcBorders>
              <w:top w:val="single" w:sz="4" w:space="0" w:color="auto"/>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8"/>
                <w:szCs w:val="18"/>
              </w:rPr>
            </w:pPr>
            <w:r w:rsidRPr="00453F80">
              <w:rPr>
                <w:rFonts w:eastAsia="Times New Roman"/>
                <w:sz w:val="18"/>
                <w:szCs w:val="18"/>
              </w:rPr>
              <w:t>Двостубни решеткасти носачи, тип 60-70-2 висина стуба 7,2 m</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1,0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right"/>
              <w:rPr>
                <w:rFonts w:eastAsia="Times New Roman"/>
                <w:sz w:val="20"/>
                <w:szCs w:val="20"/>
              </w:rPr>
            </w:pPr>
            <w:r w:rsidRPr="00453F80">
              <w:rPr>
                <w:rFonts w:eastAsia="Times New Roman"/>
                <w:sz w:val="20"/>
                <w:szCs w:val="20"/>
              </w:rPr>
              <w:t>7,20</w:t>
            </w:r>
          </w:p>
        </w:tc>
      </w:tr>
      <w:tr w:rsidR="00D15052" w:rsidRPr="00050DAE" w:rsidTr="00D15052">
        <w:trPr>
          <w:trHeight w:val="540"/>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2</w:t>
            </w:r>
            <w:r w:rsidRPr="00453F80">
              <w:rPr>
                <w:rFonts w:eastAsia="Times New Roman"/>
                <w:sz w:val="16"/>
                <w:szCs w:val="16"/>
              </w:rPr>
              <w:t>.2.3</w:t>
            </w:r>
          </w:p>
        </w:tc>
        <w:tc>
          <w:tcPr>
            <w:tcW w:w="5946" w:type="dxa"/>
            <w:gridSpan w:val="2"/>
            <w:tcBorders>
              <w:top w:val="single" w:sz="4" w:space="0" w:color="auto"/>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sz w:val="18"/>
                <w:szCs w:val="18"/>
              </w:rPr>
            </w:pPr>
            <w:r w:rsidRPr="00453F80">
              <w:rPr>
                <w:rFonts w:eastAsia="Times New Roman"/>
                <w:sz w:val="18"/>
                <w:szCs w:val="18"/>
              </w:rPr>
              <w:t>Двостубни решеткасти носачи, тип 60-70-2 висина стуба 7,5 m</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1,0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right"/>
              <w:rPr>
                <w:rFonts w:eastAsia="Times New Roman"/>
                <w:sz w:val="20"/>
                <w:szCs w:val="20"/>
              </w:rPr>
            </w:pPr>
            <w:r w:rsidRPr="00453F80">
              <w:rPr>
                <w:rFonts w:eastAsia="Times New Roman"/>
                <w:sz w:val="20"/>
                <w:szCs w:val="20"/>
              </w:rPr>
              <w:t>7,50</w:t>
            </w:r>
          </w:p>
        </w:tc>
      </w:tr>
      <w:tr w:rsidR="00D15052" w:rsidRPr="00050DAE" w:rsidTr="00D15052">
        <w:trPr>
          <w:trHeight w:val="61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2</w:t>
            </w:r>
            <w:r w:rsidRPr="00453F80">
              <w:rPr>
                <w:rFonts w:eastAsia="Times New Roman"/>
                <w:sz w:val="16"/>
                <w:szCs w:val="16"/>
              </w:rPr>
              <w:t>.2.4</w:t>
            </w:r>
          </w:p>
        </w:tc>
        <w:tc>
          <w:tcPr>
            <w:tcW w:w="5946" w:type="dxa"/>
            <w:gridSpan w:val="2"/>
            <w:tcBorders>
              <w:top w:val="single" w:sz="4" w:space="0" w:color="auto"/>
              <w:left w:val="nil"/>
              <w:bottom w:val="single" w:sz="4" w:space="0" w:color="auto"/>
              <w:right w:val="single" w:sz="4" w:space="0" w:color="auto"/>
            </w:tcBorders>
            <w:shd w:val="clear" w:color="auto" w:fill="auto"/>
            <w:vAlign w:val="center"/>
            <w:hideMark/>
          </w:tcPr>
          <w:p w:rsidR="00D15052" w:rsidRPr="00D15052" w:rsidRDefault="00D15052" w:rsidP="00D15052">
            <w:pPr>
              <w:spacing w:line="240" w:lineRule="auto"/>
              <w:rPr>
                <w:rFonts w:eastAsia="Times New Roman"/>
                <w:sz w:val="18"/>
                <w:szCs w:val="18"/>
              </w:rPr>
            </w:pPr>
            <w:r w:rsidRPr="00D15052">
              <w:rPr>
                <w:rFonts w:eastAsia="Times New Roman"/>
                <w:sz w:val="18"/>
                <w:szCs w:val="18"/>
              </w:rPr>
              <w:t>Двостубни решеткасти носачи, тип 60-70-2 висина стуба 6,2 m</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D15052" w:rsidRDefault="00D15052" w:rsidP="00D15052">
            <w:pPr>
              <w:spacing w:line="240" w:lineRule="auto"/>
              <w:jc w:val="center"/>
              <w:rPr>
                <w:rFonts w:eastAsia="Times New Roman"/>
                <w:sz w:val="20"/>
                <w:szCs w:val="20"/>
              </w:rPr>
            </w:pPr>
            <w:r w:rsidRPr="00D15052">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D15052" w:rsidRDefault="00D15052" w:rsidP="00D15052">
            <w:pPr>
              <w:spacing w:line="240" w:lineRule="auto"/>
              <w:jc w:val="center"/>
              <w:rPr>
                <w:rFonts w:eastAsia="Times New Roman"/>
                <w:sz w:val="20"/>
                <w:szCs w:val="20"/>
              </w:rPr>
            </w:pPr>
            <w:r w:rsidRPr="00D15052">
              <w:rPr>
                <w:rFonts w:eastAsia="Times New Roman"/>
                <w:sz w:val="20"/>
                <w:szCs w:val="20"/>
              </w:rPr>
              <w:t>3,0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D15052" w:rsidRDefault="00D15052" w:rsidP="00D15052">
            <w:pPr>
              <w:spacing w:line="240" w:lineRule="auto"/>
              <w:jc w:val="right"/>
              <w:rPr>
                <w:rFonts w:eastAsia="Times New Roman"/>
                <w:sz w:val="20"/>
                <w:szCs w:val="20"/>
              </w:rPr>
            </w:pPr>
            <w:r w:rsidRPr="00D15052">
              <w:rPr>
                <w:rFonts w:eastAsia="Times New Roman"/>
                <w:sz w:val="20"/>
                <w:szCs w:val="20"/>
                <w:lang/>
              </w:rPr>
              <w:t>6</w:t>
            </w:r>
            <w:r w:rsidRPr="00D15052">
              <w:rPr>
                <w:rFonts w:eastAsia="Times New Roman"/>
                <w:sz w:val="20"/>
                <w:szCs w:val="20"/>
              </w:rPr>
              <w:t>,20</w:t>
            </w:r>
          </w:p>
        </w:tc>
      </w:tr>
      <w:tr w:rsidR="00D15052" w:rsidRPr="00050DAE" w:rsidTr="00D15052">
        <w:trPr>
          <w:trHeight w:val="1154"/>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lastRenderedPageBreak/>
              <w:t> </w:t>
            </w:r>
            <w:r>
              <w:rPr>
                <w:rFonts w:eastAsia="Times New Roman"/>
                <w:sz w:val="16"/>
                <w:szCs w:val="16"/>
              </w:rPr>
              <w:t>2</w:t>
            </w:r>
            <w:r w:rsidRPr="00453F80">
              <w:rPr>
                <w:rFonts w:eastAsia="Times New Roman"/>
                <w:sz w:val="16"/>
                <w:szCs w:val="16"/>
              </w:rPr>
              <w:t>.2.5</w:t>
            </w:r>
          </w:p>
        </w:tc>
        <w:tc>
          <w:tcPr>
            <w:tcW w:w="5946" w:type="dxa"/>
            <w:gridSpan w:val="2"/>
            <w:tcBorders>
              <w:top w:val="single" w:sz="4" w:space="0" w:color="auto"/>
              <w:left w:val="nil"/>
              <w:bottom w:val="single" w:sz="4" w:space="0" w:color="auto"/>
              <w:right w:val="single" w:sz="4" w:space="0" w:color="auto"/>
            </w:tcBorders>
            <w:shd w:val="clear" w:color="auto" w:fill="auto"/>
            <w:hideMark/>
          </w:tcPr>
          <w:p w:rsidR="00D15052" w:rsidRPr="00453F80" w:rsidRDefault="00D15052" w:rsidP="00D15052">
            <w:pPr>
              <w:spacing w:line="240" w:lineRule="auto"/>
              <w:rPr>
                <w:rFonts w:eastAsia="Times New Roman"/>
                <w:sz w:val="20"/>
                <w:szCs w:val="20"/>
              </w:rPr>
            </w:pPr>
            <w:r w:rsidRPr="00453F80">
              <w:rPr>
                <w:rFonts w:eastAsia="Times New Roman"/>
                <w:sz w:val="20"/>
                <w:szCs w:val="20"/>
              </w:rPr>
              <w:t>Бетонски темељи за двостубне решеткасте носаче на које се поставља туристичка информациона табла III - 401.1, темељи се постављају у банкини (ископ материјала, израда и уградња темеља, одвоз или планирање вишка материјала урачунати у цену)</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4,0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right"/>
              <w:rPr>
                <w:rFonts w:eastAsia="Times New Roman"/>
                <w:sz w:val="20"/>
                <w:szCs w:val="20"/>
              </w:rPr>
            </w:pPr>
            <w:r w:rsidRPr="00453F80">
              <w:rPr>
                <w:rFonts w:eastAsia="Times New Roman"/>
                <w:sz w:val="20"/>
                <w:szCs w:val="20"/>
              </w:rPr>
              <w:t>1,50</w:t>
            </w:r>
          </w:p>
        </w:tc>
      </w:tr>
      <w:tr w:rsidR="00D15052" w:rsidRPr="00050DAE" w:rsidTr="006C1B64">
        <w:trPr>
          <w:trHeight w:val="1091"/>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sz w:val="16"/>
                <w:szCs w:val="16"/>
              </w:rPr>
            </w:pPr>
            <w:r w:rsidRPr="00453F80">
              <w:rPr>
                <w:rFonts w:eastAsia="Times New Roman"/>
                <w:sz w:val="16"/>
                <w:szCs w:val="16"/>
              </w:rPr>
              <w:t> </w:t>
            </w:r>
            <w:r>
              <w:rPr>
                <w:rFonts w:eastAsia="Times New Roman"/>
                <w:sz w:val="16"/>
                <w:szCs w:val="16"/>
              </w:rPr>
              <w:t>2</w:t>
            </w:r>
            <w:r w:rsidRPr="00453F80">
              <w:rPr>
                <w:rFonts w:eastAsia="Times New Roman"/>
                <w:sz w:val="16"/>
                <w:szCs w:val="16"/>
              </w:rPr>
              <w:t>.2.6</w:t>
            </w:r>
          </w:p>
        </w:tc>
        <w:tc>
          <w:tcPr>
            <w:tcW w:w="5946" w:type="dxa"/>
            <w:gridSpan w:val="2"/>
            <w:tcBorders>
              <w:top w:val="single" w:sz="4" w:space="0" w:color="auto"/>
              <w:left w:val="nil"/>
              <w:bottom w:val="single" w:sz="4" w:space="0" w:color="auto"/>
              <w:right w:val="single" w:sz="4" w:space="0" w:color="auto"/>
            </w:tcBorders>
            <w:shd w:val="clear" w:color="auto" w:fill="auto"/>
            <w:hideMark/>
          </w:tcPr>
          <w:p w:rsidR="00D15052" w:rsidRPr="00453F80" w:rsidRDefault="00D15052" w:rsidP="00D15052">
            <w:pPr>
              <w:spacing w:line="240" w:lineRule="auto"/>
              <w:rPr>
                <w:rFonts w:eastAsia="Times New Roman"/>
                <w:sz w:val="20"/>
                <w:szCs w:val="20"/>
              </w:rPr>
            </w:pPr>
            <w:r w:rsidRPr="00453F80">
              <w:rPr>
                <w:rFonts w:eastAsia="Times New Roman"/>
                <w:sz w:val="20"/>
                <w:szCs w:val="20"/>
              </w:rPr>
              <w:t>Бетонски темељи за двостубне решеткасте носаче на које се постављају  три стреласта путоказа III-402 темељи се постављају у банкини  (ископ материјала, израда и уградња темеља, одвоз или планирање вишка материјала урачунати у цену)</w:t>
            </w:r>
          </w:p>
        </w:tc>
        <w:tc>
          <w:tcPr>
            <w:tcW w:w="992"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ком.</w:t>
            </w:r>
          </w:p>
        </w:tc>
        <w:tc>
          <w:tcPr>
            <w:tcW w:w="993"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center"/>
              <w:rPr>
                <w:rFonts w:eastAsia="Times New Roman"/>
                <w:sz w:val="20"/>
                <w:szCs w:val="20"/>
              </w:rPr>
            </w:pPr>
            <w:r w:rsidRPr="00453F80">
              <w:rPr>
                <w:rFonts w:eastAsia="Times New Roman"/>
                <w:sz w:val="20"/>
                <w:szCs w:val="20"/>
              </w:rPr>
              <w:t>3,0</w:t>
            </w:r>
          </w:p>
        </w:tc>
        <w:tc>
          <w:tcPr>
            <w:tcW w:w="1104" w:type="dxa"/>
            <w:tcBorders>
              <w:top w:val="nil"/>
              <w:left w:val="nil"/>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jc w:val="right"/>
              <w:rPr>
                <w:rFonts w:eastAsia="Times New Roman"/>
                <w:sz w:val="20"/>
                <w:szCs w:val="20"/>
              </w:rPr>
            </w:pPr>
            <w:r w:rsidRPr="00453F80">
              <w:rPr>
                <w:rFonts w:eastAsia="Times New Roman"/>
                <w:sz w:val="20"/>
                <w:szCs w:val="20"/>
              </w:rPr>
              <w:t>1,25</w:t>
            </w:r>
          </w:p>
        </w:tc>
      </w:tr>
      <w:tr w:rsidR="00D15052" w:rsidRPr="00050DAE" w:rsidTr="00D15052">
        <w:trPr>
          <w:trHeight w:val="735"/>
          <w:jc w:val="center"/>
        </w:trPr>
        <w:tc>
          <w:tcPr>
            <w:tcW w:w="71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15052" w:rsidRPr="00453F80" w:rsidRDefault="00D15052" w:rsidP="00D15052">
            <w:pPr>
              <w:spacing w:line="240" w:lineRule="auto"/>
              <w:jc w:val="center"/>
              <w:rPr>
                <w:rFonts w:eastAsia="Times New Roman"/>
                <w:sz w:val="18"/>
                <w:szCs w:val="18"/>
              </w:rPr>
            </w:pPr>
            <w:r w:rsidRPr="00453F80">
              <w:rPr>
                <w:rFonts w:eastAsia="Times New Roman"/>
                <w:sz w:val="18"/>
                <w:szCs w:val="18"/>
              </w:rPr>
              <w:t>Бр поз.</w:t>
            </w:r>
          </w:p>
        </w:tc>
        <w:tc>
          <w:tcPr>
            <w:tcW w:w="6938" w:type="dxa"/>
            <w:gridSpan w:val="3"/>
            <w:tcBorders>
              <w:top w:val="single" w:sz="4" w:space="0" w:color="auto"/>
              <w:left w:val="nil"/>
              <w:bottom w:val="single" w:sz="4" w:space="0" w:color="auto"/>
              <w:right w:val="single" w:sz="4" w:space="0" w:color="auto"/>
            </w:tcBorders>
            <w:shd w:val="clear" w:color="000000" w:fill="D8D8D8"/>
            <w:vAlign w:val="center"/>
            <w:hideMark/>
          </w:tcPr>
          <w:p w:rsidR="00D15052" w:rsidRPr="00453F80" w:rsidRDefault="00D15052" w:rsidP="00D15052">
            <w:pPr>
              <w:spacing w:line="240" w:lineRule="auto"/>
              <w:jc w:val="center"/>
              <w:rPr>
                <w:rFonts w:eastAsia="Times New Roman"/>
                <w:sz w:val="18"/>
                <w:szCs w:val="18"/>
              </w:rPr>
            </w:pPr>
            <w:r w:rsidRPr="00453F80">
              <w:rPr>
                <w:rFonts w:eastAsia="Times New Roman"/>
                <w:sz w:val="18"/>
                <w:szCs w:val="18"/>
              </w:rPr>
              <w:t>Врста радова</w:t>
            </w:r>
          </w:p>
        </w:tc>
        <w:tc>
          <w:tcPr>
            <w:tcW w:w="993" w:type="dxa"/>
            <w:tcBorders>
              <w:top w:val="single" w:sz="4" w:space="0" w:color="auto"/>
              <w:left w:val="nil"/>
              <w:bottom w:val="single" w:sz="4" w:space="0" w:color="auto"/>
              <w:right w:val="single" w:sz="4" w:space="0" w:color="auto"/>
            </w:tcBorders>
            <w:shd w:val="clear" w:color="000000" w:fill="D8D8D8"/>
            <w:vAlign w:val="center"/>
            <w:hideMark/>
          </w:tcPr>
          <w:p w:rsidR="00D15052" w:rsidRPr="00453F80" w:rsidRDefault="00D15052" w:rsidP="00D15052">
            <w:pPr>
              <w:spacing w:line="240" w:lineRule="auto"/>
              <w:jc w:val="center"/>
              <w:rPr>
                <w:rFonts w:eastAsia="Times New Roman"/>
                <w:sz w:val="18"/>
                <w:szCs w:val="18"/>
              </w:rPr>
            </w:pPr>
            <w:r w:rsidRPr="00453F80">
              <w:rPr>
                <w:rFonts w:eastAsia="Times New Roman"/>
                <w:sz w:val="18"/>
                <w:szCs w:val="18"/>
              </w:rPr>
              <w:t>Једин. мере</w:t>
            </w:r>
          </w:p>
        </w:tc>
        <w:tc>
          <w:tcPr>
            <w:tcW w:w="1104" w:type="dxa"/>
            <w:tcBorders>
              <w:top w:val="single" w:sz="4" w:space="0" w:color="auto"/>
              <w:left w:val="nil"/>
              <w:bottom w:val="single" w:sz="4" w:space="0" w:color="auto"/>
              <w:right w:val="single" w:sz="4" w:space="0" w:color="auto"/>
            </w:tcBorders>
            <w:shd w:val="clear" w:color="000000" w:fill="D8D8D8"/>
            <w:vAlign w:val="center"/>
            <w:hideMark/>
          </w:tcPr>
          <w:p w:rsidR="00D15052" w:rsidRPr="00453F80" w:rsidRDefault="00D15052" w:rsidP="00D15052">
            <w:pPr>
              <w:spacing w:line="240" w:lineRule="auto"/>
              <w:jc w:val="center"/>
              <w:rPr>
                <w:rFonts w:eastAsia="Times New Roman"/>
                <w:sz w:val="18"/>
                <w:szCs w:val="18"/>
              </w:rPr>
            </w:pPr>
            <w:r w:rsidRPr="00453F80">
              <w:rPr>
                <w:rFonts w:eastAsia="Times New Roman"/>
                <w:sz w:val="18"/>
                <w:szCs w:val="18"/>
              </w:rPr>
              <w:t>Koл.</w:t>
            </w:r>
          </w:p>
        </w:tc>
      </w:tr>
      <w:tr w:rsidR="00D15052" w:rsidRPr="00050DAE" w:rsidTr="00D15052">
        <w:trPr>
          <w:trHeight w:val="495"/>
          <w:jc w:val="center"/>
        </w:trPr>
        <w:tc>
          <w:tcPr>
            <w:tcW w:w="717" w:type="dxa"/>
            <w:tcBorders>
              <w:top w:val="nil"/>
              <w:left w:val="single" w:sz="4" w:space="0" w:color="auto"/>
              <w:bottom w:val="single" w:sz="4" w:space="0" w:color="auto"/>
              <w:right w:val="single" w:sz="4" w:space="0" w:color="auto"/>
            </w:tcBorders>
            <w:shd w:val="clear" w:color="auto" w:fill="auto"/>
            <w:vAlign w:val="bottom"/>
            <w:hideMark/>
          </w:tcPr>
          <w:p w:rsidR="00D15052" w:rsidRPr="00453F80" w:rsidRDefault="00D15052" w:rsidP="00D15052">
            <w:pPr>
              <w:spacing w:line="240" w:lineRule="auto"/>
              <w:rPr>
                <w:rFonts w:eastAsia="Times New Roman"/>
                <w:b/>
                <w:bCs/>
                <w:sz w:val="18"/>
                <w:szCs w:val="18"/>
              </w:rPr>
            </w:pPr>
            <w:r>
              <w:rPr>
                <w:rFonts w:eastAsia="Times New Roman"/>
                <w:b/>
                <w:bCs/>
                <w:sz w:val="18"/>
                <w:szCs w:val="18"/>
              </w:rPr>
              <w:t>3</w:t>
            </w:r>
            <w:r w:rsidRPr="00453F80">
              <w:rPr>
                <w:rFonts w:eastAsia="Times New Roman"/>
                <w:b/>
                <w:bCs/>
                <w:sz w:val="18"/>
                <w:szCs w:val="18"/>
              </w:rPr>
              <w:t>.</w:t>
            </w:r>
          </w:p>
        </w:tc>
        <w:tc>
          <w:tcPr>
            <w:tcW w:w="9035" w:type="dxa"/>
            <w:gridSpan w:val="5"/>
            <w:tcBorders>
              <w:top w:val="single" w:sz="4" w:space="0" w:color="auto"/>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rPr>
                <w:rFonts w:eastAsia="Times New Roman"/>
                <w:b/>
                <w:bCs/>
                <w:sz w:val="18"/>
                <w:szCs w:val="18"/>
              </w:rPr>
            </w:pPr>
            <w:r w:rsidRPr="00453F80">
              <w:rPr>
                <w:rFonts w:eastAsia="Times New Roman"/>
                <w:b/>
                <w:bCs/>
                <w:sz w:val="18"/>
                <w:szCs w:val="18"/>
              </w:rPr>
              <w:t>Монтажа новопројектоване туристичке саобраћајне сигнализације, и стубова носача</w:t>
            </w:r>
          </w:p>
        </w:tc>
      </w:tr>
      <w:tr w:rsidR="00D15052" w:rsidRPr="00050DAE" w:rsidTr="00D15052">
        <w:trPr>
          <w:trHeight w:val="109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sz w:val="18"/>
                <w:szCs w:val="18"/>
              </w:rPr>
            </w:pPr>
            <w:r w:rsidRPr="00453F80">
              <w:rPr>
                <w:rFonts w:eastAsia="Times New Roman"/>
                <w:sz w:val="18"/>
                <w:szCs w:val="18"/>
              </w:rPr>
              <w:t> </w:t>
            </w:r>
            <w:r>
              <w:rPr>
                <w:rFonts w:eastAsia="Times New Roman"/>
                <w:sz w:val="18"/>
                <w:szCs w:val="18"/>
              </w:rPr>
              <w:t>3</w:t>
            </w:r>
            <w:r w:rsidRPr="00453F80">
              <w:rPr>
                <w:rFonts w:eastAsia="Times New Roman"/>
                <w:sz w:val="18"/>
                <w:szCs w:val="18"/>
              </w:rPr>
              <w:t>.1.</w:t>
            </w:r>
          </w:p>
        </w:tc>
        <w:tc>
          <w:tcPr>
            <w:tcW w:w="6938" w:type="dxa"/>
            <w:gridSpan w:val="3"/>
            <w:tcBorders>
              <w:top w:val="single" w:sz="4" w:space="0" w:color="auto"/>
              <w:left w:val="nil"/>
              <w:bottom w:val="single" w:sz="4" w:space="0" w:color="auto"/>
              <w:right w:val="single" w:sz="4" w:space="0" w:color="000000"/>
            </w:tcBorders>
            <w:shd w:val="clear" w:color="auto" w:fill="auto"/>
            <w:hideMark/>
          </w:tcPr>
          <w:p w:rsidR="00D15052" w:rsidRPr="00453F80" w:rsidRDefault="00D15052" w:rsidP="00D15052">
            <w:pPr>
              <w:spacing w:line="240" w:lineRule="auto"/>
              <w:rPr>
                <w:rFonts w:eastAsia="Times New Roman"/>
                <w:sz w:val="18"/>
                <w:szCs w:val="18"/>
              </w:rPr>
            </w:pPr>
            <w:r w:rsidRPr="00453F80">
              <w:rPr>
                <w:rFonts w:eastAsia="Times New Roman"/>
                <w:sz w:val="18"/>
                <w:szCs w:val="18"/>
              </w:rPr>
              <w:t>Постављање (монтажа)  туристичких информативних табли, III-401 и III-401.1, туристичких табли за израз добродошлице III-404, и туристичких стреластих путоказа III-402, величине од 2,5 m² до 25,38 m² на решеткастим стубовима носачима. Вредност ове позиције је паушална, а пројектом је предвиђено да износи 2844 динара по m² постављенe таблe</w:t>
            </w:r>
          </w:p>
        </w:tc>
        <w:tc>
          <w:tcPr>
            <w:tcW w:w="993"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8"/>
                <w:szCs w:val="18"/>
              </w:rPr>
            </w:pPr>
            <w:r w:rsidRPr="00453F80">
              <w:rPr>
                <w:rFonts w:eastAsia="Times New Roman"/>
                <w:sz w:val="18"/>
                <w:szCs w:val="18"/>
              </w:rPr>
              <w:t>m²</w:t>
            </w:r>
          </w:p>
        </w:tc>
        <w:tc>
          <w:tcPr>
            <w:tcW w:w="1104"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right"/>
              <w:rPr>
                <w:rFonts w:eastAsia="Times New Roman"/>
                <w:sz w:val="18"/>
                <w:szCs w:val="18"/>
              </w:rPr>
            </w:pPr>
            <w:r w:rsidRPr="00453F80">
              <w:rPr>
                <w:rFonts w:eastAsia="Times New Roman"/>
                <w:sz w:val="18"/>
                <w:szCs w:val="18"/>
              </w:rPr>
              <w:t>76,36</w:t>
            </w:r>
          </w:p>
        </w:tc>
      </w:tr>
      <w:tr w:rsidR="00D15052" w:rsidRPr="00050DAE" w:rsidTr="00D15052">
        <w:trPr>
          <w:trHeight w:val="285"/>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76055D" w:rsidRDefault="00D15052" w:rsidP="00D15052">
            <w:pPr>
              <w:spacing w:line="240" w:lineRule="auto"/>
              <w:rPr>
                <w:rFonts w:eastAsia="Times New Roman"/>
                <w:b/>
                <w:sz w:val="18"/>
                <w:szCs w:val="18"/>
              </w:rPr>
            </w:pPr>
            <w:r w:rsidRPr="00453F80">
              <w:rPr>
                <w:rFonts w:eastAsia="Times New Roman"/>
                <w:b/>
                <w:sz w:val="18"/>
                <w:szCs w:val="18"/>
              </w:rPr>
              <w:t> </w:t>
            </w:r>
          </w:p>
        </w:tc>
        <w:tc>
          <w:tcPr>
            <w:tcW w:w="6938" w:type="dxa"/>
            <w:gridSpan w:val="3"/>
            <w:tcBorders>
              <w:top w:val="single" w:sz="4" w:space="0" w:color="auto"/>
              <w:left w:val="single" w:sz="4" w:space="0" w:color="auto"/>
              <w:bottom w:val="single" w:sz="4" w:space="0" w:color="auto"/>
              <w:right w:val="nil"/>
            </w:tcBorders>
            <w:shd w:val="clear" w:color="auto" w:fill="auto"/>
            <w:noWrap/>
            <w:hideMark/>
          </w:tcPr>
          <w:p w:rsidR="00D15052" w:rsidRPr="00453F80" w:rsidRDefault="00D15052" w:rsidP="00D15052">
            <w:pPr>
              <w:spacing w:line="240" w:lineRule="auto"/>
              <w:rPr>
                <w:rFonts w:eastAsia="Times New Roman"/>
                <w:b/>
                <w:bCs/>
                <w:sz w:val="18"/>
                <w:szCs w:val="18"/>
              </w:rPr>
            </w:pPr>
            <w:r w:rsidRPr="00453F80">
              <w:rPr>
                <w:rFonts w:eastAsia="Times New Roman"/>
                <w:b/>
                <w:bCs/>
                <w:sz w:val="18"/>
                <w:szCs w:val="18"/>
              </w:rPr>
              <w:t>Постављање стубова</w:t>
            </w:r>
          </w:p>
        </w:tc>
        <w:tc>
          <w:tcPr>
            <w:tcW w:w="993" w:type="dxa"/>
            <w:tcBorders>
              <w:top w:val="nil"/>
              <w:left w:val="nil"/>
              <w:bottom w:val="single" w:sz="4" w:space="0" w:color="auto"/>
              <w:right w:val="nil"/>
            </w:tcBorders>
            <w:shd w:val="clear" w:color="auto" w:fill="auto"/>
            <w:noWrap/>
            <w:hideMark/>
          </w:tcPr>
          <w:p w:rsidR="00D15052" w:rsidRPr="00453F80" w:rsidRDefault="00D15052" w:rsidP="00D15052">
            <w:pPr>
              <w:spacing w:line="240" w:lineRule="auto"/>
              <w:rPr>
                <w:rFonts w:eastAsia="Times New Roman"/>
                <w:b/>
                <w:bCs/>
                <w:sz w:val="18"/>
                <w:szCs w:val="18"/>
              </w:rPr>
            </w:pPr>
            <w:r w:rsidRPr="00453F80">
              <w:rPr>
                <w:rFonts w:eastAsia="Times New Roman"/>
                <w:b/>
                <w:bCs/>
                <w:sz w:val="18"/>
                <w:szCs w:val="18"/>
              </w:rPr>
              <w:t> </w:t>
            </w:r>
          </w:p>
        </w:tc>
        <w:tc>
          <w:tcPr>
            <w:tcW w:w="1104" w:type="dxa"/>
            <w:tcBorders>
              <w:top w:val="nil"/>
              <w:left w:val="nil"/>
              <w:bottom w:val="single" w:sz="4" w:space="0" w:color="auto"/>
              <w:right w:val="single" w:sz="4" w:space="0" w:color="auto"/>
            </w:tcBorders>
            <w:shd w:val="clear" w:color="auto" w:fill="auto"/>
            <w:noWrap/>
            <w:hideMark/>
          </w:tcPr>
          <w:p w:rsidR="00D15052" w:rsidRPr="00453F80" w:rsidRDefault="00D15052" w:rsidP="00D15052">
            <w:pPr>
              <w:spacing w:line="240" w:lineRule="auto"/>
              <w:rPr>
                <w:rFonts w:eastAsia="Times New Roman"/>
                <w:b/>
                <w:bCs/>
                <w:sz w:val="18"/>
                <w:szCs w:val="18"/>
              </w:rPr>
            </w:pPr>
            <w:r w:rsidRPr="00453F80">
              <w:rPr>
                <w:rFonts w:eastAsia="Times New Roman"/>
                <w:b/>
                <w:bCs/>
                <w:sz w:val="18"/>
                <w:szCs w:val="18"/>
              </w:rPr>
              <w:t> </w:t>
            </w:r>
          </w:p>
        </w:tc>
      </w:tr>
      <w:tr w:rsidR="00D15052" w:rsidRPr="00050DAE" w:rsidTr="00D15052">
        <w:trPr>
          <w:trHeight w:val="817"/>
          <w:jc w:val="center"/>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D15052" w:rsidRPr="00453F80" w:rsidRDefault="00D15052" w:rsidP="00D15052">
            <w:pPr>
              <w:spacing w:line="240" w:lineRule="auto"/>
              <w:rPr>
                <w:rFonts w:eastAsia="Times New Roman"/>
                <w:sz w:val="18"/>
                <w:szCs w:val="18"/>
              </w:rPr>
            </w:pPr>
            <w:r w:rsidRPr="00453F80">
              <w:rPr>
                <w:rFonts w:eastAsia="Times New Roman"/>
                <w:sz w:val="18"/>
                <w:szCs w:val="18"/>
              </w:rPr>
              <w:t> </w:t>
            </w:r>
            <w:r>
              <w:rPr>
                <w:rFonts w:eastAsia="Times New Roman"/>
                <w:sz w:val="18"/>
                <w:szCs w:val="18"/>
              </w:rPr>
              <w:t>3.2</w:t>
            </w:r>
          </w:p>
        </w:tc>
        <w:tc>
          <w:tcPr>
            <w:tcW w:w="6938" w:type="dxa"/>
            <w:gridSpan w:val="3"/>
            <w:tcBorders>
              <w:top w:val="single" w:sz="4" w:space="0" w:color="auto"/>
              <w:left w:val="nil"/>
              <w:bottom w:val="single" w:sz="4" w:space="0" w:color="auto"/>
              <w:right w:val="single" w:sz="4" w:space="0" w:color="auto"/>
            </w:tcBorders>
            <w:shd w:val="clear" w:color="auto" w:fill="auto"/>
            <w:hideMark/>
          </w:tcPr>
          <w:p w:rsidR="00D15052" w:rsidRPr="00453F80" w:rsidRDefault="00D15052" w:rsidP="00D15052">
            <w:pPr>
              <w:spacing w:line="240" w:lineRule="auto"/>
              <w:rPr>
                <w:rFonts w:eastAsia="Times New Roman"/>
                <w:sz w:val="18"/>
                <w:szCs w:val="18"/>
              </w:rPr>
            </w:pPr>
            <w:r w:rsidRPr="00453F80">
              <w:rPr>
                <w:rFonts w:eastAsia="Times New Roman"/>
                <w:sz w:val="18"/>
                <w:szCs w:val="18"/>
              </w:rPr>
              <w:t>Уградња, односно постављање решеткастих стубова носача у  бетонском темељу. Вредност ове позиције је паушална, а пројектом је предвиђено да износи 960 динара по комаду. У цену је урачунат и транспорт носача на место уградње</w:t>
            </w:r>
          </w:p>
        </w:tc>
        <w:tc>
          <w:tcPr>
            <w:tcW w:w="993" w:type="dxa"/>
            <w:tcBorders>
              <w:top w:val="nil"/>
              <w:left w:val="nil"/>
              <w:bottom w:val="single" w:sz="4" w:space="0" w:color="auto"/>
              <w:right w:val="single" w:sz="4" w:space="0" w:color="auto"/>
            </w:tcBorders>
            <w:shd w:val="clear" w:color="auto" w:fill="auto"/>
            <w:vAlign w:val="center"/>
            <w:hideMark/>
          </w:tcPr>
          <w:p w:rsidR="00D15052" w:rsidRPr="00453F80" w:rsidRDefault="00D15052" w:rsidP="00D15052">
            <w:pPr>
              <w:spacing w:line="240" w:lineRule="auto"/>
              <w:jc w:val="center"/>
              <w:rPr>
                <w:rFonts w:eastAsia="Times New Roman"/>
                <w:sz w:val="18"/>
                <w:szCs w:val="18"/>
              </w:rPr>
            </w:pPr>
            <w:r w:rsidRPr="00453F80">
              <w:rPr>
                <w:rFonts w:eastAsia="Times New Roman"/>
                <w:sz w:val="18"/>
                <w:szCs w:val="18"/>
              </w:rPr>
              <w:t>ком.</w:t>
            </w:r>
          </w:p>
        </w:tc>
        <w:tc>
          <w:tcPr>
            <w:tcW w:w="1104" w:type="dxa"/>
            <w:tcBorders>
              <w:top w:val="nil"/>
              <w:left w:val="nil"/>
              <w:bottom w:val="single" w:sz="4" w:space="0" w:color="auto"/>
              <w:right w:val="single" w:sz="4" w:space="0" w:color="auto"/>
            </w:tcBorders>
            <w:shd w:val="clear" w:color="auto" w:fill="auto"/>
            <w:noWrap/>
            <w:vAlign w:val="center"/>
            <w:hideMark/>
          </w:tcPr>
          <w:p w:rsidR="00D15052" w:rsidRPr="00453F80" w:rsidRDefault="00D15052" w:rsidP="00D15052">
            <w:pPr>
              <w:spacing w:line="240" w:lineRule="auto"/>
              <w:jc w:val="right"/>
              <w:rPr>
                <w:rFonts w:eastAsia="Times New Roman"/>
                <w:sz w:val="18"/>
                <w:szCs w:val="18"/>
              </w:rPr>
            </w:pPr>
            <w:r w:rsidRPr="00453F80">
              <w:rPr>
                <w:rFonts w:eastAsia="Times New Roman"/>
                <w:sz w:val="18"/>
                <w:szCs w:val="18"/>
              </w:rPr>
              <w:t>14,00</w:t>
            </w:r>
          </w:p>
        </w:tc>
      </w:tr>
    </w:tbl>
    <w:p w:rsidR="00D15052" w:rsidRDefault="00D15052" w:rsidP="00D15052">
      <w:pPr>
        <w:pStyle w:val="NormalWeb"/>
        <w:shd w:val="clear" w:color="auto" w:fill="FFFFFF"/>
        <w:spacing w:before="0" w:after="0"/>
        <w:ind w:firstLine="708"/>
        <w:jc w:val="both"/>
      </w:pPr>
    </w:p>
    <w:p w:rsidR="00D15052" w:rsidRDefault="00D15052" w:rsidP="00D15052">
      <w:pPr>
        <w:pStyle w:val="NormalWeb"/>
        <w:shd w:val="clear" w:color="auto" w:fill="FFFFFF"/>
        <w:spacing w:before="0" w:after="0"/>
        <w:ind w:firstLine="708"/>
        <w:jc w:val="both"/>
      </w:pPr>
    </w:p>
    <w:p w:rsidR="00D15052" w:rsidRDefault="00D15052" w:rsidP="00D15052">
      <w:pPr>
        <w:pStyle w:val="NormalWeb"/>
        <w:shd w:val="clear" w:color="auto" w:fill="FFFFFF"/>
        <w:spacing w:before="0" w:after="0"/>
        <w:ind w:firstLine="708"/>
        <w:jc w:val="both"/>
      </w:pPr>
    </w:p>
    <w:p w:rsidR="00D15052" w:rsidRDefault="00D15052" w:rsidP="00D15052">
      <w:pPr>
        <w:pStyle w:val="NormalWeb"/>
        <w:shd w:val="clear" w:color="auto" w:fill="FFFFFF"/>
        <w:spacing w:before="0" w:after="0"/>
        <w:ind w:firstLine="708"/>
        <w:jc w:val="both"/>
      </w:pPr>
    </w:p>
    <w:p w:rsidR="004E74CC" w:rsidRDefault="004E74CC" w:rsidP="00D15052">
      <w:pPr>
        <w:pStyle w:val="NormalWeb"/>
        <w:shd w:val="clear" w:color="auto" w:fill="FFFFFF"/>
        <w:spacing w:before="0" w:after="0"/>
        <w:ind w:firstLine="708"/>
        <w:jc w:val="both"/>
        <w:rPr>
          <w:sz w:val="36"/>
          <w:szCs w:val="36"/>
        </w:rPr>
      </w:pPr>
    </w:p>
    <w:p w:rsidR="00D15052" w:rsidRDefault="00D15052" w:rsidP="00D15052">
      <w:pPr>
        <w:pStyle w:val="NormalWeb"/>
        <w:shd w:val="clear" w:color="auto" w:fill="FFFFFF"/>
        <w:spacing w:before="0" w:after="0"/>
        <w:ind w:firstLine="708"/>
        <w:jc w:val="both"/>
        <w:rPr>
          <w:sz w:val="36"/>
          <w:szCs w:val="36"/>
        </w:rPr>
      </w:pPr>
    </w:p>
    <w:p w:rsidR="004E74CC" w:rsidRDefault="004E74CC" w:rsidP="00960264">
      <w:pPr>
        <w:rPr>
          <w:sz w:val="36"/>
          <w:szCs w:val="36"/>
        </w:rPr>
      </w:pPr>
    </w:p>
    <w:p w:rsidR="004E74CC" w:rsidRDefault="004E74CC" w:rsidP="00960264">
      <w:pPr>
        <w:rPr>
          <w:sz w:val="36"/>
          <w:szCs w:val="36"/>
        </w:rPr>
      </w:pPr>
    </w:p>
    <w:p w:rsidR="004E74CC" w:rsidRDefault="004E74CC" w:rsidP="00960264">
      <w:pPr>
        <w:rPr>
          <w:sz w:val="36"/>
          <w:szCs w:val="36"/>
        </w:rPr>
      </w:pPr>
    </w:p>
    <w:p w:rsidR="004E74CC" w:rsidRDefault="004E74CC" w:rsidP="00960264">
      <w:pPr>
        <w:rPr>
          <w:sz w:val="36"/>
          <w:szCs w:val="36"/>
        </w:rPr>
      </w:pPr>
    </w:p>
    <w:p w:rsidR="00CA7C7C" w:rsidRDefault="00CA7C7C" w:rsidP="00960264">
      <w:pPr>
        <w:rPr>
          <w:sz w:val="36"/>
          <w:szCs w:val="36"/>
        </w:rPr>
      </w:pPr>
    </w:p>
    <w:p w:rsidR="00CA7C7C" w:rsidRDefault="00CA7C7C" w:rsidP="00960264">
      <w:pPr>
        <w:rPr>
          <w:sz w:val="36"/>
          <w:szCs w:val="36"/>
        </w:rPr>
      </w:pPr>
    </w:p>
    <w:p w:rsidR="00CA7C7C" w:rsidRDefault="00CA7C7C" w:rsidP="00960264">
      <w:pPr>
        <w:rPr>
          <w:sz w:val="36"/>
          <w:szCs w:val="36"/>
        </w:rPr>
      </w:pPr>
    </w:p>
    <w:p w:rsidR="00B30820" w:rsidRDefault="00B30820" w:rsidP="00960264">
      <w:pPr>
        <w:rPr>
          <w:sz w:val="36"/>
          <w:szCs w:val="36"/>
        </w:rPr>
      </w:pPr>
    </w:p>
    <w:p w:rsidR="00B30820" w:rsidRDefault="00B30820" w:rsidP="00960264">
      <w:pPr>
        <w:rPr>
          <w:sz w:val="36"/>
          <w:szCs w:val="36"/>
        </w:rPr>
      </w:pPr>
    </w:p>
    <w:p w:rsidR="00B30820" w:rsidRDefault="00B30820" w:rsidP="00960264">
      <w:pPr>
        <w:rPr>
          <w:sz w:val="36"/>
          <w:szCs w:val="36"/>
        </w:rPr>
      </w:pPr>
    </w:p>
    <w:p w:rsidR="00B30820" w:rsidRDefault="00B30820" w:rsidP="00960264">
      <w:pPr>
        <w:rPr>
          <w:sz w:val="36"/>
          <w:szCs w:val="36"/>
        </w:rPr>
      </w:pPr>
    </w:p>
    <w:p w:rsidR="00B30820" w:rsidRDefault="00B30820" w:rsidP="00960264">
      <w:pPr>
        <w:rPr>
          <w:sz w:val="36"/>
          <w:szCs w:val="36"/>
        </w:rPr>
      </w:pPr>
    </w:p>
    <w:p w:rsidR="0076055D" w:rsidRDefault="0076055D" w:rsidP="00960264">
      <w:pPr>
        <w:rPr>
          <w:sz w:val="36"/>
          <w:szCs w:val="36"/>
        </w:rPr>
      </w:pPr>
    </w:p>
    <w:p w:rsidR="00D15052" w:rsidRPr="0076055D" w:rsidRDefault="00D15052" w:rsidP="00960264">
      <w:pPr>
        <w:rPr>
          <w:sz w:val="36"/>
          <w:szCs w:val="36"/>
        </w:rPr>
      </w:pPr>
    </w:p>
    <w:p w:rsidR="00CA7C7C" w:rsidRDefault="00CA7C7C" w:rsidP="00960264">
      <w:pPr>
        <w:rPr>
          <w:sz w:val="36"/>
          <w:szCs w:val="36"/>
        </w:rPr>
      </w:pPr>
    </w:p>
    <w:p w:rsidR="00CA7C7C" w:rsidRPr="00CA7C7C" w:rsidRDefault="00CA7C7C" w:rsidP="00960264">
      <w:pPr>
        <w:rPr>
          <w:sz w:val="36"/>
          <w:szCs w:val="36"/>
        </w:rPr>
      </w:pPr>
    </w:p>
    <w:p w:rsidR="000F05BA" w:rsidRPr="004A6DE7" w:rsidRDefault="000F05BA" w:rsidP="000F05BA">
      <w:pPr>
        <w:shd w:val="clear" w:color="auto" w:fill="C6D9F1"/>
        <w:jc w:val="center"/>
        <w:rPr>
          <w:b/>
          <w:bCs/>
          <w:i/>
          <w:iCs/>
        </w:rPr>
      </w:pPr>
    </w:p>
    <w:p w:rsidR="000F05BA" w:rsidRPr="000D5F61" w:rsidRDefault="000F05BA" w:rsidP="000F05BA">
      <w:pPr>
        <w:shd w:val="clear" w:color="auto" w:fill="C6D9F1"/>
        <w:jc w:val="center"/>
        <w:rPr>
          <w:b/>
          <w:bCs/>
          <w:i/>
          <w:iCs/>
        </w:rPr>
      </w:pPr>
      <w:r w:rsidRPr="000D5F61">
        <w:rPr>
          <w:b/>
          <w:bCs/>
          <w:i/>
          <w:iCs/>
          <w:sz w:val="28"/>
          <w:szCs w:val="28"/>
        </w:rPr>
        <w:t xml:space="preserve">IV  ТЕХНИЧКА ДОКУМЕНТАЦИЈА И ПЛАНОВИ </w:t>
      </w:r>
    </w:p>
    <w:p w:rsidR="000F05BA" w:rsidRDefault="000F05BA" w:rsidP="000F05BA">
      <w:pPr>
        <w:rPr>
          <w:b/>
          <w:bCs/>
          <w:i/>
          <w:iCs/>
        </w:rPr>
      </w:pPr>
    </w:p>
    <w:p w:rsidR="000F05BA" w:rsidRPr="00E33D5D" w:rsidRDefault="000F05BA" w:rsidP="000F05BA">
      <w:pPr>
        <w:rPr>
          <w:bCs/>
          <w:iCs/>
        </w:rPr>
      </w:pPr>
      <w:r w:rsidRPr="00E33D5D">
        <w:rPr>
          <w:bCs/>
          <w:iCs/>
        </w:rPr>
        <w:t>Нема.</w:t>
      </w:r>
    </w:p>
    <w:p w:rsidR="000F05BA" w:rsidRPr="000D5F61" w:rsidRDefault="000F05BA" w:rsidP="000F05BA">
      <w:pPr>
        <w:rPr>
          <w:i/>
          <w:iCs/>
          <w:sz w:val="18"/>
          <w:szCs w:val="18"/>
        </w:rPr>
      </w:pPr>
    </w:p>
    <w:p w:rsidR="000F05BA" w:rsidRPr="000D5F61" w:rsidRDefault="000F05BA" w:rsidP="000F05BA">
      <w:pPr>
        <w:rPr>
          <w:i/>
          <w:iCs/>
          <w:sz w:val="18"/>
          <w:szCs w:val="18"/>
        </w:rPr>
      </w:pPr>
    </w:p>
    <w:p w:rsidR="00055C14" w:rsidRDefault="00055C14" w:rsidP="00055C14">
      <w:pPr>
        <w:widowControl w:val="0"/>
        <w:spacing w:line="240" w:lineRule="auto"/>
        <w:jc w:val="center"/>
        <w:rPr>
          <w:rFonts w:eastAsia="Times New Roman"/>
          <w:b/>
          <w:i/>
          <w:sz w:val="28"/>
          <w:shd w:val="clear" w:color="auto" w:fill="C6D9F1"/>
        </w:rPr>
      </w:pPr>
      <w:r w:rsidRPr="00EE7D18">
        <w:rPr>
          <w:rFonts w:eastAsia="Times New Roman"/>
          <w:b/>
          <w:i/>
          <w:sz w:val="28"/>
          <w:shd w:val="clear" w:color="auto" w:fill="C6D9F1"/>
        </w:rPr>
        <w:t>V   УСЛОВИ ЗА УЧЕШЋЕ У ПОСТУПКУ ЈАВНЕ НАБАВКЕ ИЗ ЧЛ. 75. И 76. ЗАКОНА И УПУТСТВО КАКО СЕ ДОКАЗУЈЕ ИСПУЊЕНОСТ ТИХ УСЛОВА</w:t>
      </w:r>
    </w:p>
    <w:p w:rsidR="00055C14" w:rsidRDefault="00055C14" w:rsidP="00055C14">
      <w:pPr>
        <w:widowControl w:val="0"/>
        <w:spacing w:line="240" w:lineRule="auto"/>
        <w:jc w:val="center"/>
        <w:rPr>
          <w:rFonts w:eastAsia="Times New Roman"/>
          <w:b/>
          <w:i/>
          <w:sz w:val="28"/>
          <w:shd w:val="clear" w:color="auto" w:fill="C6D9F1"/>
        </w:rPr>
      </w:pPr>
    </w:p>
    <w:p w:rsidR="00055C14" w:rsidRDefault="00055C14" w:rsidP="00055C14">
      <w:pPr>
        <w:widowControl w:val="0"/>
        <w:spacing w:line="240" w:lineRule="auto"/>
        <w:jc w:val="both"/>
        <w:rPr>
          <w:rFonts w:eastAsia="Times New Roman"/>
          <w:b/>
          <w:i/>
          <w:sz w:val="28"/>
        </w:rPr>
      </w:pPr>
    </w:p>
    <w:p w:rsidR="00055C14" w:rsidRDefault="00055C14" w:rsidP="00E26B55">
      <w:pPr>
        <w:widowControl w:val="0"/>
        <w:numPr>
          <w:ilvl w:val="0"/>
          <w:numId w:val="6"/>
        </w:numPr>
        <w:spacing w:line="240" w:lineRule="auto"/>
        <w:ind w:left="720" w:hanging="360"/>
        <w:jc w:val="both"/>
        <w:rPr>
          <w:rFonts w:eastAsia="Times New Roman"/>
          <w:b/>
          <w:i/>
          <w:shd w:val="clear" w:color="auto" w:fill="C6D9F1"/>
        </w:rPr>
      </w:pPr>
      <w:r>
        <w:rPr>
          <w:rFonts w:eastAsia="Times New Roman"/>
          <w:b/>
          <w:i/>
          <w:shd w:val="clear" w:color="auto" w:fill="C6D9F1"/>
        </w:rPr>
        <w:t>УСЛОВИ ЗА УЧЕШЋЕ У ПОСТУПКУ ЈАВНЕ НАБАВКЕ ИЗ ЧЛ. 75. И 76. ЗАКОНА</w:t>
      </w:r>
    </w:p>
    <w:p w:rsidR="00055C14" w:rsidRPr="00B04AE4" w:rsidRDefault="00055C14" w:rsidP="00E26B55">
      <w:pPr>
        <w:pStyle w:val="Listaszerbekezds1"/>
        <w:numPr>
          <w:ilvl w:val="1"/>
          <w:numId w:val="2"/>
        </w:numPr>
        <w:jc w:val="both"/>
        <w:rPr>
          <w:iCs/>
        </w:rPr>
      </w:pPr>
      <w:r w:rsidRPr="00B04AE4">
        <w:rPr>
          <w:iCs/>
        </w:rPr>
        <w:t>Право</w:t>
      </w:r>
      <w:r w:rsidR="004E74CC">
        <w:rPr>
          <w:iCs/>
        </w:rPr>
        <w:t xml:space="preserve"> </w:t>
      </w:r>
      <w:r w:rsidRPr="00B04AE4">
        <w:rPr>
          <w:iCs/>
        </w:rPr>
        <w:t>на</w:t>
      </w:r>
      <w:r w:rsidR="004E74CC">
        <w:rPr>
          <w:iCs/>
        </w:rPr>
        <w:t xml:space="preserve"> </w:t>
      </w:r>
      <w:r w:rsidRPr="00B04AE4">
        <w:rPr>
          <w:iCs/>
        </w:rPr>
        <w:t>учешће у поступку</w:t>
      </w:r>
      <w:r w:rsidR="004E74CC">
        <w:rPr>
          <w:iCs/>
        </w:rPr>
        <w:t xml:space="preserve"> </w:t>
      </w:r>
      <w:r w:rsidRPr="00B04AE4">
        <w:rPr>
          <w:iCs/>
        </w:rPr>
        <w:t>предметне</w:t>
      </w:r>
      <w:r w:rsidR="004E74CC">
        <w:rPr>
          <w:iCs/>
        </w:rPr>
        <w:t xml:space="preserve"> </w:t>
      </w:r>
      <w:r w:rsidRPr="00B04AE4">
        <w:rPr>
          <w:iCs/>
        </w:rPr>
        <w:t>јавне</w:t>
      </w:r>
      <w:r w:rsidR="004E74CC">
        <w:rPr>
          <w:iCs/>
        </w:rPr>
        <w:t xml:space="preserve"> </w:t>
      </w:r>
      <w:r w:rsidRPr="00B04AE4">
        <w:rPr>
          <w:iCs/>
        </w:rPr>
        <w:t>набавке</w:t>
      </w:r>
      <w:r w:rsidR="004E74CC">
        <w:rPr>
          <w:iCs/>
        </w:rPr>
        <w:t xml:space="preserve"> </w:t>
      </w:r>
      <w:r w:rsidRPr="00B04AE4">
        <w:rPr>
          <w:iCs/>
        </w:rPr>
        <w:t>има</w:t>
      </w:r>
      <w:r w:rsidR="004E74CC">
        <w:rPr>
          <w:iCs/>
        </w:rPr>
        <w:t xml:space="preserve"> </w:t>
      </w:r>
      <w:r w:rsidRPr="00B04AE4">
        <w:rPr>
          <w:iCs/>
        </w:rPr>
        <w:t>понуђач</w:t>
      </w:r>
      <w:r w:rsidR="004E74CC">
        <w:rPr>
          <w:iCs/>
        </w:rPr>
        <w:t xml:space="preserve"> </w:t>
      </w:r>
      <w:r w:rsidRPr="00B04AE4">
        <w:rPr>
          <w:iCs/>
        </w:rPr>
        <w:t>који</w:t>
      </w:r>
      <w:r w:rsidR="004E74CC">
        <w:rPr>
          <w:iCs/>
        </w:rPr>
        <w:t xml:space="preserve"> </w:t>
      </w:r>
      <w:r w:rsidRPr="00B04AE4">
        <w:rPr>
          <w:iCs/>
        </w:rPr>
        <w:t>испуњава</w:t>
      </w:r>
      <w:r w:rsidR="004E74CC">
        <w:rPr>
          <w:iCs/>
        </w:rPr>
        <w:t xml:space="preserve"> </w:t>
      </w:r>
      <w:r w:rsidRPr="00B04AE4">
        <w:rPr>
          <w:b/>
          <w:iCs/>
        </w:rPr>
        <w:t>обавезне</w:t>
      </w:r>
      <w:r w:rsidR="004E74CC">
        <w:rPr>
          <w:b/>
          <w:iCs/>
        </w:rPr>
        <w:t xml:space="preserve"> </w:t>
      </w:r>
      <w:r w:rsidRPr="00B04AE4">
        <w:rPr>
          <w:b/>
          <w:iCs/>
        </w:rPr>
        <w:t>услове</w:t>
      </w:r>
      <w:r w:rsidR="004E74CC">
        <w:rPr>
          <w:b/>
          <w:iCs/>
        </w:rPr>
        <w:t xml:space="preserve"> </w:t>
      </w:r>
      <w:r w:rsidRPr="00B04AE4">
        <w:rPr>
          <w:iCs/>
        </w:rPr>
        <w:t>за</w:t>
      </w:r>
      <w:r w:rsidR="004E74CC">
        <w:rPr>
          <w:iCs/>
        </w:rPr>
        <w:t xml:space="preserve"> </w:t>
      </w:r>
      <w:r w:rsidRPr="00B04AE4">
        <w:rPr>
          <w:iCs/>
        </w:rPr>
        <w:t>учешће у поступку</w:t>
      </w:r>
      <w:r w:rsidR="004E74CC">
        <w:rPr>
          <w:iCs/>
        </w:rPr>
        <w:t xml:space="preserve"> </w:t>
      </w:r>
      <w:r w:rsidRPr="00B04AE4">
        <w:rPr>
          <w:iCs/>
        </w:rPr>
        <w:t>јавне</w:t>
      </w:r>
      <w:r w:rsidR="004E74CC">
        <w:rPr>
          <w:iCs/>
        </w:rPr>
        <w:t xml:space="preserve"> </w:t>
      </w:r>
      <w:r w:rsidRPr="00B04AE4">
        <w:rPr>
          <w:iCs/>
        </w:rPr>
        <w:t>набавке</w:t>
      </w:r>
      <w:r w:rsidR="004E74CC">
        <w:rPr>
          <w:iCs/>
        </w:rPr>
        <w:t xml:space="preserve"> </w:t>
      </w:r>
      <w:r w:rsidRPr="00B04AE4">
        <w:rPr>
          <w:iCs/>
        </w:rPr>
        <w:t>дефинисане</w:t>
      </w:r>
      <w:r w:rsidR="004E74CC">
        <w:rPr>
          <w:iCs/>
        </w:rPr>
        <w:t xml:space="preserve"> </w:t>
      </w:r>
      <w:r w:rsidRPr="00B04AE4">
        <w:rPr>
          <w:iCs/>
        </w:rPr>
        <w:t>чл. 75. Закона, и то:</w:t>
      </w:r>
    </w:p>
    <w:p w:rsidR="00055C14" w:rsidRPr="00B04AE4" w:rsidRDefault="00055C14" w:rsidP="00E26B55">
      <w:pPr>
        <w:pStyle w:val="Listaszerbekezds1"/>
        <w:numPr>
          <w:ilvl w:val="0"/>
          <w:numId w:val="4"/>
        </w:numPr>
        <w:ind w:left="1440"/>
        <w:jc w:val="both"/>
      </w:pPr>
      <w:r w:rsidRPr="00B04AE4">
        <w:rPr>
          <w:iCs/>
        </w:rPr>
        <w:t>Да</w:t>
      </w:r>
      <w:r w:rsidR="004E74CC">
        <w:rPr>
          <w:iCs/>
        </w:rPr>
        <w:t xml:space="preserve"> </w:t>
      </w:r>
      <w:r w:rsidRPr="00B04AE4">
        <w:rPr>
          <w:iCs/>
        </w:rPr>
        <w:t>је</w:t>
      </w:r>
      <w:r w:rsidR="004E74CC">
        <w:rPr>
          <w:iCs/>
        </w:rPr>
        <w:t xml:space="preserve"> </w:t>
      </w:r>
      <w:r w:rsidRPr="00B04AE4">
        <w:rPr>
          <w:iCs/>
        </w:rPr>
        <w:t>регистрован</w:t>
      </w:r>
      <w:r w:rsidR="004E74CC">
        <w:rPr>
          <w:iCs/>
        </w:rPr>
        <w:t xml:space="preserve"> </w:t>
      </w:r>
      <w:r w:rsidRPr="00B04AE4">
        <w:rPr>
          <w:iCs/>
        </w:rPr>
        <w:t>код</w:t>
      </w:r>
      <w:r w:rsidR="004E74CC">
        <w:rPr>
          <w:iCs/>
        </w:rPr>
        <w:t xml:space="preserve"> </w:t>
      </w:r>
      <w:r w:rsidRPr="00B04AE4">
        <w:rPr>
          <w:iCs/>
        </w:rPr>
        <w:t>надлежног</w:t>
      </w:r>
      <w:r w:rsidR="004E74CC">
        <w:rPr>
          <w:iCs/>
        </w:rPr>
        <w:t xml:space="preserve"> </w:t>
      </w:r>
      <w:r w:rsidRPr="00B04AE4">
        <w:rPr>
          <w:iCs/>
        </w:rPr>
        <w:t>органа, односно</w:t>
      </w:r>
      <w:r w:rsidR="004E74CC">
        <w:rPr>
          <w:iCs/>
        </w:rPr>
        <w:t xml:space="preserve"> </w:t>
      </w:r>
      <w:r w:rsidRPr="00B04AE4">
        <w:rPr>
          <w:iCs/>
        </w:rPr>
        <w:t>уписан у одговарајући</w:t>
      </w:r>
      <w:r w:rsidR="004E74CC">
        <w:rPr>
          <w:iCs/>
        </w:rPr>
        <w:t xml:space="preserve"> </w:t>
      </w:r>
      <w:r w:rsidRPr="00B04AE4">
        <w:rPr>
          <w:iCs/>
        </w:rPr>
        <w:t>регистар</w:t>
      </w:r>
      <w:r w:rsidR="004E74CC">
        <w:rPr>
          <w:iCs/>
        </w:rPr>
        <w:t xml:space="preserve"> </w:t>
      </w:r>
      <w:r w:rsidRPr="00B04AE4">
        <w:rPr>
          <w:i/>
          <w:iCs/>
          <w:lang w:val="sr-Cyrl-CS"/>
        </w:rPr>
        <w:t>(чл. 75. ст. 1. тач. 1) Закона);</w:t>
      </w:r>
    </w:p>
    <w:p w:rsidR="00055C14" w:rsidRPr="00B04AE4" w:rsidRDefault="00055C14" w:rsidP="00E26B55">
      <w:pPr>
        <w:pStyle w:val="Listaszerbekezds1"/>
        <w:numPr>
          <w:ilvl w:val="0"/>
          <w:numId w:val="4"/>
        </w:numPr>
        <w:ind w:left="1440"/>
        <w:jc w:val="both"/>
      </w:pPr>
      <w:r w:rsidRPr="00B04AE4">
        <w:t>Да</w:t>
      </w:r>
      <w:r w:rsidR="004E74CC">
        <w:t xml:space="preserve"> </w:t>
      </w:r>
      <w:r w:rsidRPr="00B04AE4">
        <w:t>он и његов</w:t>
      </w:r>
      <w:r w:rsidR="004E74CC">
        <w:t xml:space="preserve"> </w:t>
      </w:r>
      <w:r w:rsidRPr="00B04AE4">
        <w:t>законски</w:t>
      </w:r>
      <w:r w:rsidR="004E74CC">
        <w:t xml:space="preserve"> </w:t>
      </w:r>
      <w:r w:rsidRPr="00B04AE4">
        <w:t>заступник</w:t>
      </w:r>
      <w:r w:rsidR="004E74CC">
        <w:t xml:space="preserve"> </w:t>
      </w:r>
      <w:r w:rsidRPr="00B04AE4">
        <w:t>није</w:t>
      </w:r>
      <w:r w:rsidR="004E74CC">
        <w:t xml:space="preserve"> </w:t>
      </w:r>
      <w:r w:rsidRPr="00B04AE4">
        <w:t>осуђиван</w:t>
      </w:r>
      <w:r w:rsidR="004E74CC">
        <w:t xml:space="preserve"> </w:t>
      </w:r>
      <w:r w:rsidRPr="00B04AE4">
        <w:t>за</w:t>
      </w:r>
      <w:r w:rsidR="004E74CC">
        <w:t xml:space="preserve"> </w:t>
      </w:r>
      <w:r w:rsidRPr="00B04AE4">
        <w:t>неко</w:t>
      </w:r>
      <w:r w:rsidR="004E74CC">
        <w:t xml:space="preserve"> </w:t>
      </w:r>
      <w:r w:rsidRPr="00B04AE4">
        <w:t>од</w:t>
      </w:r>
      <w:r w:rsidR="004E74CC">
        <w:t xml:space="preserve"> </w:t>
      </w:r>
      <w:r w:rsidRPr="00B04AE4">
        <w:t>кривичних</w:t>
      </w:r>
      <w:r w:rsidR="004E74CC">
        <w:t xml:space="preserve"> </w:t>
      </w:r>
      <w:r w:rsidRPr="00B04AE4">
        <w:t>дела</w:t>
      </w:r>
      <w:r w:rsidR="004E74CC">
        <w:t xml:space="preserve"> </w:t>
      </w:r>
      <w:r w:rsidRPr="00B04AE4">
        <w:t>као</w:t>
      </w:r>
      <w:r w:rsidR="004E74CC">
        <w:t xml:space="preserve"> </w:t>
      </w:r>
      <w:r w:rsidRPr="00B04AE4">
        <w:t>члан</w:t>
      </w:r>
      <w:r w:rsidR="004E74CC">
        <w:t xml:space="preserve"> </w:t>
      </w:r>
      <w:r w:rsidRPr="00B04AE4">
        <w:t>организоване</w:t>
      </w:r>
      <w:r w:rsidR="004E74CC">
        <w:t xml:space="preserve"> </w:t>
      </w:r>
      <w:r w:rsidRPr="00B04AE4">
        <w:t>криминалне</w:t>
      </w:r>
      <w:r w:rsidR="004E74CC">
        <w:t xml:space="preserve"> </w:t>
      </w:r>
      <w:r w:rsidRPr="00B04AE4">
        <w:t>групе, да</w:t>
      </w:r>
      <w:r w:rsidR="004E74CC">
        <w:t xml:space="preserve"> </w:t>
      </w:r>
      <w:r w:rsidRPr="00B04AE4">
        <w:t>није</w:t>
      </w:r>
      <w:r w:rsidR="004E74CC">
        <w:t xml:space="preserve"> </w:t>
      </w:r>
      <w:r w:rsidRPr="00B04AE4">
        <w:t>осуђиван</w:t>
      </w:r>
      <w:r w:rsidR="004E74CC">
        <w:t xml:space="preserve"> </w:t>
      </w:r>
      <w:r w:rsidRPr="00B04AE4">
        <w:t>за</w:t>
      </w:r>
      <w:r w:rsidR="004E74CC">
        <w:t xml:space="preserve"> </w:t>
      </w:r>
      <w:r w:rsidRPr="00B04AE4">
        <w:t>кривична</w:t>
      </w:r>
      <w:r w:rsidR="004E74CC">
        <w:t xml:space="preserve"> </w:t>
      </w:r>
      <w:r w:rsidRPr="00B04AE4">
        <w:t>дела</w:t>
      </w:r>
      <w:r w:rsidR="004E74CC">
        <w:t xml:space="preserve"> </w:t>
      </w:r>
      <w:r w:rsidRPr="00B04AE4">
        <w:t>против</w:t>
      </w:r>
      <w:r w:rsidR="004E74CC">
        <w:t xml:space="preserve"> </w:t>
      </w:r>
      <w:r w:rsidRPr="00B04AE4">
        <w:t>привреде, кривична</w:t>
      </w:r>
      <w:r w:rsidR="004E74CC">
        <w:t xml:space="preserve"> </w:t>
      </w:r>
      <w:r w:rsidRPr="00B04AE4">
        <w:t>дела</w:t>
      </w:r>
      <w:r w:rsidR="004E74CC">
        <w:t xml:space="preserve"> </w:t>
      </w:r>
      <w:r w:rsidRPr="00B04AE4">
        <w:t>против</w:t>
      </w:r>
      <w:r w:rsidR="004E74CC">
        <w:t xml:space="preserve"> </w:t>
      </w:r>
      <w:r w:rsidRPr="00B04AE4">
        <w:t>животне</w:t>
      </w:r>
      <w:r w:rsidR="004E74CC">
        <w:t xml:space="preserve"> </w:t>
      </w:r>
      <w:r w:rsidRPr="00B04AE4">
        <w:t>средине, кривично</w:t>
      </w:r>
      <w:r w:rsidR="004E74CC">
        <w:t xml:space="preserve"> </w:t>
      </w:r>
      <w:r w:rsidRPr="00B04AE4">
        <w:t>дело</w:t>
      </w:r>
      <w:r w:rsidR="004E74CC">
        <w:t xml:space="preserve"> </w:t>
      </w:r>
      <w:r w:rsidRPr="00B04AE4">
        <w:t>примања</w:t>
      </w:r>
      <w:r w:rsidR="004E74CC">
        <w:t xml:space="preserve"> </w:t>
      </w:r>
      <w:r w:rsidRPr="00B04AE4">
        <w:t>или</w:t>
      </w:r>
      <w:r w:rsidR="004E74CC">
        <w:t xml:space="preserve"> </w:t>
      </w:r>
      <w:r w:rsidRPr="00B04AE4">
        <w:t>давања</w:t>
      </w:r>
      <w:r w:rsidR="004E74CC">
        <w:t xml:space="preserve"> </w:t>
      </w:r>
      <w:r w:rsidRPr="00B04AE4">
        <w:t>мита, кривично</w:t>
      </w:r>
      <w:r w:rsidR="004E74CC">
        <w:t xml:space="preserve"> </w:t>
      </w:r>
      <w:r w:rsidRPr="00B04AE4">
        <w:t>дело</w:t>
      </w:r>
      <w:r w:rsidR="004E74CC">
        <w:t xml:space="preserve"> </w:t>
      </w:r>
      <w:r w:rsidRPr="00B04AE4">
        <w:t>преваре</w:t>
      </w:r>
      <w:r w:rsidR="004E74CC">
        <w:t xml:space="preserve"> </w:t>
      </w:r>
      <w:r w:rsidRPr="00B04AE4">
        <w:rPr>
          <w:i/>
          <w:iCs/>
          <w:lang w:val="sr-Cyrl-CS"/>
        </w:rPr>
        <w:t>(чл. 75. ст. 1. тач. 2) Закона);</w:t>
      </w:r>
    </w:p>
    <w:p w:rsidR="00055C14" w:rsidRPr="00B04AE4" w:rsidRDefault="00055C14" w:rsidP="00E26B55">
      <w:pPr>
        <w:pStyle w:val="Listaszerbekezds1"/>
        <w:numPr>
          <w:ilvl w:val="0"/>
          <w:numId w:val="4"/>
        </w:numPr>
        <w:ind w:left="1440"/>
        <w:jc w:val="both"/>
      </w:pPr>
      <w:r>
        <w:rPr>
          <w:lang w:val="sr-Cyrl-CS"/>
        </w:rPr>
        <w:t>брисана</w:t>
      </w:r>
    </w:p>
    <w:p w:rsidR="00055C14" w:rsidRPr="00B04AE4" w:rsidRDefault="00055C14" w:rsidP="004E74CC">
      <w:pPr>
        <w:pStyle w:val="Listaszerbekezds1"/>
        <w:numPr>
          <w:ilvl w:val="0"/>
          <w:numId w:val="4"/>
        </w:numPr>
        <w:ind w:left="1440"/>
        <w:jc w:val="both"/>
      </w:pPr>
      <w:r w:rsidRPr="00B04AE4">
        <w:t>Да</w:t>
      </w:r>
      <w:r w:rsidR="004E74CC">
        <w:t xml:space="preserve"> </w:t>
      </w:r>
      <w:r w:rsidRPr="00B04AE4">
        <w:t>је</w:t>
      </w:r>
      <w:r w:rsidR="004E74CC">
        <w:t xml:space="preserve"> </w:t>
      </w:r>
      <w:r w:rsidRPr="00B04AE4">
        <w:t>измирио</w:t>
      </w:r>
      <w:r w:rsidR="004E74CC">
        <w:t xml:space="preserve"> </w:t>
      </w:r>
      <w:r w:rsidRPr="00B04AE4">
        <w:t>доспеле</w:t>
      </w:r>
      <w:r w:rsidR="004E74CC">
        <w:t xml:space="preserve"> </w:t>
      </w:r>
      <w:r w:rsidRPr="00B04AE4">
        <w:t>порезе, доприносе и друге</w:t>
      </w:r>
      <w:r w:rsidR="004E74CC">
        <w:t xml:space="preserve"> </w:t>
      </w:r>
      <w:r w:rsidRPr="00B04AE4">
        <w:t>јавне</w:t>
      </w:r>
      <w:r w:rsidR="004E74CC">
        <w:t xml:space="preserve"> </w:t>
      </w:r>
      <w:r w:rsidRPr="00B04AE4">
        <w:t>дажбине у складу</w:t>
      </w:r>
      <w:r w:rsidR="004E74CC">
        <w:t xml:space="preserve"> </w:t>
      </w:r>
      <w:r w:rsidRPr="00B04AE4">
        <w:t>са</w:t>
      </w:r>
      <w:r w:rsidR="004E74CC">
        <w:t xml:space="preserve"> </w:t>
      </w:r>
      <w:r w:rsidRPr="00B04AE4">
        <w:t>прописима</w:t>
      </w:r>
      <w:r w:rsidR="004E74CC">
        <w:t xml:space="preserve"> </w:t>
      </w:r>
      <w:r w:rsidRPr="00B04AE4">
        <w:t>Републике</w:t>
      </w:r>
      <w:r w:rsidR="004E74CC">
        <w:t xml:space="preserve"> </w:t>
      </w:r>
      <w:r w:rsidRPr="00B04AE4">
        <w:t>Србије</w:t>
      </w:r>
      <w:r w:rsidR="004E74CC">
        <w:t xml:space="preserve"> </w:t>
      </w:r>
      <w:r w:rsidRPr="00B04AE4">
        <w:t>или</w:t>
      </w:r>
      <w:r w:rsidR="004E74CC">
        <w:t xml:space="preserve"> </w:t>
      </w:r>
      <w:r w:rsidRPr="00B04AE4">
        <w:t>стране</w:t>
      </w:r>
      <w:r w:rsidR="004E74CC">
        <w:t xml:space="preserve"> </w:t>
      </w:r>
      <w:r w:rsidRPr="00B04AE4">
        <w:t>државе</w:t>
      </w:r>
      <w:r w:rsidR="004E74CC">
        <w:t xml:space="preserve"> </w:t>
      </w:r>
      <w:r w:rsidRPr="00B04AE4">
        <w:t>када</w:t>
      </w:r>
      <w:r w:rsidR="004E74CC">
        <w:t xml:space="preserve"> </w:t>
      </w:r>
      <w:r w:rsidRPr="00B04AE4">
        <w:t>има</w:t>
      </w:r>
      <w:r w:rsidR="004E74CC">
        <w:t xml:space="preserve"> </w:t>
      </w:r>
      <w:r w:rsidRPr="00B04AE4">
        <w:t>седиште</w:t>
      </w:r>
      <w:r w:rsidR="004E74CC">
        <w:t xml:space="preserve"> </w:t>
      </w:r>
      <w:r w:rsidRPr="00B04AE4">
        <w:t>на</w:t>
      </w:r>
      <w:r w:rsidR="004E74CC">
        <w:t xml:space="preserve"> </w:t>
      </w:r>
      <w:r w:rsidRPr="00B04AE4">
        <w:t>њеној</w:t>
      </w:r>
      <w:r w:rsidR="004E74CC">
        <w:t xml:space="preserve"> </w:t>
      </w:r>
      <w:r w:rsidRPr="00B04AE4">
        <w:t>територији</w:t>
      </w:r>
      <w:r w:rsidR="004E74CC">
        <w:t xml:space="preserve"> </w:t>
      </w:r>
      <w:r w:rsidRPr="004E74CC">
        <w:rPr>
          <w:i/>
          <w:iCs/>
          <w:lang w:val="sr-Cyrl-CS"/>
        </w:rPr>
        <w:t>(чл. 75. ст. 1. тач. 4) Закона);</w:t>
      </w:r>
    </w:p>
    <w:p w:rsidR="00055C14" w:rsidRPr="00B04AE4" w:rsidRDefault="00055C14" w:rsidP="004E74CC">
      <w:pPr>
        <w:pStyle w:val="Listaszerbekezds1"/>
        <w:numPr>
          <w:ilvl w:val="0"/>
          <w:numId w:val="4"/>
        </w:numPr>
        <w:ind w:left="1440"/>
        <w:jc w:val="both"/>
      </w:pPr>
      <w:r w:rsidRPr="00B04AE4">
        <w:t>Да</w:t>
      </w:r>
      <w:r w:rsidR="004E74CC">
        <w:t xml:space="preserve"> </w:t>
      </w:r>
      <w:r w:rsidRPr="00B04AE4">
        <w:t>има</w:t>
      </w:r>
      <w:r w:rsidR="004E74CC">
        <w:t xml:space="preserve"> </w:t>
      </w:r>
      <w:r w:rsidRPr="00B04AE4">
        <w:t>важећу</w:t>
      </w:r>
      <w:r w:rsidR="004E74CC">
        <w:t xml:space="preserve"> </w:t>
      </w:r>
      <w:r w:rsidRPr="00B04AE4">
        <w:t>дозволу</w:t>
      </w:r>
      <w:r w:rsidR="004E74CC">
        <w:t xml:space="preserve"> </w:t>
      </w:r>
      <w:r w:rsidRPr="00B04AE4">
        <w:t>надлежног</w:t>
      </w:r>
      <w:r w:rsidR="004E74CC">
        <w:t xml:space="preserve"> </w:t>
      </w:r>
      <w:r w:rsidRPr="00B04AE4">
        <w:t>органа</w:t>
      </w:r>
      <w:r w:rsidR="004E74CC">
        <w:t xml:space="preserve"> </w:t>
      </w:r>
      <w:r w:rsidRPr="00B04AE4">
        <w:t>за</w:t>
      </w:r>
      <w:r w:rsidR="004E74CC">
        <w:t xml:space="preserve"> </w:t>
      </w:r>
      <w:r w:rsidRPr="00B04AE4">
        <w:t>обављање</w:t>
      </w:r>
      <w:r w:rsidR="004E74CC">
        <w:t xml:space="preserve"> </w:t>
      </w:r>
      <w:r w:rsidRPr="00B04AE4">
        <w:t>делатности</w:t>
      </w:r>
      <w:r w:rsidR="004E74CC">
        <w:t xml:space="preserve"> </w:t>
      </w:r>
      <w:r w:rsidRPr="00B04AE4">
        <w:t>која</w:t>
      </w:r>
      <w:r w:rsidR="004E74CC">
        <w:t xml:space="preserve"> </w:t>
      </w:r>
      <w:r w:rsidRPr="00B04AE4">
        <w:t>је</w:t>
      </w:r>
      <w:r w:rsidR="004E74CC">
        <w:t xml:space="preserve"> </w:t>
      </w:r>
      <w:r w:rsidRPr="00B04AE4">
        <w:t>предмет</w:t>
      </w:r>
      <w:r w:rsidR="004E74CC">
        <w:t xml:space="preserve"> </w:t>
      </w:r>
      <w:r w:rsidRPr="00B04AE4">
        <w:t>јавне</w:t>
      </w:r>
      <w:r w:rsidR="004E74CC">
        <w:t xml:space="preserve"> </w:t>
      </w:r>
      <w:r w:rsidRPr="00B04AE4">
        <w:t>набавке</w:t>
      </w:r>
      <w:r w:rsidR="004E74CC">
        <w:t xml:space="preserve"> </w:t>
      </w:r>
      <w:r w:rsidRPr="00233224">
        <w:rPr>
          <w:i/>
          <w:iCs/>
          <w:lang w:val="sr-Cyrl-CS"/>
        </w:rPr>
        <w:t>(чл. 75. ст. 1. тач. 5) Закона)</w:t>
      </w:r>
      <w:r w:rsidR="004C429D">
        <w:rPr>
          <w:i/>
          <w:iCs/>
          <w:lang w:val="sr-Cyrl-CS"/>
        </w:rPr>
        <w:t xml:space="preserve">, – </w:t>
      </w:r>
      <w:r w:rsidR="004C429D">
        <w:t>не</w:t>
      </w:r>
      <w:r w:rsidR="004E74CC">
        <w:t xml:space="preserve"> </w:t>
      </w:r>
      <w:r w:rsidR="004C429D">
        <w:t>постоји</w:t>
      </w:r>
      <w:r w:rsidR="004E74CC">
        <w:t xml:space="preserve"> </w:t>
      </w:r>
      <w:r w:rsidR="004C429D">
        <w:t>дозвола</w:t>
      </w:r>
      <w:r w:rsidR="004E74CC">
        <w:t xml:space="preserve"> </w:t>
      </w:r>
      <w:r w:rsidR="004C429D">
        <w:t>предвиђена</w:t>
      </w:r>
      <w:r w:rsidR="004E74CC">
        <w:t xml:space="preserve"> </w:t>
      </w:r>
      <w:r w:rsidR="004C429D">
        <w:t>посебним</w:t>
      </w:r>
      <w:r w:rsidR="004E74CC">
        <w:t xml:space="preserve"> </w:t>
      </w:r>
      <w:r w:rsidR="004C429D">
        <w:t>прописом</w:t>
      </w:r>
      <w:r w:rsidR="004E74CC">
        <w:t xml:space="preserve"> </w:t>
      </w:r>
      <w:r w:rsidR="004C429D">
        <w:t>за</w:t>
      </w:r>
      <w:r w:rsidR="004E74CC">
        <w:t xml:space="preserve"> </w:t>
      </w:r>
      <w:r w:rsidR="004C429D">
        <w:t>обављање</w:t>
      </w:r>
      <w:r w:rsidR="004E74CC">
        <w:t xml:space="preserve"> </w:t>
      </w:r>
      <w:r w:rsidR="004C429D">
        <w:t>предметне</w:t>
      </w:r>
      <w:r w:rsidR="004E74CC">
        <w:t xml:space="preserve"> </w:t>
      </w:r>
      <w:r w:rsidR="004C429D">
        <w:t>делатности</w:t>
      </w:r>
      <w:r w:rsidR="004C429D" w:rsidRPr="004E74CC">
        <w:rPr>
          <w:i/>
          <w:iCs/>
          <w:lang w:val="sr-Cyrl-CS"/>
        </w:rPr>
        <w:t>.</w:t>
      </w:r>
    </w:p>
    <w:p w:rsidR="00055C14" w:rsidRPr="00B04AE4" w:rsidRDefault="00055C14" w:rsidP="00E26B55">
      <w:pPr>
        <w:pStyle w:val="Listaszerbekezds1"/>
        <w:numPr>
          <w:ilvl w:val="0"/>
          <w:numId w:val="4"/>
        </w:numPr>
        <w:ind w:left="1440"/>
        <w:jc w:val="both"/>
      </w:pPr>
      <w:r w:rsidRPr="00B04AE4">
        <w:t>Понуђач</w:t>
      </w:r>
      <w:r w:rsidR="004E74CC">
        <w:t xml:space="preserve"> </w:t>
      </w:r>
      <w:r w:rsidRPr="00B04AE4">
        <w:t>је</w:t>
      </w:r>
      <w:r w:rsidR="004E74CC">
        <w:t xml:space="preserve"> </w:t>
      </w:r>
      <w:r w:rsidRPr="00B04AE4">
        <w:t>дужан</w:t>
      </w:r>
      <w:r w:rsidR="004E74CC">
        <w:t xml:space="preserve"> </w:t>
      </w:r>
      <w:r w:rsidRPr="00B04AE4">
        <w:t>да</w:t>
      </w:r>
      <w:r w:rsidR="004E74CC">
        <w:t xml:space="preserve"> </w:t>
      </w:r>
      <w:r w:rsidRPr="00B04AE4">
        <w:t>при</w:t>
      </w:r>
      <w:r w:rsidR="004E74CC">
        <w:t xml:space="preserve"> </w:t>
      </w:r>
      <w:r w:rsidRPr="00B04AE4">
        <w:t>састављању</w:t>
      </w:r>
      <w:r w:rsidR="004E74CC">
        <w:t xml:space="preserve"> </w:t>
      </w:r>
      <w:r w:rsidRPr="00B04AE4">
        <w:t>понуде</w:t>
      </w:r>
      <w:r w:rsidR="004E74CC">
        <w:t xml:space="preserve"> </w:t>
      </w:r>
      <w:r w:rsidRPr="00B04AE4">
        <w:t>изричито</w:t>
      </w:r>
      <w:r w:rsidR="004E74CC">
        <w:t xml:space="preserve"> </w:t>
      </w:r>
      <w:r w:rsidRPr="00B04AE4">
        <w:t>наведе</w:t>
      </w:r>
      <w:r w:rsidR="004E74CC">
        <w:t xml:space="preserve"> </w:t>
      </w:r>
      <w:r w:rsidRPr="00B04AE4">
        <w:t>да</w:t>
      </w:r>
      <w:r w:rsidR="004E74CC">
        <w:t xml:space="preserve"> </w:t>
      </w:r>
      <w:r w:rsidRPr="00B04AE4">
        <w:t>је</w:t>
      </w:r>
      <w:r w:rsidR="004E74CC">
        <w:t xml:space="preserve"> </w:t>
      </w:r>
      <w:r w:rsidRPr="00B04AE4">
        <w:t>поштовао</w:t>
      </w:r>
      <w:r w:rsidR="004E74CC">
        <w:t xml:space="preserve"> </w:t>
      </w:r>
      <w:r w:rsidRPr="00B04AE4">
        <w:t>обавезе</w:t>
      </w:r>
      <w:r w:rsidR="004E74CC">
        <w:t xml:space="preserve"> </w:t>
      </w:r>
      <w:r w:rsidRPr="00B04AE4">
        <w:t>које</w:t>
      </w:r>
      <w:r w:rsidR="004E74CC">
        <w:t xml:space="preserve"> </w:t>
      </w:r>
      <w:r w:rsidRPr="00B04AE4">
        <w:t>произлазе</w:t>
      </w:r>
      <w:r w:rsidR="004E74CC">
        <w:t xml:space="preserve"> </w:t>
      </w:r>
      <w:r w:rsidRPr="00B04AE4">
        <w:t>из</w:t>
      </w:r>
      <w:r w:rsidR="004E74CC">
        <w:t xml:space="preserve"> </w:t>
      </w:r>
      <w:r w:rsidRPr="00B04AE4">
        <w:t>важећих</w:t>
      </w:r>
      <w:r w:rsidR="004E74CC">
        <w:t xml:space="preserve"> </w:t>
      </w:r>
      <w:r w:rsidRPr="00B04AE4">
        <w:t>прописа о заштити</w:t>
      </w:r>
      <w:r w:rsidR="004E74CC">
        <w:t xml:space="preserve"> </w:t>
      </w:r>
      <w:r w:rsidRPr="00B04AE4">
        <w:t>на</w:t>
      </w:r>
      <w:r w:rsidR="004E74CC">
        <w:t xml:space="preserve"> </w:t>
      </w:r>
      <w:r w:rsidRPr="00B04AE4">
        <w:t>раду, запошљавању и условима</w:t>
      </w:r>
      <w:r w:rsidR="004E74CC">
        <w:t xml:space="preserve"> </w:t>
      </w:r>
      <w:r w:rsidRPr="00B04AE4">
        <w:t>рада, заштити</w:t>
      </w:r>
      <w:r w:rsidR="004E74CC">
        <w:t xml:space="preserve"> </w:t>
      </w:r>
      <w:r w:rsidRPr="00B04AE4">
        <w:t>животне</w:t>
      </w:r>
      <w:r w:rsidR="004E74CC">
        <w:t xml:space="preserve"> </w:t>
      </w:r>
      <w:r w:rsidRPr="00B04AE4">
        <w:t>средине, као и да</w:t>
      </w:r>
      <w:r>
        <w:rPr>
          <w:lang w:val="sr-Cyrl-CS"/>
        </w:rPr>
        <w:t xml:space="preserve"> немају забрану обављања делатности која је на снази за време подношења понуда </w:t>
      </w:r>
      <w:r w:rsidRPr="00B04AE4">
        <w:rPr>
          <w:i/>
          <w:iCs/>
          <w:lang w:val="sr-Cyrl-CS"/>
        </w:rPr>
        <w:t>(чл. 75. ст. 2. Закона).</w:t>
      </w:r>
    </w:p>
    <w:p w:rsidR="00055C14" w:rsidRDefault="00055C14" w:rsidP="00055C14">
      <w:pPr>
        <w:pStyle w:val="Default"/>
        <w:ind w:right="4"/>
        <w:jc w:val="both"/>
        <w:rPr>
          <w:rFonts w:ascii="Times New Roman" w:hAnsi="Times New Roman"/>
          <w:color w:val="auto"/>
          <w:sz w:val="22"/>
          <w:szCs w:val="22"/>
        </w:rPr>
      </w:pPr>
    </w:p>
    <w:p w:rsidR="00055C14" w:rsidRDefault="00055C14" w:rsidP="00E26B55">
      <w:pPr>
        <w:pStyle w:val="Listaszerbekezds1"/>
        <w:numPr>
          <w:ilvl w:val="1"/>
          <w:numId w:val="2"/>
        </w:numPr>
        <w:jc w:val="both"/>
        <w:rPr>
          <w:iCs/>
          <w:color w:val="auto"/>
        </w:rPr>
      </w:pPr>
      <w:r w:rsidRPr="00972F02">
        <w:rPr>
          <w:bCs/>
          <w:iCs/>
          <w:color w:val="auto"/>
        </w:rPr>
        <w:t>Понуђач</w:t>
      </w:r>
      <w:r w:rsidR="004E74CC">
        <w:rPr>
          <w:bCs/>
          <w:iCs/>
          <w:color w:val="auto"/>
        </w:rPr>
        <w:t xml:space="preserve"> </w:t>
      </w:r>
      <w:r w:rsidRPr="00972F02">
        <w:rPr>
          <w:bCs/>
          <w:iCs/>
          <w:color w:val="auto"/>
        </w:rPr>
        <w:t>који</w:t>
      </w:r>
      <w:r w:rsidR="004E74CC">
        <w:rPr>
          <w:bCs/>
          <w:iCs/>
          <w:color w:val="auto"/>
        </w:rPr>
        <w:t xml:space="preserve"> </w:t>
      </w:r>
      <w:r w:rsidRPr="00972F02">
        <w:rPr>
          <w:iCs/>
          <w:color w:val="auto"/>
        </w:rPr>
        <w:t>учествује у поступку</w:t>
      </w:r>
      <w:r w:rsidR="004E74CC">
        <w:rPr>
          <w:iCs/>
          <w:color w:val="auto"/>
        </w:rPr>
        <w:t xml:space="preserve"> </w:t>
      </w:r>
      <w:r w:rsidRPr="00972F02">
        <w:rPr>
          <w:iCs/>
          <w:color w:val="auto"/>
        </w:rPr>
        <w:t>предметне</w:t>
      </w:r>
      <w:r w:rsidR="004E74CC">
        <w:rPr>
          <w:iCs/>
          <w:color w:val="auto"/>
        </w:rPr>
        <w:t xml:space="preserve"> </w:t>
      </w:r>
      <w:r w:rsidRPr="00972F02">
        <w:rPr>
          <w:iCs/>
          <w:color w:val="auto"/>
        </w:rPr>
        <w:t>јавне</w:t>
      </w:r>
      <w:r w:rsidR="004E74CC">
        <w:rPr>
          <w:iCs/>
          <w:color w:val="auto"/>
        </w:rPr>
        <w:t xml:space="preserve"> </w:t>
      </w:r>
      <w:r w:rsidRPr="00972F02">
        <w:rPr>
          <w:iCs/>
          <w:color w:val="auto"/>
        </w:rPr>
        <w:t>набавке, мора</w:t>
      </w:r>
      <w:r w:rsidR="004E74CC">
        <w:rPr>
          <w:iCs/>
          <w:color w:val="auto"/>
        </w:rPr>
        <w:t xml:space="preserve"> </w:t>
      </w:r>
      <w:r w:rsidRPr="00972F02">
        <w:rPr>
          <w:iCs/>
          <w:color w:val="auto"/>
        </w:rPr>
        <w:t>испунити</w:t>
      </w:r>
      <w:r w:rsidR="004E74CC">
        <w:rPr>
          <w:iCs/>
          <w:color w:val="auto"/>
        </w:rPr>
        <w:t xml:space="preserve"> </w:t>
      </w:r>
      <w:r w:rsidRPr="00972F02">
        <w:rPr>
          <w:b/>
          <w:iCs/>
          <w:color w:val="auto"/>
        </w:rPr>
        <w:t>додатне</w:t>
      </w:r>
      <w:r w:rsidR="004E74CC">
        <w:rPr>
          <w:b/>
          <w:iCs/>
          <w:color w:val="auto"/>
        </w:rPr>
        <w:t xml:space="preserve"> </w:t>
      </w:r>
      <w:r w:rsidRPr="00972F02">
        <w:rPr>
          <w:b/>
          <w:iCs/>
          <w:color w:val="auto"/>
        </w:rPr>
        <w:t>услове</w:t>
      </w:r>
      <w:r w:rsidR="004E74CC">
        <w:rPr>
          <w:b/>
          <w:iCs/>
          <w:color w:val="auto"/>
        </w:rPr>
        <w:t xml:space="preserve"> </w:t>
      </w:r>
      <w:r w:rsidRPr="00972F02">
        <w:rPr>
          <w:iCs/>
          <w:color w:val="auto"/>
        </w:rPr>
        <w:t>за</w:t>
      </w:r>
      <w:r w:rsidR="004E74CC">
        <w:rPr>
          <w:iCs/>
          <w:color w:val="auto"/>
        </w:rPr>
        <w:t xml:space="preserve"> </w:t>
      </w:r>
      <w:r w:rsidRPr="00972F02">
        <w:rPr>
          <w:iCs/>
          <w:color w:val="auto"/>
        </w:rPr>
        <w:t>учешће у поступку</w:t>
      </w:r>
      <w:r w:rsidR="004E74CC">
        <w:rPr>
          <w:iCs/>
          <w:color w:val="auto"/>
        </w:rPr>
        <w:t xml:space="preserve"> </w:t>
      </w:r>
      <w:r w:rsidRPr="00972F02">
        <w:rPr>
          <w:iCs/>
          <w:color w:val="auto"/>
        </w:rPr>
        <w:t>јавне</w:t>
      </w:r>
      <w:r w:rsidR="004E74CC">
        <w:rPr>
          <w:iCs/>
          <w:color w:val="auto"/>
        </w:rPr>
        <w:t xml:space="preserve"> </w:t>
      </w:r>
      <w:r w:rsidRPr="00972F02">
        <w:rPr>
          <w:iCs/>
          <w:color w:val="auto"/>
        </w:rPr>
        <w:t>набавке</w:t>
      </w:r>
      <w:r w:rsidR="004E74CC">
        <w:rPr>
          <w:iCs/>
          <w:color w:val="auto"/>
        </w:rPr>
        <w:t xml:space="preserve"> </w:t>
      </w:r>
      <w:r w:rsidRPr="00972F02">
        <w:rPr>
          <w:color w:val="auto"/>
        </w:rPr>
        <w:t>за</w:t>
      </w:r>
      <w:r w:rsidRPr="00972F02">
        <w:rPr>
          <w:iCs/>
          <w:color w:val="auto"/>
        </w:rPr>
        <w:t>,  дефинисане</w:t>
      </w:r>
      <w:r w:rsidR="004E74CC">
        <w:rPr>
          <w:iCs/>
          <w:color w:val="auto"/>
        </w:rPr>
        <w:t xml:space="preserve"> </w:t>
      </w:r>
      <w:r w:rsidRPr="00972F02">
        <w:rPr>
          <w:iCs/>
          <w:color w:val="auto"/>
        </w:rPr>
        <w:t xml:space="preserve">чл. 76. Закона, и то: </w:t>
      </w:r>
    </w:p>
    <w:p w:rsidR="00B30820" w:rsidRDefault="00B30820" w:rsidP="00B30820">
      <w:pPr>
        <w:pStyle w:val="Default"/>
        <w:spacing w:line="100" w:lineRule="atLeast"/>
        <w:ind w:firstLine="630"/>
        <w:jc w:val="both"/>
        <w:rPr>
          <w:rFonts w:ascii="Times New Roman" w:eastAsia="Arial Unicode MS" w:hAnsi="Times New Roman"/>
          <w:b/>
          <w:bCs/>
          <w:color w:val="auto"/>
          <w:kern w:val="2"/>
          <w:lang w:val="sr-Cyrl-CS"/>
        </w:rPr>
      </w:pPr>
    </w:p>
    <w:p w:rsidR="00B30820" w:rsidRPr="009D3F91" w:rsidRDefault="00B30820" w:rsidP="00B30820">
      <w:pPr>
        <w:pStyle w:val="Default"/>
        <w:spacing w:line="100" w:lineRule="atLeast"/>
        <w:ind w:firstLine="630"/>
        <w:jc w:val="both"/>
        <w:rPr>
          <w:rFonts w:ascii="Times New Roman" w:eastAsia="Arial Unicode MS" w:hAnsi="Times New Roman"/>
          <w:b/>
          <w:bCs/>
          <w:color w:val="auto"/>
          <w:kern w:val="2"/>
          <w:lang w:val="sr-Cyrl-CS"/>
        </w:rPr>
      </w:pPr>
      <w:r w:rsidRPr="009D3F91">
        <w:rPr>
          <w:rFonts w:ascii="Times New Roman" w:eastAsia="Arial Unicode MS" w:hAnsi="Times New Roman"/>
          <w:b/>
          <w:bCs/>
          <w:color w:val="auto"/>
          <w:kern w:val="2"/>
          <w:lang w:val="sr-Cyrl-CS"/>
        </w:rPr>
        <w:t xml:space="preserve">Пословни капацитет : </w:t>
      </w:r>
    </w:p>
    <w:p w:rsidR="00B30820" w:rsidRDefault="00B30820" w:rsidP="00B30820">
      <w:pPr>
        <w:pStyle w:val="Default"/>
        <w:spacing w:line="100" w:lineRule="atLeast"/>
        <w:ind w:left="1350"/>
        <w:jc w:val="both"/>
        <w:rPr>
          <w:rFonts w:ascii="Times New Roman" w:eastAsia="Arial Unicode MS" w:hAnsi="Times New Roman"/>
          <w:color w:val="auto"/>
          <w:kern w:val="2"/>
        </w:rPr>
      </w:pPr>
      <w:r>
        <w:rPr>
          <w:rFonts w:ascii="Times New Roman" w:eastAsia="Arial Unicode MS" w:hAnsi="Times New Roman"/>
          <w:color w:val="auto"/>
          <w:kern w:val="2"/>
        </w:rPr>
        <w:t>1.</w:t>
      </w:r>
      <w:r w:rsidRPr="009D3F91">
        <w:rPr>
          <w:rFonts w:ascii="Times New Roman" w:eastAsia="Arial Unicode MS" w:hAnsi="Times New Roman"/>
          <w:color w:val="auto"/>
          <w:kern w:val="2"/>
          <w:lang w:val="sr-Cyrl-CS"/>
        </w:rPr>
        <w:t>Да је понуђач у последње 3 године (201</w:t>
      </w:r>
      <w:r>
        <w:rPr>
          <w:rFonts w:ascii="Times New Roman" w:eastAsia="Arial Unicode MS" w:hAnsi="Times New Roman"/>
          <w:color w:val="auto"/>
          <w:kern w:val="2"/>
          <w:lang w:val="sr-Cyrl-CS"/>
        </w:rPr>
        <w:t>7</w:t>
      </w:r>
      <w:r w:rsidRPr="009D3F91">
        <w:rPr>
          <w:rFonts w:ascii="Times New Roman" w:eastAsia="Arial Unicode MS" w:hAnsi="Times New Roman"/>
          <w:color w:val="auto"/>
          <w:kern w:val="2"/>
          <w:lang w:val="sr-Cyrl-CS"/>
        </w:rPr>
        <w:t>,</w:t>
      </w:r>
      <w:r>
        <w:rPr>
          <w:rFonts w:ascii="Times New Roman" w:eastAsia="Arial Unicode MS" w:hAnsi="Times New Roman"/>
          <w:color w:val="auto"/>
          <w:kern w:val="2"/>
        </w:rPr>
        <w:t xml:space="preserve"> </w:t>
      </w:r>
      <w:r w:rsidRPr="009D3F91">
        <w:rPr>
          <w:rFonts w:ascii="Times New Roman" w:eastAsia="Arial Unicode MS" w:hAnsi="Times New Roman"/>
          <w:color w:val="auto"/>
          <w:kern w:val="2"/>
          <w:lang w:val="sr-Cyrl-CS"/>
        </w:rPr>
        <w:t>201</w:t>
      </w:r>
      <w:r>
        <w:rPr>
          <w:rFonts w:ascii="Times New Roman" w:eastAsia="Arial Unicode MS" w:hAnsi="Times New Roman"/>
          <w:color w:val="auto"/>
          <w:kern w:val="2"/>
          <w:lang w:val="sr-Cyrl-CS"/>
        </w:rPr>
        <w:t>8</w:t>
      </w:r>
      <w:r w:rsidRPr="009D3F91">
        <w:rPr>
          <w:rFonts w:ascii="Times New Roman" w:eastAsia="Arial Unicode MS" w:hAnsi="Times New Roman"/>
          <w:color w:val="auto"/>
          <w:kern w:val="2"/>
          <w:lang w:val="sr-Cyrl-CS"/>
        </w:rPr>
        <w:t>,</w:t>
      </w:r>
      <w:r>
        <w:rPr>
          <w:rFonts w:ascii="Times New Roman" w:eastAsia="Arial Unicode MS" w:hAnsi="Times New Roman"/>
          <w:color w:val="auto"/>
          <w:kern w:val="2"/>
        </w:rPr>
        <w:t xml:space="preserve"> </w:t>
      </w:r>
      <w:r w:rsidRPr="009D3F91">
        <w:rPr>
          <w:rFonts w:ascii="Times New Roman" w:eastAsia="Arial Unicode MS" w:hAnsi="Times New Roman"/>
          <w:color w:val="auto"/>
          <w:kern w:val="2"/>
          <w:lang w:val="sr-Cyrl-CS"/>
        </w:rPr>
        <w:t>201</w:t>
      </w:r>
      <w:r>
        <w:rPr>
          <w:rFonts w:ascii="Times New Roman" w:eastAsia="Arial Unicode MS" w:hAnsi="Times New Roman"/>
          <w:color w:val="auto"/>
          <w:kern w:val="2"/>
          <w:lang w:val="sr-Cyrl-CS"/>
        </w:rPr>
        <w:t>9</w:t>
      </w:r>
      <w:r w:rsidRPr="009D3F91">
        <w:rPr>
          <w:rFonts w:ascii="Times New Roman" w:eastAsia="Arial Unicode MS" w:hAnsi="Times New Roman"/>
          <w:color w:val="auto"/>
          <w:kern w:val="2"/>
          <w:lang w:val="sr-Cyrl-CS"/>
        </w:rPr>
        <w:t xml:space="preserve">) </w:t>
      </w:r>
      <w:r>
        <w:rPr>
          <w:rFonts w:ascii="Times New Roman" w:eastAsia="Arial Unicode MS" w:hAnsi="Times New Roman"/>
          <w:color w:val="auto"/>
          <w:kern w:val="2"/>
        </w:rPr>
        <w:t>извео истородне радове које су предмет јавне набавке, односно радове на постављању саобраћајне сигнализације од најмање 4.000.000,00 динара са ПДВ-ом.</w:t>
      </w:r>
    </w:p>
    <w:p w:rsidR="00055C14" w:rsidRDefault="00B30820" w:rsidP="00B30820">
      <w:pPr>
        <w:pStyle w:val="Listaszerbekezds1"/>
        <w:ind w:left="1350"/>
        <w:jc w:val="both"/>
      </w:pPr>
      <w:r>
        <w:lastRenderedPageBreak/>
        <w:t>2.да поседује важеће сертификате о испуњавању стандарда ISO 9001(Систем менаџмента квалитетом) и ISO 14001 (Систем управљања заштитом животне средине)</w:t>
      </w:r>
    </w:p>
    <w:p w:rsidR="00B30820" w:rsidRDefault="00B30820" w:rsidP="00B30820">
      <w:pPr>
        <w:pStyle w:val="Listaszerbekezds1"/>
        <w:jc w:val="both"/>
        <w:rPr>
          <w:b/>
          <w:lang w:val="sr-Cyrl-CS"/>
        </w:rPr>
      </w:pPr>
      <w:r w:rsidRPr="00D95DE9">
        <w:rPr>
          <w:b/>
          <w:lang w:val="sr-Cyrl-CS"/>
        </w:rPr>
        <w:t>Кадровски капацитет:</w:t>
      </w:r>
      <w:r>
        <w:rPr>
          <w:b/>
          <w:lang w:val="sr-Cyrl-CS"/>
        </w:rPr>
        <w:t xml:space="preserve"> </w:t>
      </w:r>
    </w:p>
    <w:p w:rsidR="00B30820" w:rsidRDefault="00B30820" w:rsidP="00B30820">
      <w:pPr>
        <w:pStyle w:val="Listaszerbekezds1"/>
        <w:ind w:left="1350"/>
        <w:jc w:val="both"/>
      </w:pPr>
      <w:r>
        <w:t>Да располаже са минимум 10 (десет) радно ангажованих</w:t>
      </w:r>
      <w:r>
        <w:rPr>
          <w:lang w:val="en-GB"/>
        </w:rPr>
        <w:t>,</w:t>
      </w:r>
      <w:r>
        <w:t xml:space="preserve"> од којих најмање: 1 (један) дипломирани инжењер саобраћајне струке са важећом лиценцом 470 – одговорни извођач радова саобраћајне сигнализације; 5 (пет) радника средње или више стручне спреме и то: саобраћајне струке или друге техничке струке.</w:t>
      </w:r>
    </w:p>
    <w:p w:rsidR="00B30820" w:rsidRDefault="00B30820" w:rsidP="00B30820">
      <w:pPr>
        <w:pStyle w:val="NormalWeb"/>
        <w:spacing w:before="0" w:after="0"/>
        <w:jc w:val="both"/>
        <w:rPr>
          <w:b/>
          <w:lang w:val="sr-Cyrl-CS"/>
        </w:rPr>
      </w:pPr>
    </w:p>
    <w:p w:rsidR="00B30820" w:rsidRDefault="00B30820" w:rsidP="00B30820">
      <w:pPr>
        <w:pStyle w:val="NormalWeb"/>
        <w:spacing w:before="0" w:after="0"/>
        <w:ind w:firstLine="720"/>
        <w:jc w:val="both"/>
        <w:rPr>
          <w:lang w:val="sr-Cyrl-CS"/>
        </w:rPr>
      </w:pPr>
      <w:r>
        <w:rPr>
          <w:b/>
          <w:lang w:val="sr-Cyrl-CS"/>
        </w:rPr>
        <w:t>Технички</w:t>
      </w:r>
      <w:r w:rsidRPr="00CF3D65">
        <w:rPr>
          <w:b/>
          <w:lang w:val="sr-Cyrl-CS"/>
        </w:rPr>
        <w:t xml:space="preserve"> капацитет:</w:t>
      </w:r>
      <w:r w:rsidRPr="00CF3D65">
        <w:rPr>
          <w:lang w:val="sr-Cyrl-CS"/>
        </w:rPr>
        <w:t xml:space="preserve"> </w:t>
      </w:r>
    </w:p>
    <w:p w:rsidR="00B30820" w:rsidRDefault="00B30820" w:rsidP="00B30820">
      <w:pPr>
        <w:pStyle w:val="NormalWeb"/>
        <w:spacing w:before="0" w:after="0"/>
        <w:ind w:firstLine="720"/>
        <w:jc w:val="both"/>
      </w:pPr>
      <w:r>
        <w:t>Да поседује следећe:</w:t>
      </w:r>
    </w:p>
    <w:p w:rsidR="00B30820" w:rsidRDefault="00B30820" w:rsidP="00B30820">
      <w:pPr>
        <w:pStyle w:val="NormalWeb"/>
        <w:spacing w:before="0" w:after="0"/>
        <w:ind w:left="720" w:firstLine="720"/>
        <w:jc w:val="both"/>
      </w:pPr>
      <w:r>
        <w:t>- погон (машине и опрему) за производњу– израду туристичке саобраћајне сигнализације;</w:t>
      </w:r>
    </w:p>
    <w:p w:rsidR="00B30820" w:rsidRDefault="00B30820" w:rsidP="00B30820">
      <w:pPr>
        <w:pStyle w:val="NormalWeb"/>
        <w:spacing w:before="0" w:after="0"/>
        <w:ind w:left="720" w:firstLine="720"/>
        <w:jc w:val="both"/>
      </w:pPr>
      <w:r>
        <w:t xml:space="preserve">- минимум 1 теретни камион носивости од 3 до 7 тона; </w:t>
      </w:r>
    </w:p>
    <w:p w:rsidR="00B30820" w:rsidRDefault="00B30820" w:rsidP="00B30820">
      <w:pPr>
        <w:pStyle w:val="NormalWeb"/>
        <w:spacing w:before="0" w:after="0"/>
        <w:ind w:left="720" w:firstLine="720"/>
        <w:jc w:val="both"/>
      </w:pPr>
      <w:r>
        <w:t>- минимум 2 камиона „путарцаˮ-комбинована возила за превоз радника и опреме (поседује товарни сандук);</w:t>
      </w:r>
    </w:p>
    <w:p w:rsidR="00B30820" w:rsidRDefault="00B30820" w:rsidP="00B30820">
      <w:pPr>
        <w:pStyle w:val="NormalWeb"/>
        <w:spacing w:before="0" w:after="0"/>
        <w:ind w:left="630" w:firstLine="720"/>
        <w:jc w:val="both"/>
      </w:pPr>
      <w:r>
        <w:t>- минимум 1 машина за прављење бетона;</w:t>
      </w:r>
    </w:p>
    <w:p w:rsidR="00B30820" w:rsidRDefault="00B30820" w:rsidP="00B30820">
      <w:pPr>
        <w:pStyle w:val="Listaszerbekezds1"/>
        <w:ind w:left="1350"/>
        <w:jc w:val="both"/>
      </w:pPr>
      <w:r>
        <w:t>- минимум 2 путничка возила.</w:t>
      </w:r>
    </w:p>
    <w:p w:rsidR="00B30820" w:rsidRPr="00B30820" w:rsidRDefault="00B30820" w:rsidP="00B30820">
      <w:pPr>
        <w:pStyle w:val="Listaszerbekezds1"/>
        <w:ind w:left="1350"/>
        <w:jc w:val="both"/>
        <w:rPr>
          <w:iCs/>
        </w:rPr>
      </w:pPr>
    </w:p>
    <w:p w:rsidR="00055C14" w:rsidRPr="00B04AE4" w:rsidRDefault="00055C14" w:rsidP="00E26B55">
      <w:pPr>
        <w:pStyle w:val="Listaszerbekezds1"/>
        <w:numPr>
          <w:ilvl w:val="1"/>
          <w:numId w:val="2"/>
        </w:numPr>
        <w:jc w:val="both"/>
        <w:rPr>
          <w:b/>
          <w:bCs/>
          <w:i/>
          <w:iCs/>
        </w:rPr>
      </w:pPr>
      <w:r w:rsidRPr="00B04AE4">
        <w:rPr>
          <w:bCs/>
          <w:iCs/>
        </w:rPr>
        <w:t>Уколико</w:t>
      </w:r>
      <w:r w:rsidR="004E74CC">
        <w:rPr>
          <w:bCs/>
          <w:iCs/>
        </w:rPr>
        <w:t xml:space="preserve"> </w:t>
      </w:r>
      <w:r w:rsidRPr="00B04AE4">
        <w:rPr>
          <w:bCs/>
          <w:iCs/>
        </w:rPr>
        <w:t>понуђач</w:t>
      </w:r>
      <w:r w:rsidR="004E74CC">
        <w:rPr>
          <w:bCs/>
          <w:iCs/>
        </w:rPr>
        <w:t xml:space="preserve"> </w:t>
      </w:r>
      <w:r w:rsidRPr="00B04AE4">
        <w:rPr>
          <w:bCs/>
          <w:iCs/>
        </w:rPr>
        <w:t>подноси</w:t>
      </w:r>
      <w:r w:rsidR="004E74CC">
        <w:rPr>
          <w:bCs/>
          <w:iCs/>
        </w:rPr>
        <w:t xml:space="preserve"> </w:t>
      </w:r>
      <w:r w:rsidRPr="00B04AE4">
        <w:rPr>
          <w:bCs/>
          <w:iCs/>
        </w:rPr>
        <w:t>понуду</w:t>
      </w:r>
      <w:r w:rsidR="004E74CC">
        <w:rPr>
          <w:bCs/>
          <w:iCs/>
        </w:rPr>
        <w:t xml:space="preserve"> </w:t>
      </w:r>
      <w:r w:rsidRPr="00B04AE4">
        <w:rPr>
          <w:bCs/>
          <w:iCs/>
        </w:rPr>
        <w:t>са</w:t>
      </w:r>
      <w:r w:rsidR="004E74CC">
        <w:rPr>
          <w:bCs/>
          <w:iCs/>
        </w:rPr>
        <w:t xml:space="preserve"> </w:t>
      </w:r>
      <w:r w:rsidRPr="00B04AE4">
        <w:rPr>
          <w:bCs/>
          <w:iCs/>
        </w:rPr>
        <w:t>подизвођачем, у складу</w:t>
      </w:r>
      <w:r w:rsidR="004E74CC">
        <w:rPr>
          <w:bCs/>
          <w:iCs/>
        </w:rPr>
        <w:t xml:space="preserve"> </w:t>
      </w:r>
      <w:r w:rsidRPr="00B04AE4">
        <w:rPr>
          <w:bCs/>
          <w:iCs/>
        </w:rPr>
        <w:t>са</w:t>
      </w:r>
      <w:r w:rsidR="004E74CC">
        <w:rPr>
          <w:bCs/>
          <w:iCs/>
        </w:rPr>
        <w:t xml:space="preserve"> </w:t>
      </w:r>
      <w:r w:rsidRPr="00B04AE4">
        <w:rPr>
          <w:bCs/>
          <w:iCs/>
        </w:rPr>
        <w:t>чланом 80. Закона, подизвођач</w:t>
      </w:r>
      <w:r w:rsidR="004E74CC">
        <w:rPr>
          <w:bCs/>
          <w:iCs/>
        </w:rPr>
        <w:t xml:space="preserve"> </w:t>
      </w:r>
      <w:r w:rsidRPr="00B04AE4">
        <w:rPr>
          <w:bCs/>
          <w:iCs/>
        </w:rPr>
        <w:t>мора</w:t>
      </w:r>
      <w:r w:rsidR="004E74CC">
        <w:rPr>
          <w:bCs/>
          <w:iCs/>
        </w:rPr>
        <w:t xml:space="preserve"> </w:t>
      </w:r>
      <w:r w:rsidRPr="00B04AE4">
        <w:rPr>
          <w:bCs/>
          <w:iCs/>
        </w:rPr>
        <w:t>да</w:t>
      </w:r>
      <w:r w:rsidR="004E74CC">
        <w:rPr>
          <w:bCs/>
          <w:iCs/>
        </w:rPr>
        <w:t xml:space="preserve"> </w:t>
      </w:r>
      <w:r w:rsidRPr="00B04AE4">
        <w:rPr>
          <w:bCs/>
          <w:iCs/>
        </w:rPr>
        <w:t>испуњава</w:t>
      </w:r>
      <w:r w:rsidR="004E74CC">
        <w:rPr>
          <w:bCs/>
          <w:iCs/>
        </w:rPr>
        <w:t xml:space="preserve"> </w:t>
      </w:r>
      <w:r w:rsidRPr="00B04AE4">
        <w:rPr>
          <w:bCs/>
          <w:iCs/>
        </w:rPr>
        <w:t>обавезне</w:t>
      </w:r>
      <w:r w:rsidR="004E74CC">
        <w:rPr>
          <w:bCs/>
          <w:iCs/>
        </w:rPr>
        <w:t xml:space="preserve"> </w:t>
      </w:r>
      <w:r w:rsidRPr="00B04AE4">
        <w:rPr>
          <w:bCs/>
          <w:iCs/>
        </w:rPr>
        <w:t>услове</w:t>
      </w:r>
      <w:r w:rsidR="004E74CC">
        <w:rPr>
          <w:bCs/>
          <w:iCs/>
        </w:rPr>
        <w:t xml:space="preserve"> </w:t>
      </w:r>
      <w:r w:rsidRPr="00B04AE4">
        <w:rPr>
          <w:bCs/>
          <w:iCs/>
        </w:rPr>
        <w:t>из</w:t>
      </w:r>
      <w:r w:rsidR="004E74CC">
        <w:rPr>
          <w:bCs/>
          <w:iCs/>
        </w:rPr>
        <w:t xml:space="preserve"> </w:t>
      </w:r>
      <w:r w:rsidRPr="00B04AE4">
        <w:rPr>
          <w:bCs/>
          <w:iCs/>
        </w:rPr>
        <w:t>члана 75. став 1. тач. 1) до 4) Закона и услов</w:t>
      </w:r>
      <w:r w:rsidR="004E74CC">
        <w:rPr>
          <w:bCs/>
          <w:iCs/>
        </w:rPr>
        <w:t xml:space="preserve"> </w:t>
      </w:r>
      <w:r w:rsidRPr="00B04AE4">
        <w:rPr>
          <w:bCs/>
          <w:iCs/>
        </w:rPr>
        <w:t>из</w:t>
      </w:r>
      <w:r w:rsidR="004E74CC">
        <w:rPr>
          <w:bCs/>
          <w:iCs/>
        </w:rPr>
        <w:t xml:space="preserve"> </w:t>
      </w:r>
      <w:r w:rsidRPr="00B04AE4">
        <w:rPr>
          <w:bCs/>
          <w:iCs/>
        </w:rPr>
        <w:t>члана 75. став 1. тачка 5) Закона, за</w:t>
      </w:r>
      <w:r w:rsidR="004E74CC">
        <w:rPr>
          <w:bCs/>
          <w:iCs/>
        </w:rPr>
        <w:t xml:space="preserve"> </w:t>
      </w:r>
      <w:r w:rsidRPr="00B04AE4">
        <w:rPr>
          <w:bCs/>
          <w:iCs/>
        </w:rPr>
        <w:t>део</w:t>
      </w:r>
      <w:r w:rsidR="004E74CC">
        <w:rPr>
          <w:bCs/>
          <w:iCs/>
        </w:rPr>
        <w:t xml:space="preserve"> </w:t>
      </w:r>
      <w:r w:rsidRPr="00B04AE4">
        <w:rPr>
          <w:bCs/>
          <w:iCs/>
        </w:rPr>
        <w:t>набавке</w:t>
      </w:r>
      <w:r w:rsidR="004E74CC">
        <w:rPr>
          <w:bCs/>
          <w:iCs/>
        </w:rPr>
        <w:t xml:space="preserve"> </w:t>
      </w:r>
      <w:r w:rsidRPr="00B04AE4">
        <w:rPr>
          <w:bCs/>
          <w:iCs/>
        </w:rPr>
        <w:t>који</w:t>
      </w:r>
      <w:r w:rsidR="004E74CC">
        <w:rPr>
          <w:bCs/>
          <w:iCs/>
        </w:rPr>
        <w:t xml:space="preserve"> </w:t>
      </w:r>
      <w:r w:rsidRPr="00B04AE4">
        <w:rPr>
          <w:bCs/>
          <w:iCs/>
        </w:rPr>
        <w:t>ће</w:t>
      </w:r>
      <w:r w:rsidR="004E74CC">
        <w:rPr>
          <w:bCs/>
          <w:iCs/>
        </w:rPr>
        <w:t xml:space="preserve"> </w:t>
      </w:r>
      <w:r w:rsidRPr="00B04AE4">
        <w:rPr>
          <w:bCs/>
          <w:iCs/>
        </w:rPr>
        <w:t>понуђачи</w:t>
      </w:r>
      <w:r w:rsidR="004E74CC">
        <w:rPr>
          <w:bCs/>
          <w:iCs/>
        </w:rPr>
        <w:t xml:space="preserve"> </w:t>
      </w:r>
      <w:r w:rsidRPr="00B04AE4">
        <w:rPr>
          <w:bCs/>
          <w:iCs/>
        </w:rPr>
        <w:t>звршити</w:t>
      </w:r>
      <w:r w:rsidR="004E74CC">
        <w:rPr>
          <w:bCs/>
          <w:iCs/>
        </w:rPr>
        <w:t xml:space="preserve"> </w:t>
      </w:r>
      <w:r w:rsidRPr="00B04AE4">
        <w:rPr>
          <w:bCs/>
          <w:iCs/>
        </w:rPr>
        <w:t>преко</w:t>
      </w:r>
      <w:r w:rsidR="004E74CC">
        <w:rPr>
          <w:bCs/>
          <w:iCs/>
        </w:rPr>
        <w:t xml:space="preserve"> </w:t>
      </w:r>
      <w:r w:rsidRPr="00B04AE4">
        <w:rPr>
          <w:bCs/>
          <w:iCs/>
        </w:rPr>
        <w:t>подизвођача.</w:t>
      </w:r>
    </w:p>
    <w:p w:rsidR="00055C14" w:rsidRPr="000C0077" w:rsidRDefault="00055C14" w:rsidP="00055C14">
      <w:pPr>
        <w:pStyle w:val="Listaszerbekezds1"/>
        <w:jc w:val="both"/>
      </w:pPr>
    </w:p>
    <w:p w:rsidR="00055C14" w:rsidRPr="00B04AE4" w:rsidRDefault="00055C14" w:rsidP="00E26B55">
      <w:pPr>
        <w:pStyle w:val="Listaszerbekezds1"/>
        <w:numPr>
          <w:ilvl w:val="1"/>
          <w:numId w:val="2"/>
        </w:numPr>
        <w:jc w:val="both"/>
        <w:rPr>
          <w:bCs/>
          <w:iCs/>
        </w:rPr>
      </w:pPr>
      <w:r w:rsidRPr="00B04AE4">
        <w:rPr>
          <w:bCs/>
          <w:iCs/>
        </w:rPr>
        <w:t>Уколико</w:t>
      </w:r>
      <w:r w:rsidR="004E74CC">
        <w:rPr>
          <w:bCs/>
          <w:iCs/>
        </w:rPr>
        <w:t xml:space="preserve"> </w:t>
      </w:r>
      <w:r w:rsidRPr="00B04AE4">
        <w:rPr>
          <w:bCs/>
          <w:iCs/>
        </w:rPr>
        <w:t>понуду</w:t>
      </w:r>
      <w:r w:rsidR="004E74CC">
        <w:rPr>
          <w:bCs/>
          <w:iCs/>
        </w:rPr>
        <w:t xml:space="preserve"> </w:t>
      </w:r>
      <w:r w:rsidRPr="00B04AE4">
        <w:rPr>
          <w:bCs/>
          <w:iCs/>
        </w:rPr>
        <w:t>подноси</w:t>
      </w:r>
      <w:r w:rsidR="004E74CC">
        <w:rPr>
          <w:bCs/>
          <w:iCs/>
        </w:rPr>
        <w:t xml:space="preserve"> </w:t>
      </w:r>
      <w:r w:rsidRPr="00B04AE4">
        <w:rPr>
          <w:bCs/>
          <w:iCs/>
        </w:rPr>
        <w:t>група</w:t>
      </w:r>
      <w:r w:rsidR="004E74CC">
        <w:rPr>
          <w:bCs/>
          <w:iCs/>
        </w:rPr>
        <w:t xml:space="preserve"> </w:t>
      </w:r>
      <w:r w:rsidRPr="00B04AE4">
        <w:rPr>
          <w:bCs/>
          <w:iCs/>
        </w:rPr>
        <w:t>понуђача, сваки</w:t>
      </w:r>
      <w:r w:rsidR="004E74CC">
        <w:rPr>
          <w:bCs/>
          <w:iCs/>
        </w:rPr>
        <w:t xml:space="preserve"> </w:t>
      </w:r>
      <w:r w:rsidRPr="00B04AE4">
        <w:rPr>
          <w:bCs/>
          <w:iCs/>
        </w:rPr>
        <w:t>понуђач</w:t>
      </w:r>
      <w:r w:rsidR="004E74CC">
        <w:rPr>
          <w:bCs/>
          <w:iCs/>
        </w:rPr>
        <w:t xml:space="preserve"> </w:t>
      </w:r>
      <w:r w:rsidRPr="00B04AE4">
        <w:rPr>
          <w:bCs/>
          <w:iCs/>
        </w:rPr>
        <w:t>из</w:t>
      </w:r>
      <w:r w:rsidR="004E74CC">
        <w:rPr>
          <w:bCs/>
          <w:iCs/>
        </w:rPr>
        <w:t xml:space="preserve"> </w:t>
      </w:r>
      <w:r w:rsidRPr="00B04AE4">
        <w:rPr>
          <w:bCs/>
          <w:iCs/>
        </w:rPr>
        <w:t>групе</w:t>
      </w:r>
      <w:r w:rsidR="004E74CC">
        <w:rPr>
          <w:bCs/>
          <w:iCs/>
        </w:rPr>
        <w:t xml:space="preserve"> </w:t>
      </w:r>
      <w:r w:rsidRPr="00B04AE4">
        <w:rPr>
          <w:bCs/>
          <w:iCs/>
        </w:rPr>
        <w:t>понуђача, мора</w:t>
      </w:r>
      <w:r w:rsidR="004E74CC">
        <w:rPr>
          <w:bCs/>
          <w:iCs/>
        </w:rPr>
        <w:t xml:space="preserve"> </w:t>
      </w:r>
      <w:r w:rsidRPr="00B04AE4">
        <w:rPr>
          <w:bCs/>
          <w:iCs/>
        </w:rPr>
        <w:t>да</w:t>
      </w:r>
      <w:r w:rsidR="004E74CC">
        <w:rPr>
          <w:bCs/>
          <w:iCs/>
        </w:rPr>
        <w:t xml:space="preserve"> </w:t>
      </w:r>
      <w:r w:rsidRPr="00B04AE4">
        <w:rPr>
          <w:bCs/>
          <w:iCs/>
        </w:rPr>
        <w:t>испуни</w:t>
      </w:r>
      <w:r w:rsidR="004E74CC">
        <w:rPr>
          <w:bCs/>
          <w:iCs/>
        </w:rPr>
        <w:t xml:space="preserve"> </w:t>
      </w:r>
      <w:r w:rsidRPr="00B04AE4">
        <w:rPr>
          <w:bCs/>
          <w:iCs/>
        </w:rPr>
        <w:t>обавезне</w:t>
      </w:r>
      <w:r w:rsidR="004E74CC">
        <w:rPr>
          <w:bCs/>
          <w:iCs/>
        </w:rPr>
        <w:t xml:space="preserve"> </w:t>
      </w:r>
      <w:r w:rsidRPr="00B04AE4">
        <w:rPr>
          <w:bCs/>
          <w:iCs/>
        </w:rPr>
        <w:t>услове</w:t>
      </w:r>
      <w:r w:rsidR="004E74CC">
        <w:rPr>
          <w:bCs/>
          <w:iCs/>
        </w:rPr>
        <w:t xml:space="preserve"> </w:t>
      </w:r>
      <w:r w:rsidRPr="00B04AE4">
        <w:rPr>
          <w:bCs/>
          <w:iCs/>
        </w:rPr>
        <w:t>из</w:t>
      </w:r>
      <w:r w:rsidR="004E74CC">
        <w:rPr>
          <w:bCs/>
          <w:iCs/>
        </w:rPr>
        <w:t xml:space="preserve"> </w:t>
      </w:r>
      <w:r w:rsidRPr="00B04AE4">
        <w:rPr>
          <w:bCs/>
          <w:iCs/>
        </w:rPr>
        <w:t>члана 75. став 1. тач. 1) до 4) Закона, а додатне</w:t>
      </w:r>
      <w:r w:rsidR="004E74CC">
        <w:rPr>
          <w:bCs/>
          <w:iCs/>
        </w:rPr>
        <w:t xml:space="preserve"> </w:t>
      </w:r>
      <w:r w:rsidRPr="00B04AE4">
        <w:rPr>
          <w:bCs/>
          <w:iCs/>
        </w:rPr>
        <w:t>услове</w:t>
      </w:r>
      <w:r w:rsidR="004E74CC">
        <w:rPr>
          <w:bCs/>
          <w:iCs/>
        </w:rPr>
        <w:t xml:space="preserve"> </w:t>
      </w:r>
      <w:r w:rsidRPr="00B04AE4">
        <w:rPr>
          <w:bCs/>
          <w:iCs/>
        </w:rPr>
        <w:t>испуњавају</w:t>
      </w:r>
      <w:r w:rsidR="004E74CC">
        <w:rPr>
          <w:bCs/>
          <w:iCs/>
        </w:rPr>
        <w:t xml:space="preserve"> </w:t>
      </w:r>
      <w:r w:rsidRPr="00B04AE4">
        <w:rPr>
          <w:bCs/>
          <w:iCs/>
        </w:rPr>
        <w:t xml:space="preserve">заједно. </w:t>
      </w:r>
    </w:p>
    <w:p w:rsidR="00055C14" w:rsidRDefault="00055C14" w:rsidP="00055C14">
      <w:pPr>
        <w:pStyle w:val="Listaszerbekezds1"/>
        <w:ind w:left="1350"/>
        <w:jc w:val="both"/>
        <w:rPr>
          <w:bCs/>
          <w:iCs/>
        </w:rPr>
      </w:pPr>
      <w:r w:rsidRPr="00B04AE4">
        <w:rPr>
          <w:bCs/>
          <w:iCs/>
        </w:rPr>
        <w:t>Услов</w:t>
      </w:r>
      <w:r w:rsidR="004E74CC">
        <w:rPr>
          <w:bCs/>
          <w:iCs/>
        </w:rPr>
        <w:t xml:space="preserve"> </w:t>
      </w:r>
      <w:r w:rsidRPr="00B04AE4">
        <w:rPr>
          <w:bCs/>
          <w:iCs/>
        </w:rPr>
        <w:t>из</w:t>
      </w:r>
      <w:r w:rsidR="004E74CC">
        <w:rPr>
          <w:bCs/>
          <w:iCs/>
        </w:rPr>
        <w:t xml:space="preserve"> </w:t>
      </w:r>
      <w:r w:rsidRPr="00B04AE4">
        <w:rPr>
          <w:bCs/>
          <w:iCs/>
        </w:rPr>
        <w:t>члана 75.став 1. тач. 5) Закона, дужан</w:t>
      </w:r>
      <w:r w:rsidR="004E74CC">
        <w:rPr>
          <w:bCs/>
          <w:iCs/>
        </w:rPr>
        <w:t xml:space="preserve"> </w:t>
      </w:r>
      <w:r w:rsidRPr="00B04AE4">
        <w:rPr>
          <w:bCs/>
          <w:iCs/>
        </w:rPr>
        <w:t>је</w:t>
      </w:r>
      <w:r w:rsidR="004E74CC">
        <w:rPr>
          <w:bCs/>
          <w:iCs/>
        </w:rPr>
        <w:t xml:space="preserve"> </w:t>
      </w:r>
      <w:r w:rsidRPr="00B04AE4">
        <w:rPr>
          <w:bCs/>
          <w:iCs/>
        </w:rPr>
        <w:t>да</w:t>
      </w:r>
      <w:r w:rsidR="004E74CC">
        <w:rPr>
          <w:bCs/>
          <w:iCs/>
        </w:rPr>
        <w:t xml:space="preserve"> </w:t>
      </w:r>
      <w:r w:rsidRPr="00B04AE4">
        <w:rPr>
          <w:bCs/>
          <w:iCs/>
        </w:rPr>
        <w:t>испуни</w:t>
      </w:r>
      <w:r w:rsidR="004E74CC">
        <w:rPr>
          <w:bCs/>
          <w:iCs/>
        </w:rPr>
        <w:t xml:space="preserve"> </w:t>
      </w:r>
      <w:r w:rsidRPr="00B04AE4">
        <w:rPr>
          <w:bCs/>
          <w:iCs/>
        </w:rPr>
        <w:t>понуђач</w:t>
      </w:r>
      <w:r w:rsidR="006F367A">
        <w:rPr>
          <w:bCs/>
          <w:iCs/>
        </w:rPr>
        <w:t xml:space="preserve"> </w:t>
      </w:r>
      <w:r w:rsidRPr="00B04AE4">
        <w:rPr>
          <w:bCs/>
          <w:iCs/>
        </w:rPr>
        <w:t>из</w:t>
      </w:r>
      <w:r w:rsidR="006F367A">
        <w:rPr>
          <w:bCs/>
          <w:iCs/>
        </w:rPr>
        <w:t xml:space="preserve"> </w:t>
      </w:r>
      <w:r w:rsidRPr="00B04AE4">
        <w:rPr>
          <w:bCs/>
          <w:iCs/>
        </w:rPr>
        <w:t>групе</w:t>
      </w:r>
      <w:r w:rsidR="006F367A">
        <w:rPr>
          <w:bCs/>
          <w:iCs/>
        </w:rPr>
        <w:t xml:space="preserve"> </w:t>
      </w:r>
      <w:r w:rsidRPr="00B04AE4">
        <w:rPr>
          <w:bCs/>
          <w:iCs/>
        </w:rPr>
        <w:t>понуђача</w:t>
      </w:r>
      <w:r w:rsidR="006F367A">
        <w:rPr>
          <w:bCs/>
          <w:iCs/>
        </w:rPr>
        <w:t xml:space="preserve"> </w:t>
      </w:r>
      <w:r w:rsidRPr="00B04AE4">
        <w:rPr>
          <w:bCs/>
          <w:iCs/>
        </w:rPr>
        <w:t>којем</w:t>
      </w:r>
      <w:r w:rsidR="006F367A">
        <w:rPr>
          <w:bCs/>
          <w:iCs/>
        </w:rPr>
        <w:t xml:space="preserve"> </w:t>
      </w:r>
      <w:r w:rsidRPr="00B04AE4">
        <w:rPr>
          <w:bCs/>
          <w:iCs/>
        </w:rPr>
        <w:t>је</w:t>
      </w:r>
      <w:r w:rsidR="006F367A">
        <w:rPr>
          <w:bCs/>
          <w:iCs/>
        </w:rPr>
        <w:t xml:space="preserve"> </w:t>
      </w:r>
      <w:r w:rsidRPr="00B04AE4">
        <w:rPr>
          <w:bCs/>
          <w:iCs/>
        </w:rPr>
        <w:t>поверено</w:t>
      </w:r>
      <w:r w:rsidR="006F367A">
        <w:rPr>
          <w:bCs/>
          <w:iCs/>
        </w:rPr>
        <w:t xml:space="preserve"> </w:t>
      </w:r>
      <w:r w:rsidRPr="00B04AE4">
        <w:rPr>
          <w:bCs/>
          <w:iCs/>
        </w:rPr>
        <w:t>извршење</w:t>
      </w:r>
      <w:r w:rsidR="006F367A">
        <w:rPr>
          <w:bCs/>
          <w:iCs/>
        </w:rPr>
        <w:t xml:space="preserve"> </w:t>
      </w:r>
      <w:r w:rsidRPr="00B04AE4">
        <w:rPr>
          <w:bCs/>
          <w:iCs/>
        </w:rPr>
        <w:t>дела</w:t>
      </w:r>
      <w:r w:rsidR="006F367A">
        <w:rPr>
          <w:bCs/>
          <w:iCs/>
        </w:rPr>
        <w:t xml:space="preserve"> </w:t>
      </w:r>
      <w:r w:rsidRPr="00B04AE4">
        <w:rPr>
          <w:bCs/>
          <w:iCs/>
        </w:rPr>
        <w:t>набавке</w:t>
      </w:r>
      <w:r w:rsidR="006F367A">
        <w:rPr>
          <w:bCs/>
          <w:iCs/>
        </w:rPr>
        <w:t xml:space="preserve"> </w:t>
      </w:r>
      <w:r w:rsidRPr="00B04AE4">
        <w:rPr>
          <w:bCs/>
          <w:iCs/>
        </w:rPr>
        <w:t>за</w:t>
      </w:r>
      <w:r w:rsidR="006F367A">
        <w:rPr>
          <w:bCs/>
          <w:iCs/>
        </w:rPr>
        <w:t xml:space="preserve"> </w:t>
      </w:r>
      <w:r w:rsidRPr="00B04AE4">
        <w:rPr>
          <w:bCs/>
          <w:iCs/>
        </w:rPr>
        <w:t>који</w:t>
      </w:r>
      <w:r w:rsidR="006F367A">
        <w:rPr>
          <w:bCs/>
          <w:iCs/>
        </w:rPr>
        <w:t xml:space="preserve"> </w:t>
      </w:r>
      <w:r w:rsidRPr="00B04AE4">
        <w:rPr>
          <w:bCs/>
          <w:iCs/>
        </w:rPr>
        <w:t>је</w:t>
      </w:r>
      <w:r w:rsidR="006F367A">
        <w:rPr>
          <w:bCs/>
          <w:iCs/>
        </w:rPr>
        <w:t xml:space="preserve"> </w:t>
      </w:r>
      <w:r w:rsidRPr="00B04AE4">
        <w:rPr>
          <w:bCs/>
          <w:iCs/>
        </w:rPr>
        <w:t>неопходна</w:t>
      </w:r>
      <w:r w:rsidR="006F367A">
        <w:rPr>
          <w:bCs/>
          <w:iCs/>
        </w:rPr>
        <w:t xml:space="preserve"> </w:t>
      </w:r>
      <w:r w:rsidRPr="00B04AE4">
        <w:rPr>
          <w:bCs/>
          <w:iCs/>
        </w:rPr>
        <w:t>испуњеност</w:t>
      </w:r>
      <w:r w:rsidR="006F367A">
        <w:rPr>
          <w:bCs/>
          <w:iCs/>
        </w:rPr>
        <w:t xml:space="preserve"> </w:t>
      </w:r>
      <w:r w:rsidRPr="00B04AE4">
        <w:rPr>
          <w:bCs/>
          <w:iCs/>
        </w:rPr>
        <w:t>тог</w:t>
      </w:r>
      <w:r w:rsidR="006F367A">
        <w:rPr>
          <w:bCs/>
          <w:iCs/>
        </w:rPr>
        <w:t xml:space="preserve"> </w:t>
      </w:r>
      <w:r w:rsidRPr="00B04AE4">
        <w:rPr>
          <w:bCs/>
          <w:iCs/>
        </w:rPr>
        <w:t>услова.</w:t>
      </w:r>
    </w:p>
    <w:p w:rsidR="00055C14" w:rsidRDefault="00055C14" w:rsidP="00055C14">
      <w:pPr>
        <w:pStyle w:val="Listaszerbekezds1"/>
        <w:ind w:left="1350"/>
        <w:jc w:val="both"/>
        <w:rPr>
          <w:bCs/>
          <w:iCs/>
        </w:rPr>
      </w:pPr>
    </w:p>
    <w:p w:rsidR="00055C14" w:rsidRPr="00D343F7" w:rsidRDefault="00055C14" w:rsidP="00E26B55">
      <w:pPr>
        <w:widowControl w:val="0"/>
        <w:numPr>
          <w:ilvl w:val="0"/>
          <w:numId w:val="7"/>
        </w:numPr>
        <w:spacing w:line="240" w:lineRule="auto"/>
        <w:ind w:left="720" w:hanging="360"/>
        <w:rPr>
          <w:rFonts w:eastAsia="Times New Roman"/>
          <w:b/>
          <w:i/>
          <w:shd w:val="clear" w:color="auto" w:fill="C6D9F1"/>
        </w:rPr>
      </w:pPr>
      <w:r w:rsidRPr="00D343F7">
        <w:rPr>
          <w:rFonts w:eastAsia="Times New Roman"/>
          <w:b/>
          <w:i/>
          <w:shd w:val="clear" w:color="auto" w:fill="C6D9F1"/>
        </w:rPr>
        <w:t>УПУТСТВО КАКО СЕ ДОКАЗУЈЕ ИСПУЊЕНОСТ УСЛОВА</w:t>
      </w:r>
    </w:p>
    <w:p w:rsidR="00055C14" w:rsidRDefault="00055C14" w:rsidP="00055C14">
      <w:pPr>
        <w:widowControl w:val="0"/>
        <w:spacing w:line="240" w:lineRule="auto"/>
        <w:ind w:left="720"/>
        <w:jc w:val="both"/>
        <w:rPr>
          <w:rFonts w:eastAsia="Times New Roman"/>
          <w:b/>
          <w:i/>
        </w:rPr>
      </w:pPr>
    </w:p>
    <w:p w:rsidR="00055C14" w:rsidRPr="00B04AE4" w:rsidRDefault="00055C14" w:rsidP="00B25385">
      <w:pPr>
        <w:pStyle w:val="Listaszerbekezds2"/>
        <w:ind w:left="0" w:firstLine="360"/>
        <w:jc w:val="both"/>
        <w:rPr>
          <w:lang w:val="sr-Cyrl-CS"/>
        </w:rPr>
      </w:pPr>
      <w:r w:rsidRPr="00B04AE4">
        <w:t>Испуњеност</w:t>
      </w:r>
      <w:r w:rsidR="006F367A">
        <w:t xml:space="preserve"> </w:t>
      </w:r>
      <w:r w:rsidRPr="00B30820">
        <w:rPr>
          <w:b/>
        </w:rPr>
        <w:t>обавезних</w:t>
      </w:r>
      <w:r w:rsidR="00B30820" w:rsidRPr="00B30820">
        <w:rPr>
          <w:b/>
          <w:color w:val="auto"/>
        </w:rPr>
        <w:t xml:space="preserve"> и додатних</w:t>
      </w:r>
      <w:r w:rsidR="006F367A" w:rsidRPr="00B30820">
        <w:rPr>
          <w:b/>
        </w:rPr>
        <w:t xml:space="preserve"> </w:t>
      </w:r>
      <w:r w:rsidRPr="00B30820">
        <w:rPr>
          <w:b/>
        </w:rPr>
        <w:t>услова</w:t>
      </w:r>
      <w:r w:rsidR="006F367A">
        <w:t xml:space="preserve"> </w:t>
      </w:r>
      <w:r w:rsidRPr="008C299E">
        <w:t>за</w:t>
      </w:r>
      <w:r w:rsidR="006F367A">
        <w:t xml:space="preserve"> </w:t>
      </w:r>
      <w:r w:rsidRPr="00B04AE4">
        <w:t>учешће у поступку</w:t>
      </w:r>
      <w:r w:rsidR="006F367A">
        <w:t xml:space="preserve"> </w:t>
      </w:r>
      <w:r w:rsidRPr="00B04AE4">
        <w:t>предметне</w:t>
      </w:r>
      <w:r w:rsidR="006F367A">
        <w:t xml:space="preserve"> </w:t>
      </w:r>
      <w:r w:rsidRPr="00B04AE4">
        <w:t>јавне</w:t>
      </w:r>
      <w:r w:rsidR="006F367A">
        <w:t xml:space="preserve"> </w:t>
      </w:r>
      <w:r w:rsidRPr="00B04AE4">
        <w:t xml:space="preserve">набавке, </w:t>
      </w:r>
      <w:r w:rsidRPr="00B04AE4">
        <w:rPr>
          <w:lang w:val="sr-Cyrl-CS"/>
        </w:rPr>
        <w:t xml:space="preserve">у складу са чл. 77. став 4. Закона, </w:t>
      </w:r>
      <w:r w:rsidRPr="00732964">
        <w:rPr>
          <w:lang w:val="sr-Cyrl-CS"/>
        </w:rPr>
        <w:t xml:space="preserve">понуђач доказује достављањем </w:t>
      </w:r>
      <w:r w:rsidRPr="008200E7">
        <w:rPr>
          <w:b/>
          <w:lang w:val="sr-Cyrl-CS"/>
        </w:rPr>
        <w:t>Изјаве</w:t>
      </w:r>
      <w:r w:rsidR="006F367A">
        <w:rPr>
          <w:b/>
          <w:lang w:val="sr-Cyrl-CS"/>
        </w:rPr>
        <w:t xml:space="preserve"> </w:t>
      </w:r>
      <w:r w:rsidRPr="00FB0067">
        <w:rPr>
          <w:lang w:val="sr-Cyrl-CS"/>
        </w:rPr>
        <w:t>осим</w:t>
      </w:r>
      <w:r w:rsidR="006F367A">
        <w:rPr>
          <w:lang w:val="sr-Cyrl-CS"/>
        </w:rPr>
        <w:t xml:space="preserve"> </w:t>
      </w:r>
      <w:r>
        <w:rPr>
          <w:i/>
          <w:iCs/>
          <w:lang w:val="sr-Cyrl-CS"/>
        </w:rPr>
        <w:t xml:space="preserve">(чл. 75. ст. 1. тач. 5) Закона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sidR="006F367A">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055C14" w:rsidRDefault="00055C14" w:rsidP="00B25385">
      <w:pPr>
        <w:pStyle w:val="Listaszerbekezds2"/>
        <w:ind w:left="0" w:firstLine="360"/>
        <w:jc w:val="both"/>
        <w:rPr>
          <w:lang w:val="sr-Cyrl-CS"/>
        </w:rPr>
      </w:pPr>
      <w:r w:rsidRPr="00732964">
        <w:rPr>
          <w:lang w:val="sr-Cyrl-CS"/>
        </w:rPr>
        <w:t>Изјава мора да буде потписана од стране овлашћеног лица понуђача.Уколико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55C14" w:rsidRPr="00D15052" w:rsidRDefault="00055C14" w:rsidP="00D15052">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b/>
        </w:rPr>
      </w:pPr>
      <w:r>
        <w:rPr>
          <w:rFonts w:eastAsia="Times New Roman"/>
          <w:b/>
          <w:u w:val="single"/>
        </w:rPr>
        <w:t>Уколико</w:t>
      </w:r>
      <w:r w:rsidR="002A1BFA">
        <w:rPr>
          <w:rFonts w:eastAsia="Times New Roman"/>
          <w:b/>
          <w:u w:val="single"/>
        </w:rPr>
        <w:t xml:space="preserve"> </w:t>
      </w:r>
      <w:r>
        <w:rPr>
          <w:rFonts w:eastAsia="Times New Roman"/>
          <w:b/>
          <w:u w:val="single"/>
        </w:rPr>
        <w:t>понуду</w:t>
      </w:r>
      <w:r w:rsidR="002A1BFA">
        <w:rPr>
          <w:rFonts w:eastAsia="Times New Roman"/>
          <w:b/>
          <w:u w:val="single"/>
        </w:rPr>
        <w:t xml:space="preserve"> </w:t>
      </w:r>
      <w:r>
        <w:rPr>
          <w:rFonts w:eastAsia="Times New Roman"/>
          <w:b/>
          <w:u w:val="single"/>
        </w:rPr>
        <w:t>подноси</w:t>
      </w:r>
      <w:r w:rsidR="002A1BFA">
        <w:rPr>
          <w:rFonts w:eastAsia="Times New Roman"/>
          <w:b/>
          <w:u w:val="single"/>
        </w:rPr>
        <w:t xml:space="preserve"> </w:t>
      </w:r>
      <w:r>
        <w:rPr>
          <w:rFonts w:eastAsia="Times New Roman"/>
          <w:b/>
          <w:u w:val="single"/>
        </w:rPr>
        <w:t>група</w:t>
      </w:r>
      <w:r w:rsidR="002A1BFA">
        <w:rPr>
          <w:rFonts w:eastAsia="Times New Roman"/>
          <w:b/>
          <w:u w:val="single"/>
        </w:rPr>
        <w:t xml:space="preserve"> </w:t>
      </w:r>
      <w:r>
        <w:rPr>
          <w:rFonts w:eastAsia="Times New Roman"/>
          <w:b/>
          <w:u w:val="single"/>
        </w:rPr>
        <w:t>понуђача</w:t>
      </w:r>
      <w:r w:rsidR="002A1BFA">
        <w:rPr>
          <w:rFonts w:eastAsia="Times New Roman"/>
          <w:b/>
          <w:u w:val="single"/>
        </w:rPr>
        <w:t xml:space="preserve"> </w:t>
      </w:r>
      <w:r>
        <w:rPr>
          <w:rFonts w:eastAsia="Times New Roman"/>
        </w:rPr>
        <w:t>понуђач</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дужан</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сваког</w:t>
      </w:r>
      <w:r w:rsidR="002A1BFA">
        <w:rPr>
          <w:rFonts w:eastAsia="Times New Roman"/>
        </w:rPr>
        <w:t xml:space="preserve"> </w:t>
      </w:r>
      <w:r>
        <w:rPr>
          <w:rFonts w:eastAsia="Times New Roman"/>
        </w:rPr>
        <w:t>члана</w:t>
      </w:r>
      <w:r w:rsidR="002A1BFA">
        <w:rPr>
          <w:rFonts w:eastAsia="Times New Roman"/>
        </w:rPr>
        <w:t xml:space="preserve"> </w:t>
      </w:r>
      <w:r>
        <w:rPr>
          <w:rFonts w:eastAsia="Times New Roman"/>
        </w:rPr>
        <w:t>групе</w:t>
      </w:r>
      <w:r w:rsidR="002A1BFA">
        <w:rPr>
          <w:rFonts w:eastAsia="Times New Roman"/>
        </w:rPr>
        <w:t xml:space="preserve"> </w:t>
      </w:r>
      <w:r>
        <w:rPr>
          <w:rFonts w:eastAsia="Times New Roman"/>
        </w:rPr>
        <w:t>достави</w:t>
      </w:r>
      <w:r w:rsidR="002A1BFA">
        <w:rPr>
          <w:rFonts w:eastAsia="Times New Roman"/>
        </w:rPr>
        <w:t xml:space="preserve"> </w:t>
      </w:r>
      <w:r>
        <w:rPr>
          <w:rFonts w:eastAsia="Times New Roman"/>
        </w:rPr>
        <w:t>наведене</w:t>
      </w:r>
      <w:r w:rsidR="002A1BFA">
        <w:rPr>
          <w:rFonts w:eastAsia="Times New Roman"/>
        </w:rPr>
        <w:t xml:space="preserve"> </w:t>
      </w:r>
      <w:r>
        <w:rPr>
          <w:rFonts w:eastAsia="Times New Roman"/>
        </w:rPr>
        <w:t>доказе</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испуњава</w:t>
      </w:r>
      <w:r w:rsidR="002A1BFA">
        <w:rPr>
          <w:rFonts w:eastAsia="Times New Roman"/>
        </w:rPr>
        <w:t xml:space="preserve"> </w:t>
      </w:r>
      <w:r>
        <w:rPr>
          <w:rFonts w:eastAsia="Times New Roman"/>
        </w:rPr>
        <w:t>услове</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члана 75. став 1. тач. 1) до 4), а доказ</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члана 75. став 1. тач. 5) Закона, дужан</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достави</w:t>
      </w:r>
      <w:r w:rsidR="002A1BFA">
        <w:rPr>
          <w:rFonts w:eastAsia="Times New Roman"/>
        </w:rPr>
        <w:t xml:space="preserve"> </w:t>
      </w:r>
      <w:r>
        <w:rPr>
          <w:rFonts w:eastAsia="Times New Roman"/>
        </w:rPr>
        <w:t>понуђач</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групе</w:t>
      </w:r>
      <w:r w:rsidR="002A1BFA">
        <w:rPr>
          <w:rFonts w:eastAsia="Times New Roman"/>
        </w:rPr>
        <w:t xml:space="preserve"> </w:t>
      </w:r>
      <w:r>
        <w:rPr>
          <w:rFonts w:eastAsia="Times New Roman"/>
        </w:rPr>
        <w:t>понуђача</w:t>
      </w:r>
      <w:r w:rsidR="002A1BFA">
        <w:rPr>
          <w:rFonts w:eastAsia="Times New Roman"/>
        </w:rPr>
        <w:t xml:space="preserve"> </w:t>
      </w:r>
      <w:r>
        <w:rPr>
          <w:rFonts w:eastAsia="Times New Roman"/>
        </w:rPr>
        <w:t>којем</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поверено</w:t>
      </w:r>
      <w:r w:rsidR="002A1BFA">
        <w:rPr>
          <w:rFonts w:eastAsia="Times New Roman"/>
        </w:rPr>
        <w:t xml:space="preserve"> </w:t>
      </w:r>
      <w:r>
        <w:rPr>
          <w:rFonts w:eastAsia="Times New Roman"/>
        </w:rPr>
        <w:t>извршење</w:t>
      </w:r>
      <w:r w:rsidR="002A1BFA">
        <w:rPr>
          <w:rFonts w:eastAsia="Times New Roman"/>
        </w:rPr>
        <w:t xml:space="preserve"> </w:t>
      </w:r>
      <w:r>
        <w:rPr>
          <w:rFonts w:eastAsia="Times New Roman"/>
        </w:rPr>
        <w:t>дела</w:t>
      </w:r>
      <w:r w:rsidR="002A1BFA">
        <w:rPr>
          <w:rFonts w:eastAsia="Times New Roman"/>
        </w:rPr>
        <w:t xml:space="preserve"> </w:t>
      </w:r>
      <w:r>
        <w:rPr>
          <w:rFonts w:eastAsia="Times New Roman"/>
        </w:rPr>
        <w:t>набавке</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који</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неопходна</w:t>
      </w:r>
      <w:r w:rsidR="002A1BFA">
        <w:rPr>
          <w:rFonts w:eastAsia="Times New Roman"/>
        </w:rPr>
        <w:t xml:space="preserve"> </w:t>
      </w:r>
      <w:r>
        <w:rPr>
          <w:rFonts w:eastAsia="Times New Roman"/>
        </w:rPr>
        <w:t>испуњеност</w:t>
      </w:r>
      <w:r w:rsidR="002A1BFA">
        <w:rPr>
          <w:rFonts w:eastAsia="Times New Roman"/>
        </w:rPr>
        <w:t xml:space="preserve"> </w:t>
      </w:r>
      <w:r>
        <w:rPr>
          <w:rFonts w:eastAsia="Times New Roman"/>
        </w:rPr>
        <w:t>тог</w:t>
      </w:r>
      <w:r w:rsidR="002A1BFA">
        <w:rPr>
          <w:rFonts w:eastAsia="Times New Roman"/>
        </w:rPr>
        <w:t xml:space="preserve"> </w:t>
      </w:r>
      <w:r>
        <w:rPr>
          <w:rFonts w:eastAsia="Times New Roman"/>
        </w:rPr>
        <w:t xml:space="preserve">услова. </w:t>
      </w:r>
    </w:p>
    <w:p w:rsidR="002A1BFA" w:rsidRDefault="002A1BFA" w:rsidP="00055C14">
      <w:pPr>
        <w:widowControl w:val="0"/>
        <w:spacing w:line="240" w:lineRule="auto"/>
        <w:jc w:val="both"/>
        <w:rPr>
          <w:rFonts w:eastAsia="Times New Roman"/>
          <w:b/>
        </w:rPr>
      </w:pPr>
    </w:p>
    <w:p w:rsidR="00055C14" w:rsidRDefault="00055C14" w:rsidP="00055C14">
      <w:pPr>
        <w:widowControl w:val="0"/>
        <w:spacing w:line="240" w:lineRule="auto"/>
        <w:jc w:val="both"/>
        <w:rPr>
          <w:rFonts w:eastAsia="Times New Roman"/>
        </w:rPr>
      </w:pPr>
      <w:r>
        <w:rPr>
          <w:rFonts w:eastAsia="Times New Roman"/>
          <w:b/>
        </w:rPr>
        <w:t>Додатне</w:t>
      </w:r>
      <w:r w:rsidR="002A1BFA">
        <w:rPr>
          <w:rFonts w:eastAsia="Times New Roman"/>
          <w:b/>
        </w:rPr>
        <w:t xml:space="preserve"> </w:t>
      </w:r>
      <w:r>
        <w:rPr>
          <w:rFonts w:eastAsia="Times New Roman"/>
          <w:b/>
        </w:rPr>
        <w:t>услове</w:t>
      </w:r>
      <w:r w:rsidR="002A1BFA">
        <w:rPr>
          <w:rFonts w:eastAsia="Times New Roman"/>
          <w:b/>
        </w:rPr>
        <w:t xml:space="preserve"> </w:t>
      </w:r>
      <w:r>
        <w:rPr>
          <w:rFonts w:eastAsia="Times New Roman"/>
          <w:b/>
        </w:rPr>
        <w:t>група</w:t>
      </w:r>
      <w:r w:rsidR="002A1BFA">
        <w:rPr>
          <w:rFonts w:eastAsia="Times New Roman"/>
          <w:b/>
        </w:rPr>
        <w:t xml:space="preserve"> </w:t>
      </w:r>
      <w:r>
        <w:rPr>
          <w:rFonts w:eastAsia="Times New Roman"/>
          <w:b/>
        </w:rPr>
        <w:t>понуђача</w:t>
      </w:r>
      <w:r w:rsidR="002A1BFA">
        <w:rPr>
          <w:rFonts w:eastAsia="Times New Roman"/>
          <w:b/>
        </w:rPr>
        <w:t xml:space="preserve"> </w:t>
      </w:r>
      <w:r>
        <w:rPr>
          <w:rFonts w:eastAsia="Times New Roman"/>
          <w:b/>
        </w:rPr>
        <w:t>испуњава</w:t>
      </w:r>
      <w:r w:rsidR="002A1BFA">
        <w:rPr>
          <w:rFonts w:eastAsia="Times New Roman"/>
          <w:b/>
        </w:rPr>
        <w:t xml:space="preserve"> </w:t>
      </w:r>
      <w:r>
        <w:rPr>
          <w:rFonts w:eastAsia="Times New Roman"/>
          <w:b/>
        </w:rPr>
        <w:t>заједно.</w:t>
      </w:r>
    </w:p>
    <w:p w:rsidR="00055C14" w:rsidRDefault="00055C14" w:rsidP="00055C14">
      <w:pPr>
        <w:widowControl w:val="0"/>
        <w:spacing w:line="240" w:lineRule="auto"/>
        <w:jc w:val="both"/>
        <w:rPr>
          <w:rFonts w:eastAsia="Times New Roman"/>
        </w:rPr>
      </w:pPr>
    </w:p>
    <w:p w:rsidR="00055C14" w:rsidRDefault="00055C14" w:rsidP="00055C14">
      <w:pPr>
        <w:widowControl w:val="0"/>
        <w:spacing w:line="240" w:lineRule="auto"/>
        <w:jc w:val="both"/>
        <w:rPr>
          <w:rFonts w:eastAsia="Times New Roman"/>
        </w:rPr>
      </w:pPr>
      <w:r>
        <w:rPr>
          <w:rFonts w:eastAsia="Times New Roman"/>
          <w:b/>
          <w:u w:val="single"/>
        </w:rPr>
        <w:lastRenderedPageBreak/>
        <w:t>Уколико</w:t>
      </w:r>
      <w:r w:rsidR="002A1BFA">
        <w:rPr>
          <w:rFonts w:eastAsia="Times New Roman"/>
          <w:b/>
          <w:u w:val="single"/>
        </w:rPr>
        <w:t xml:space="preserve"> </w:t>
      </w:r>
      <w:r>
        <w:rPr>
          <w:rFonts w:eastAsia="Times New Roman"/>
          <w:b/>
          <w:u w:val="single"/>
        </w:rPr>
        <w:t>понуђач</w:t>
      </w:r>
      <w:r w:rsidR="002A1BFA">
        <w:rPr>
          <w:rFonts w:eastAsia="Times New Roman"/>
          <w:b/>
          <w:u w:val="single"/>
        </w:rPr>
        <w:t xml:space="preserve"> </w:t>
      </w:r>
      <w:r>
        <w:rPr>
          <w:rFonts w:eastAsia="Times New Roman"/>
          <w:b/>
          <w:u w:val="single"/>
        </w:rPr>
        <w:t>подноси</w:t>
      </w:r>
      <w:r w:rsidR="002A1BFA">
        <w:rPr>
          <w:rFonts w:eastAsia="Times New Roman"/>
          <w:b/>
          <w:u w:val="single"/>
        </w:rPr>
        <w:t xml:space="preserve"> </w:t>
      </w:r>
      <w:r>
        <w:rPr>
          <w:rFonts w:eastAsia="Times New Roman"/>
          <w:b/>
          <w:u w:val="single"/>
        </w:rPr>
        <w:t>понуду</w:t>
      </w:r>
      <w:r w:rsidR="002A1BFA">
        <w:rPr>
          <w:rFonts w:eastAsia="Times New Roman"/>
          <w:b/>
          <w:u w:val="single"/>
        </w:rPr>
        <w:t xml:space="preserve"> </w:t>
      </w:r>
      <w:r>
        <w:rPr>
          <w:rFonts w:eastAsia="Times New Roman"/>
          <w:b/>
          <w:u w:val="single"/>
        </w:rPr>
        <w:t>са</w:t>
      </w:r>
      <w:r w:rsidR="002A1BFA">
        <w:rPr>
          <w:rFonts w:eastAsia="Times New Roman"/>
          <w:b/>
          <w:u w:val="single"/>
        </w:rPr>
        <w:t xml:space="preserve"> </w:t>
      </w:r>
      <w:r>
        <w:rPr>
          <w:rFonts w:eastAsia="Times New Roman"/>
          <w:b/>
          <w:u w:val="single"/>
        </w:rPr>
        <w:t>подизвођачем</w:t>
      </w:r>
      <w:r>
        <w:rPr>
          <w:rFonts w:eastAsia="Times New Roman"/>
        </w:rPr>
        <w:t>, понуђач</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дужан</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подизвођача</w:t>
      </w:r>
      <w:r w:rsidR="002A1BFA">
        <w:rPr>
          <w:rFonts w:eastAsia="Times New Roman"/>
        </w:rPr>
        <w:t xml:space="preserve"> </w:t>
      </w:r>
      <w:r>
        <w:rPr>
          <w:rFonts w:eastAsia="Times New Roman"/>
        </w:rPr>
        <w:t>достави</w:t>
      </w:r>
      <w:r w:rsidR="002A1BFA">
        <w:rPr>
          <w:rFonts w:eastAsia="Times New Roman"/>
        </w:rPr>
        <w:t xml:space="preserve"> </w:t>
      </w:r>
      <w:r>
        <w:rPr>
          <w:rFonts w:eastAsia="Times New Roman"/>
        </w:rPr>
        <w:t>доказе</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испуњава</w:t>
      </w:r>
      <w:r w:rsidR="002A1BFA">
        <w:rPr>
          <w:rFonts w:eastAsia="Times New Roman"/>
        </w:rPr>
        <w:t xml:space="preserve"> </w:t>
      </w:r>
      <w:r>
        <w:rPr>
          <w:rFonts w:eastAsia="Times New Roman"/>
        </w:rPr>
        <w:t>услове</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члана 75. став 1. тач. 1) до 4) Закона, а доказ</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члана 75. став 1. тач. 5) Закона, за</w:t>
      </w:r>
      <w:r w:rsidR="002A1BFA">
        <w:rPr>
          <w:rFonts w:eastAsia="Times New Roman"/>
        </w:rPr>
        <w:t xml:space="preserve"> </w:t>
      </w:r>
      <w:r>
        <w:rPr>
          <w:rFonts w:eastAsia="Times New Roman"/>
        </w:rPr>
        <w:t>део</w:t>
      </w:r>
      <w:r w:rsidR="002A1BFA">
        <w:rPr>
          <w:rFonts w:eastAsia="Times New Roman"/>
        </w:rPr>
        <w:t xml:space="preserve"> </w:t>
      </w:r>
      <w:r>
        <w:rPr>
          <w:rFonts w:eastAsia="Times New Roman"/>
        </w:rPr>
        <w:t>набавке</w:t>
      </w:r>
      <w:r w:rsidR="002A1BFA">
        <w:rPr>
          <w:rFonts w:eastAsia="Times New Roman"/>
        </w:rPr>
        <w:t xml:space="preserve"> </w:t>
      </w:r>
      <w:r>
        <w:rPr>
          <w:rFonts w:eastAsia="Times New Roman"/>
        </w:rPr>
        <w:t>који</w:t>
      </w:r>
      <w:r w:rsidR="002A1BFA">
        <w:rPr>
          <w:rFonts w:eastAsia="Times New Roman"/>
        </w:rPr>
        <w:t xml:space="preserve"> </w:t>
      </w:r>
      <w:r>
        <w:rPr>
          <w:rFonts w:eastAsia="Times New Roman"/>
        </w:rPr>
        <w:t>ће</w:t>
      </w:r>
      <w:r w:rsidR="002A1BFA">
        <w:rPr>
          <w:rFonts w:eastAsia="Times New Roman"/>
        </w:rPr>
        <w:t xml:space="preserve"> </w:t>
      </w:r>
      <w:r>
        <w:rPr>
          <w:rFonts w:eastAsia="Times New Roman"/>
        </w:rPr>
        <w:t>понуђач</w:t>
      </w:r>
      <w:r w:rsidR="002A1BFA">
        <w:rPr>
          <w:rFonts w:eastAsia="Times New Roman"/>
        </w:rPr>
        <w:t xml:space="preserve"> </w:t>
      </w:r>
      <w:r>
        <w:rPr>
          <w:rFonts w:eastAsia="Times New Roman"/>
        </w:rPr>
        <w:t>извршити</w:t>
      </w:r>
      <w:r w:rsidR="002A1BFA">
        <w:rPr>
          <w:rFonts w:eastAsia="Times New Roman"/>
        </w:rPr>
        <w:t xml:space="preserve"> </w:t>
      </w:r>
      <w:r>
        <w:rPr>
          <w:rFonts w:eastAsia="Times New Roman"/>
        </w:rPr>
        <w:t>преко</w:t>
      </w:r>
      <w:r w:rsidR="002A1BFA">
        <w:rPr>
          <w:rFonts w:eastAsia="Times New Roman"/>
        </w:rPr>
        <w:t xml:space="preserve"> </w:t>
      </w:r>
      <w:r>
        <w:rPr>
          <w:rFonts w:eastAsia="Times New Roman"/>
        </w:rPr>
        <w:t xml:space="preserve">подизвођача.  </w:t>
      </w:r>
    </w:p>
    <w:p w:rsidR="00055C14" w:rsidRDefault="00055C14" w:rsidP="00055C14">
      <w:pPr>
        <w:widowControl w:val="0"/>
        <w:spacing w:line="240" w:lineRule="auto"/>
        <w:jc w:val="both"/>
        <w:rPr>
          <w:rFonts w:eastAsia="Times New Roman"/>
        </w:rPr>
      </w:pPr>
    </w:p>
    <w:p w:rsidR="00055C14" w:rsidRDefault="00055C14" w:rsidP="00055C14">
      <w:pPr>
        <w:widowControl w:val="0"/>
        <w:tabs>
          <w:tab w:val="left" w:pos="680"/>
        </w:tabs>
        <w:spacing w:line="240" w:lineRule="auto"/>
        <w:jc w:val="both"/>
        <w:rPr>
          <w:rFonts w:eastAsia="Times New Roman"/>
        </w:rPr>
      </w:pPr>
      <w:r>
        <w:rPr>
          <w:rFonts w:eastAsia="Times New Roman"/>
        </w:rPr>
        <w:tab/>
        <w:t>Наведене</w:t>
      </w:r>
      <w:r w:rsidR="002A1BFA">
        <w:rPr>
          <w:rFonts w:eastAsia="Times New Roman"/>
        </w:rPr>
        <w:t xml:space="preserve"> </w:t>
      </w:r>
      <w:r>
        <w:rPr>
          <w:rFonts w:eastAsia="Times New Roman"/>
        </w:rPr>
        <w:t>доказе о испуњености</w:t>
      </w:r>
      <w:r w:rsidR="002A1BFA">
        <w:rPr>
          <w:rFonts w:eastAsia="Times New Roman"/>
        </w:rPr>
        <w:t xml:space="preserve"> </w:t>
      </w:r>
      <w:r>
        <w:rPr>
          <w:rFonts w:eastAsia="Times New Roman"/>
        </w:rPr>
        <w:t>услова</w:t>
      </w:r>
      <w:r w:rsidR="002A1BFA">
        <w:rPr>
          <w:rFonts w:eastAsia="Times New Roman"/>
        </w:rPr>
        <w:t xml:space="preserve"> </w:t>
      </w:r>
      <w:r>
        <w:rPr>
          <w:rFonts w:eastAsia="Times New Roman"/>
        </w:rPr>
        <w:t>понуђач</w:t>
      </w:r>
      <w:r w:rsidR="002A1BFA">
        <w:rPr>
          <w:rFonts w:eastAsia="Times New Roman"/>
        </w:rPr>
        <w:t xml:space="preserve"> </w:t>
      </w:r>
      <w:r>
        <w:rPr>
          <w:rFonts w:eastAsia="Times New Roman"/>
        </w:rPr>
        <w:t>може</w:t>
      </w:r>
      <w:r w:rsidR="002A1BFA">
        <w:rPr>
          <w:rFonts w:eastAsia="Times New Roman"/>
        </w:rPr>
        <w:t xml:space="preserve"> </w:t>
      </w:r>
      <w:r>
        <w:rPr>
          <w:rFonts w:eastAsia="Times New Roman"/>
        </w:rPr>
        <w:t>доставити у виду</w:t>
      </w:r>
      <w:r w:rsidR="002A1BFA">
        <w:rPr>
          <w:rFonts w:eastAsia="Times New Roman"/>
        </w:rPr>
        <w:t xml:space="preserve"> </w:t>
      </w:r>
      <w:r>
        <w:rPr>
          <w:rFonts w:eastAsia="Times New Roman"/>
        </w:rPr>
        <w:t>неоверених</w:t>
      </w:r>
      <w:r w:rsidR="002A1BFA">
        <w:rPr>
          <w:rFonts w:eastAsia="Times New Roman"/>
        </w:rPr>
        <w:t xml:space="preserve"> </w:t>
      </w:r>
      <w:r>
        <w:rPr>
          <w:rFonts w:eastAsia="Times New Roman"/>
        </w:rPr>
        <w:t>копија, а наручилац</w:t>
      </w:r>
      <w:r w:rsidR="002A1BFA">
        <w:rPr>
          <w:rFonts w:eastAsia="Times New Roman"/>
        </w:rPr>
        <w:t xml:space="preserve"> </w:t>
      </w:r>
      <w:r>
        <w:rPr>
          <w:rFonts w:eastAsia="Times New Roman"/>
        </w:rPr>
        <w:t>може</w:t>
      </w:r>
      <w:r w:rsidR="002A1BFA">
        <w:rPr>
          <w:rFonts w:eastAsia="Times New Roman"/>
        </w:rPr>
        <w:t xml:space="preserve"> </w:t>
      </w:r>
      <w:r>
        <w:rPr>
          <w:rFonts w:eastAsia="Times New Roman"/>
        </w:rPr>
        <w:t>пре</w:t>
      </w:r>
      <w:r w:rsidR="002A1BFA">
        <w:rPr>
          <w:rFonts w:eastAsia="Times New Roman"/>
        </w:rPr>
        <w:t xml:space="preserve"> </w:t>
      </w:r>
      <w:r>
        <w:rPr>
          <w:rFonts w:eastAsia="Times New Roman"/>
        </w:rPr>
        <w:t>доношења</w:t>
      </w:r>
      <w:r w:rsidR="002A1BFA">
        <w:rPr>
          <w:rFonts w:eastAsia="Times New Roman"/>
        </w:rPr>
        <w:t xml:space="preserve"> </w:t>
      </w:r>
      <w:r>
        <w:rPr>
          <w:rFonts w:eastAsia="Times New Roman"/>
        </w:rPr>
        <w:t>одлуке о додели</w:t>
      </w:r>
      <w:r w:rsidR="002A1BFA">
        <w:rPr>
          <w:rFonts w:eastAsia="Times New Roman"/>
        </w:rPr>
        <w:t xml:space="preserve"> </w:t>
      </w:r>
      <w:r>
        <w:rPr>
          <w:rFonts w:eastAsia="Times New Roman"/>
        </w:rPr>
        <w:t>уговора</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тражи</w:t>
      </w:r>
      <w:r w:rsidR="002A1BFA">
        <w:rPr>
          <w:rFonts w:eastAsia="Times New Roman"/>
        </w:rPr>
        <w:t xml:space="preserve"> </w:t>
      </w:r>
      <w:r>
        <w:rPr>
          <w:rFonts w:eastAsia="Times New Roman"/>
        </w:rPr>
        <w:t>од</w:t>
      </w:r>
      <w:r w:rsidR="002A1BFA">
        <w:rPr>
          <w:rFonts w:eastAsia="Times New Roman"/>
        </w:rPr>
        <w:t xml:space="preserve"> </w:t>
      </w:r>
      <w:r>
        <w:rPr>
          <w:rFonts w:eastAsia="Times New Roman"/>
        </w:rPr>
        <w:t>понуђача, чија</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понуда</w:t>
      </w:r>
      <w:r w:rsidR="002A1BFA">
        <w:rPr>
          <w:rFonts w:eastAsia="Times New Roman"/>
        </w:rPr>
        <w:t xml:space="preserve"> </w:t>
      </w:r>
      <w:r>
        <w:rPr>
          <w:rFonts w:eastAsia="Times New Roman"/>
        </w:rPr>
        <w:t>на</w:t>
      </w:r>
      <w:r w:rsidR="002A1BFA">
        <w:rPr>
          <w:rFonts w:eastAsia="Times New Roman"/>
        </w:rPr>
        <w:t xml:space="preserve"> </w:t>
      </w:r>
      <w:r>
        <w:rPr>
          <w:rFonts w:eastAsia="Times New Roman"/>
        </w:rPr>
        <w:t>основу</w:t>
      </w:r>
      <w:r w:rsidR="002A1BFA">
        <w:rPr>
          <w:rFonts w:eastAsia="Times New Roman"/>
        </w:rPr>
        <w:t xml:space="preserve"> </w:t>
      </w:r>
      <w:r>
        <w:rPr>
          <w:rFonts w:eastAsia="Times New Roman"/>
        </w:rPr>
        <w:t>извештаја</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јавну</w:t>
      </w:r>
      <w:r w:rsidR="002A1BFA">
        <w:rPr>
          <w:rFonts w:eastAsia="Times New Roman"/>
        </w:rPr>
        <w:t xml:space="preserve"> </w:t>
      </w:r>
      <w:r>
        <w:rPr>
          <w:rFonts w:eastAsia="Times New Roman"/>
        </w:rPr>
        <w:t>набавку</w:t>
      </w:r>
      <w:r w:rsidR="002A1BFA">
        <w:rPr>
          <w:rFonts w:eastAsia="Times New Roman"/>
        </w:rPr>
        <w:t xml:space="preserve"> </w:t>
      </w:r>
      <w:r>
        <w:rPr>
          <w:rFonts w:eastAsia="Times New Roman"/>
        </w:rPr>
        <w:t>оцењена</w:t>
      </w:r>
      <w:r w:rsidR="002A1BFA">
        <w:rPr>
          <w:rFonts w:eastAsia="Times New Roman"/>
        </w:rPr>
        <w:t xml:space="preserve"> </w:t>
      </w:r>
      <w:r>
        <w:rPr>
          <w:rFonts w:eastAsia="Times New Roman"/>
        </w:rPr>
        <w:t>као</w:t>
      </w:r>
      <w:r w:rsidR="002A1BFA">
        <w:rPr>
          <w:rFonts w:eastAsia="Times New Roman"/>
        </w:rPr>
        <w:t xml:space="preserve"> </w:t>
      </w:r>
      <w:r>
        <w:rPr>
          <w:rFonts w:eastAsia="Times New Roman"/>
        </w:rPr>
        <w:t>најповољнија, да</w:t>
      </w:r>
      <w:r w:rsidR="002A1BFA">
        <w:rPr>
          <w:rFonts w:eastAsia="Times New Roman"/>
        </w:rPr>
        <w:t xml:space="preserve"> </w:t>
      </w:r>
      <w:r>
        <w:rPr>
          <w:rFonts w:eastAsia="Times New Roman"/>
        </w:rPr>
        <w:t>достави</w:t>
      </w:r>
      <w:r w:rsidR="002A1BFA">
        <w:rPr>
          <w:rFonts w:eastAsia="Times New Roman"/>
        </w:rPr>
        <w:t xml:space="preserve"> </w:t>
      </w:r>
      <w:r>
        <w:rPr>
          <w:rFonts w:eastAsia="Times New Roman"/>
        </w:rPr>
        <w:t>на</w:t>
      </w:r>
      <w:r w:rsidR="002A1BFA">
        <w:rPr>
          <w:rFonts w:eastAsia="Times New Roman"/>
        </w:rPr>
        <w:t xml:space="preserve"> </w:t>
      </w:r>
      <w:r>
        <w:rPr>
          <w:rFonts w:eastAsia="Times New Roman"/>
        </w:rPr>
        <w:t>увид</w:t>
      </w:r>
      <w:r w:rsidR="002A1BFA">
        <w:rPr>
          <w:rFonts w:eastAsia="Times New Roman"/>
        </w:rPr>
        <w:t xml:space="preserve"> </w:t>
      </w:r>
      <w:r>
        <w:rPr>
          <w:rFonts w:eastAsia="Times New Roman"/>
        </w:rPr>
        <w:t>оригинал</w:t>
      </w:r>
      <w:r w:rsidR="002A1BFA">
        <w:rPr>
          <w:rFonts w:eastAsia="Times New Roman"/>
        </w:rPr>
        <w:t xml:space="preserve"> </w:t>
      </w:r>
      <w:r>
        <w:rPr>
          <w:rFonts w:eastAsia="Times New Roman"/>
        </w:rPr>
        <w:t>или</w:t>
      </w:r>
      <w:r w:rsidR="002A1BFA">
        <w:rPr>
          <w:rFonts w:eastAsia="Times New Roman"/>
        </w:rPr>
        <w:t xml:space="preserve"> </w:t>
      </w:r>
      <w:r>
        <w:rPr>
          <w:rFonts w:eastAsia="Times New Roman"/>
        </w:rPr>
        <w:t>оверену</w:t>
      </w:r>
      <w:r w:rsidR="002A1BFA">
        <w:rPr>
          <w:rFonts w:eastAsia="Times New Roman"/>
        </w:rPr>
        <w:t xml:space="preserve"> </w:t>
      </w:r>
      <w:r>
        <w:rPr>
          <w:rFonts w:eastAsia="Times New Roman"/>
        </w:rPr>
        <w:t>копију</w:t>
      </w:r>
      <w:r w:rsidR="002A1BFA">
        <w:rPr>
          <w:rFonts w:eastAsia="Times New Roman"/>
        </w:rPr>
        <w:t xml:space="preserve"> </w:t>
      </w:r>
      <w:r>
        <w:rPr>
          <w:rFonts w:eastAsia="Times New Roman"/>
        </w:rPr>
        <w:t>свих</w:t>
      </w:r>
      <w:r w:rsidR="002A1BFA">
        <w:rPr>
          <w:rFonts w:eastAsia="Times New Roman"/>
        </w:rPr>
        <w:t xml:space="preserve"> </w:t>
      </w:r>
      <w:r>
        <w:rPr>
          <w:rFonts w:eastAsia="Times New Roman"/>
        </w:rPr>
        <w:t>или</w:t>
      </w:r>
      <w:r w:rsidR="002A1BFA">
        <w:rPr>
          <w:rFonts w:eastAsia="Times New Roman"/>
        </w:rPr>
        <w:t xml:space="preserve"> </w:t>
      </w:r>
      <w:r>
        <w:rPr>
          <w:rFonts w:eastAsia="Times New Roman"/>
        </w:rPr>
        <w:t>појединих</w:t>
      </w:r>
      <w:r w:rsidR="002A1BFA">
        <w:rPr>
          <w:rFonts w:eastAsia="Times New Roman"/>
        </w:rPr>
        <w:t xml:space="preserve"> </w:t>
      </w:r>
      <w:r>
        <w:rPr>
          <w:rFonts w:eastAsia="Times New Roman"/>
        </w:rPr>
        <w:t>доказа.</w:t>
      </w:r>
    </w:p>
    <w:p w:rsidR="00055C14" w:rsidRDefault="00055C14" w:rsidP="00055C14">
      <w:pPr>
        <w:widowControl w:val="0"/>
        <w:tabs>
          <w:tab w:val="left" w:pos="680"/>
        </w:tabs>
        <w:spacing w:line="240" w:lineRule="auto"/>
        <w:jc w:val="both"/>
        <w:rPr>
          <w:rFonts w:eastAsia="Times New Roman"/>
        </w:rPr>
      </w:pPr>
      <w:r>
        <w:rPr>
          <w:rFonts w:eastAsia="Times New Roman"/>
        </w:rPr>
        <w:tab/>
        <w:t>Ако</w:t>
      </w:r>
      <w:r w:rsidR="002A1BFA">
        <w:rPr>
          <w:rFonts w:eastAsia="Times New Roman"/>
        </w:rPr>
        <w:t xml:space="preserve"> </w:t>
      </w:r>
      <w:r>
        <w:rPr>
          <w:rFonts w:eastAsia="Times New Roman"/>
        </w:rPr>
        <w:t>понуђач у остављеном, примереном</w:t>
      </w:r>
      <w:r w:rsidR="002A1BFA">
        <w:rPr>
          <w:rFonts w:eastAsia="Times New Roman"/>
        </w:rPr>
        <w:t xml:space="preserve"> </w:t>
      </w:r>
      <w:r>
        <w:rPr>
          <w:rFonts w:eastAsia="Times New Roman"/>
        </w:rPr>
        <w:t>року</w:t>
      </w:r>
      <w:r w:rsidR="002A1BFA">
        <w:rPr>
          <w:rFonts w:eastAsia="Times New Roman"/>
        </w:rPr>
        <w:t xml:space="preserve"> </w:t>
      </w:r>
      <w:r>
        <w:rPr>
          <w:rFonts w:eastAsia="Times New Roman"/>
        </w:rPr>
        <w:t>који</w:t>
      </w:r>
      <w:r w:rsidR="002A1BFA">
        <w:rPr>
          <w:rFonts w:eastAsia="Times New Roman"/>
        </w:rPr>
        <w:t xml:space="preserve"> </w:t>
      </w:r>
      <w:r>
        <w:rPr>
          <w:rFonts w:eastAsia="Times New Roman"/>
        </w:rPr>
        <w:t>не</w:t>
      </w:r>
      <w:r w:rsidR="002A1BFA">
        <w:rPr>
          <w:rFonts w:eastAsia="Times New Roman"/>
        </w:rPr>
        <w:t xml:space="preserve"> </w:t>
      </w:r>
      <w:r>
        <w:rPr>
          <w:rFonts w:eastAsia="Times New Roman"/>
        </w:rPr>
        <w:t>може</w:t>
      </w:r>
      <w:r w:rsidR="002A1BFA">
        <w:rPr>
          <w:rFonts w:eastAsia="Times New Roman"/>
        </w:rPr>
        <w:t xml:space="preserve"> </w:t>
      </w:r>
      <w:r>
        <w:rPr>
          <w:rFonts w:eastAsia="Times New Roman"/>
        </w:rPr>
        <w:t>бити</w:t>
      </w:r>
      <w:r w:rsidR="002A1BFA">
        <w:rPr>
          <w:rFonts w:eastAsia="Times New Roman"/>
        </w:rPr>
        <w:t xml:space="preserve"> </w:t>
      </w:r>
      <w:r>
        <w:rPr>
          <w:rFonts w:eastAsia="Times New Roman"/>
        </w:rPr>
        <w:t>краћи</w:t>
      </w:r>
      <w:r w:rsidR="002A1BFA">
        <w:rPr>
          <w:rFonts w:eastAsia="Times New Roman"/>
        </w:rPr>
        <w:t xml:space="preserve"> </w:t>
      </w:r>
      <w:r>
        <w:rPr>
          <w:rFonts w:eastAsia="Times New Roman"/>
        </w:rPr>
        <w:t>од</w:t>
      </w:r>
      <w:r w:rsidR="002A1BFA">
        <w:rPr>
          <w:rFonts w:eastAsia="Times New Roman"/>
        </w:rPr>
        <w:t xml:space="preserve"> </w:t>
      </w:r>
      <w:r>
        <w:rPr>
          <w:rFonts w:eastAsia="Times New Roman"/>
        </w:rPr>
        <w:t>пет</w:t>
      </w:r>
      <w:r w:rsidR="002A1BFA">
        <w:rPr>
          <w:rFonts w:eastAsia="Times New Roman"/>
        </w:rPr>
        <w:t xml:space="preserve"> </w:t>
      </w:r>
      <w:r>
        <w:rPr>
          <w:rFonts w:eastAsia="Times New Roman"/>
        </w:rPr>
        <w:t>дана, не</w:t>
      </w:r>
      <w:r w:rsidR="002A1BFA">
        <w:rPr>
          <w:rFonts w:eastAsia="Times New Roman"/>
        </w:rPr>
        <w:t xml:space="preserve"> </w:t>
      </w:r>
      <w:r>
        <w:rPr>
          <w:rFonts w:eastAsia="Times New Roman"/>
        </w:rPr>
        <w:t>достави</w:t>
      </w:r>
      <w:r w:rsidR="002A1BFA">
        <w:rPr>
          <w:rFonts w:eastAsia="Times New Roman"/>
        </w:rPr>
        <w:t xml:space="preserve"> </w:t>
      </w:r>
      <w:r>
        <w:rPr>
          <w:rFonts w:eastAsia="Times New Roman"/>
        </w:rPr>
        <w:t>на</w:t>
      </w:r>
      <w:r w:rsidR="002A1BFA">
        <w:rPr>
          <w:rFonts w:eastAsia="Times New Roman"/>
        </w:rPr>
        <w:t xml:space="preserve"> </w:t>
      </w:r>
      <w:r>
        <w:rPr>
          <w:rFonts w:eastAsia="Times New Roman"/>
        </w:rPr>
        <w:t>увид</w:t>
      </w:r>
      <w:r w:rsidR="002A1BFA">
        <w:rPr>
          <w:rFonts w:eastAsia="Times New Roman"/>
        </w:rPr>
        <w:t xml:space="preserve"> </w:t>
      </w:r>
      <w:r>
        <w:rPr>
          <w:rFonts w:eastAsia="Times New Roman"/>
        </w:rPr>
        <w:t>оригинал</w:t>
      </w:r>
      <w:r w:rsidR="002A1BFA">
        <w:rPr>
          <w:rFonts w:eastAsia="Times New Roman"/>
        </w:rPr>
        <w:t xml:space="preserve"> </w:t>
      </w:r>
      <w:r>
        <w:rPr>
          <w:rFonts w:eastAsia="Times New Roman"/>
        </w:rPr>
        <w:t>или</w:t>
      </w:r>
      <w:r w:rsidR="002A1BFA">
        <w:rPr>
          <w:rFonts w:eastAsia="Times New Roman"/>
        </w:rPr>
        <w:t xml:space="preserve"> </w:t>
      </w:r>
      <w:r>
        <w:rPr>
          <w:rFonts w:eastAsia="Times New Roman"/>
        </w:rPr>
        <w:t>оверену</w:t>
      </w:r>
      <w:r w:rsidR="002A1BFA">
        <w:rPr>
          <w:rFonts w:eastAsia="Times New Roman"/>
        </w:rPr>
        <w:t xml:space="preserve"> </w:t>
      </w:r>
      <w:r>
        <w:rPr>
          <w:rFonts w:eastAsia="Times New Roman"/>
        </w:rPr>
        <w:t>копију</w:t>
      </w:r>
      <w:r w:rsidR="002A1BFA">
        <w:rPr>
          <w:rFonts w:eastAsia="Times New Roman"/>
        </w:rPr>
        <w:t xml:space="preserve"> </w:t>
      </w:r>
      <w:r>
        <w:rPr>
          <w:rFonts w:eastAsia="Times New Roman"/>
        </w:rPr>
        <w:t>тражених</w:t>
      </w:r>
      <w:r w:rsidR="002A1BFA">
        <w:rPr>
          <w:rFonts w:eastAsia="Times New Roman"/>
        </w:rPr>
        <w:t xml:space="preserve"> </w:t>
      </w:r>
      <w:r>
        <w:rPr>
          <w:rFonts w:eastAsia="Times New Roman"/>
        </w:rPr>
        <w:t>доказа, наручилац</w:t>
      </w:r>
      <w:r w:rsidR="002A1BFA">
        <w:rPr>
          <w:rFonts w:eastAsia="Times New Roman"/>
        </w:rPr>
        <w:t xml:space="preserve"> </w:t>
      </w:r>
      <w:r>
        <w:rPr>
          <w:rFonts w:eastAsia="Times New Roman"/>
        </w:rPr>
        <w:t>ће</w:t>
      </w:r>
      <w:r w:rsidR="002A1BFA">
        <w:rPr>
          <w:rFonts w:eastAsia="Times New Roman"/>
        </w:rPr>
        <w:t xml:space="preserve"> </w:t>
      </w:r>
      <w:r>
        <w:rPr>
          <w:rFonts w:eastAsia="Times New Roman"/>
        </w:rPr>
        <w:t>његову</w:t>
      </w:r>
      <w:r w:rsidR="002A1BFA">
        <w:rPr>
          <w:rFonts w:eastAsia="Times New Roman"/>
        </w:rPr>
        <w:t xml:space="preserve"> </w:t>
      </w:r>
      <w:r>
        <w:rPr>
          <w:rFonts w:eastAsia="Times New Roman"/>
        </w:rPr>
        <w:t>понуду</w:t>
      </w:r>
      <w:r w:rsidR="002A1BFA">
        <w:rPr>
          <w:rFonts w:eastAsia="Times New Roman"/>
        </w:rPr>
        <w:t xml:space="preserve"> </w:t>
      </w:r>
      <w:r>
        <w:rPr>
          <w:rFonts w:eastAsia="Times New Roman"/>
        </w:rPr>
        <w:t>одбити</w:t>
      </w:r>
      <w:r w:rsidR="002A1BFA">
        <w:rPr>
          <w:rFonts w:eastAsia="Times New Roman"/>
        </w:rPr>
        <w:t xml:space="preserve"> </w:t>
      </w:r>
      <w:r>
        <w:rPr>
          <w:rFonts w:eastAsia="Times New Roman"/>
        </w:rPr>
        <w:t>као</w:t>
      </w:r>
      <w:r w:rsidR="002A1BFA">
        <w:rPr>
          <w:rFonts w:eastAsia="Times New Roman"/>
        </w:rPr>
        <w:t xml:space="preserve"> </w:t>
      </w:r>
      <w:r>
        <w:rPr>
          <w:rFonts w:eastAsia="Times New Roman"/>
        </w:rPr>
        <w:t>неприхватљиву.</w:t>
      </w:r>
    </w:p>
    <w:p w:rsidR="00055C14" w:rsidRDefault="00055C14" w:rsidP="00055C14">
      <w:pPr>
        <w:widowControl w:val="0"/>
        <w:tabs>
          <w:tab w:val="left" w:pos="680"/>
        </w:tabs>
        <w:spacing w:line="240" w:lineRule="auto"/>
        <w:jc w:val="both"/>
        <w:rPr>
          <w:rFonts w:eastAsia="Times New Roman"/>
        </w:rPr>
      </w:pPr>
      <w:r>
        <w:rPr>
          <w:rFonts w:eastAsia="Times New Roman"/>
        </w:rPr>
        <w:tab/>
        <w:t>Понуђачи</w:t>
      </w:r>
      <w:r w:rsidR="002A1BFA">
        <w:rPr>
          <w:rFonts w:eastAsia="Times New Roman"/>
        </w:rPr>
        <w:t xml:space="preserve"> </w:t>
      </w:r>
      <w:r>
        <w:rPr>
          <w:rFonts w:eastAsia="Times New Roman"/>
        </w:rPr>
        <w:t>који</w:t>
      </w:r>
      <w:r w:rsidR="002A1BFA">
        <w:rPr>
          <w:rFonts w:eastAsia="Times New Roman"/>
        </w:rPr>
        <w:t xml:space="preserve"> </w:t>
      </w:r>
      <w:r>
        <w:rPr>
          <w:rFonts w:eastAsia="Times New Roman"/>
        </w:rPr>
        <w:t>су</w:t>
      </w:r>
      <w:r w:rsidR="002A1BFA">
        <w:rPr>
          <w:rFonts w:eastAsia="Times New Roman"/>
        </w:rPr>
        <w:t xml:space="preserve"> </w:t>
      </w:r>
      <w:r>
        <w:rPr>
          <w:rFonts w:eastAsia="Times New Roman"/>
        </w:rPr>
        <w:t>регистровани у регистру</w:t>
      </w:r>
      <w:r w:rsidR="002A1BFA">
        <w:rPr>
          <w:rFonts w:eastAsia="Times New Roman"/>
        </w:rPr>
        <w:t xml:space="preserve"> </w:t>
      </w:r>
      <w:r>
        <w:rPr>
          <w:rFonts w:eastAsia="Times New Roman"/>
        </w:rPr>
        <w:t>који</w:t>
      </w:r>
      <w:r w:rsidR="002A1BFA">
        <w:rPr>
          <w:rFonts w:eastAsia="Times New Roman"/>
        </w:rPr>
        <w:t xml:space="preserve"> </w:t>
      </w:r>
      <w:r>
        <w:rPr>
          <w:rFonts w:eastAsia="Times New Roman"/>
        </w:rPr>
        <w:t>води</w:t>
      </w:r>
      <w:r w:rsidR="002A1BFA">
        <w:rPr>
          <w:rFonts w:eastAsia="Times New Roman"/>
        </w:rPr>
        <w:t xml:space="preserve"> </w:t>
      </w:r>
      <w:r>
        <w:rPr>
          <w:rFonts w:eastAsia="Times New Roman"/>
        </w:rPr>
        <w:t>Агенција</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привредне</w:t>
      </w:r>
      <w:r w:rsidR="002A1BFA">
        <w:rPr>
          <w:rFonts w:eastAsia="Times New Roman"/>
        </w:rPr>
        <w:t xml:space="preserve"> </w:t>
      </w:r>
      <w:r>
        <w:rPr>
          <w:rFonts w:eastAsia="Times New Roman"/>
        </w:rPr>
        <w:t>регистре</w:t>
      </w:r>
      <w:r w:rsidR="002A1BFA">
        <w:rPr>
          <w:rFonts w:eastAsia="Times New Roman"/>
        </w:rPr>
        <w:t xml:space="preserve"> </w:t>
      </w:r>
      <w:r>
        <w:rPr>
          <w:rFonts w:eastAsia="Times New Roman"/>
        </w:rPr>
        <w:t>не</w:t>
      </w:r>
      <w:r w:rsidR="002A1BFA">
        <w:rPr>
          <w:rFonts w:eastAsia="Times New Roman"/>
        </w:rPr>
        <w:t xml:space="preserve"> </w:t>
      </w:r>
      <w:r>
        <w:rPr>
          <w:rFonts w:eastAsia="Times New Roman"/>
        </w:rPr>
        <w:t>морају</w:t>
      </w:r>
      <w:r w:rsidR="002A1BFA">
        <w:rPr>
          <w:rFonts w:eastAsia="Times New Roman"/>
        </w:rPr>
        <w:t xml:space="preserve"> </w:t>
      </w:r>
      <w:r>
        <w:rPr>
          <w:rFonts w:eastAsia="Times New Roman"/>
        </w:rPr>
        <w:t>да</w:t>
      </w:r>
      <w:r w:rsidR="002A1BFA">
        <w:rPr>
          <w:rFonts w:eastAsia="Times New Roman"/>
        </w:rPr>
        <w:t xml:space="preserve"> </w:t>
      </w:r>
      <w:r>
        <w:rPr>
          <w:rFonts w:eastAsia="Times New Roman"/>
        </w:rPr>
        <w:t>доставе</w:t>
      </w:r>
      <w:r w:rsidR="002A1BFA">
        <w:rPr>
          <w:rFonts w:eastAsia="Times New Roman"/>
        </w:rPr>
        <w:t xml:space="preserve"> </w:t>
      </w:r>
      <w:r>
        <w:rPr>
          <w:rFonts w:eastAsia="Times New Roman"/>
        </w:rPr>
        <w:t>доказ</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чл.  75. ст. 1. тач. 1) Извод</w:t>
      </w:r>
      <w:r w:rsidR="002A1BFA">
        <w:rPr>
          <w:rFonts w:eastAsia="Times New Roman"/>
        </w:rPr>
        <w:t xml:space="preserve"> </w:t>
      </w:r>
      <w:r>
        <w:rPr>
          <w:rFonts w:eastAsia="Times New Roman"/>
        </w:rPr>
        <w:t>из</w:t>
      </w:r>
      <w:r w:rsidR="002A1BFA">
        <w:rPr>
          <w:rFonts w:eastAsia="Times New Roman"/>
        </w:rPr>
        <w:t xml:space="preserve"> </w:t>
      </w:r>
      <w:r>
        <w:rPr>
          <w:rFonts w:eastAsia="Times New Roman"/>
        </w:rPr>
        <w:t>регистра</w:t>
      </w:r>
      <w:r w:rsidR="002A1BFA">
        <w:rPr>
          <w:rFonts w:eastAsia="Times New Roman"/>
        </w:rPr>
        <w:t xml:space="preserve"> </w:t>
      </w:r>
      <w:r>
        <w:rPr>
          <w:rFonts w:eastAsia="Times New Roman"/>
        </w:rPr>
        <w:t>Агенције</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привредне</w:t>
      </w:r>
      <w:r w:rsidR="002A1BFA">
        <w:rPr>
          <w:rFonts w:eastAsia="Times New Roman"/>
        </w:rPr>
        <w:t xml:space="preserve"> </w:t>
      </w:r>
      <w:r>
        <w:rPr>
          <w:rFonts w:eastAsia="Times New Roman"/>
        </w:rPr>
        <w:t>регистре, који</w:t>
      </w:r>
      <w:r w:rsidR="002A1BFA">
        <w:rPr>
          <w:rFonts w:eastAsia="Times New Roman"/>
        </w:rPr>
        <w:t xml:space="preserve"> </w:t>
      </w:r>
      <w:r>
        <w:rPr>
          <w:rFonts w:eastAsia="Times New Roman"/>
        </w:rPr>
        <w:t>је</w:t>
      </w:r>
      <w:r w:rsidR="002A1BFA">
        <w:rPr>
          <w:rFonts w:eastAsia="Times New Roman"/>
        </w:rPr>
        <w:t xml:space="preserve"> </w:t>
      </w:r>
      <w:r>
        <w:rPr>
          <w:rFonts w:eastAsia="Times New Roman"/>
        </w:rPr>
        <w:t>јавно</w:t>
      </w:r>
      <w:r w:rsidR="002A1BFA">
        <w:rPr>
          <w:rFonts w:eastAsia="Times New Roman"/>
        </w:rPr>
        <w:t xml:space="preserve"> </w:t>
      </w:r>
      <w:r>
        <w:rPr>
          <w:rFonts w:eastAsia="Times New Roman"/>
        </w:rPr>
        <w:t>доступан</w:t>
      </w:r>
      <w:r w:rsidR="002A1BFA">
        <w:rPr>
          <w:rFonts w:eastAsia="Times New Roman"/>
        </w:rPr>
        <w:t xml:space="preserve"> </w:t>
      </w:r>
      <w:r>
        <w:rPr>
          <w:rFonts w:eastAsia="Times New Roman"/>
        </w:rPr>
        <w:t>на</w:t>
      </w:r>
      <w:r w:rsidR="002A1BFA">
        <w:rPr>
          <w:rFonts w:eastAsia="Times New Roman"/>
        </w:rPr>
        <w:t xml:space="preserve"> </w:t>
      </w:r>
      <w:r>
        <w:rPr>
          <w:rFonts w:eastAsia="Times New Roman"/>
        </w:rPr>
        <w:t>интернет</w:t>
      </w:r>
      <w:r w:rsidR="002A1BFA">
        <w:rPr>
          <w:rFonts w:eastAsia="Times New Roman"/>
        </w:rPr>
        <w:t xml:space="preserve"> </w:t>
      </w:r>
      <w:r>
        <w:rPr>
          <w:rFonts w:eastAsia="Times New Roman"/>
        </w:rPr>
        <w:t>страници</w:t>
      </w:r>
      <w:r w:rsidR="002A1BFA">
        <w:rPr>
          <w:rFonts w:eastAsia="Times New Roman"/>
        </w:rPr>
        <w:t xml:space="preserve"> </w:t>
      </w:r>
      <w:r>
        <w:rPr>
          <w:rFonts w:eastAsia="Times New Roman"/>
        </w:rPr>
        <w:t>Агенције</w:t>
      </w:r>
      <w:r w:rsidR="002A1BFA">
        <w:rPr>
          <w:rFonts w:eastAsia="Times New Roman"/>
        </w:rPr>
        <w:t xml:space="preserve"> </w:t>
      </w:r>
      <w:r>
        <w:rPr>
          <w:rFonts w:eastAsia="Times New Roman"/>
        </w:rPr>
        <w:t>за</w:t>
      </w:r>
      <w:r w:rsidR="002A1BFA">
        <w:rPr>
          <w:rFonts w:eastAsia="Times New Roman"/>
        </w:rPr>
        <w:t xml:space="preserve"> </w:t>
      </w:r>
      <w:r>
        <w:rPr>
          <w:rFonts w:eastAsia="Times New Roman"/>
        </w:rPr>
        <w:t>привредне</w:t>
      </w:r>
      <w:r w:rsidR="002A1BFA">
        <w:rPr>
          <w:rFonts w:eastAsia="Times New Roman"/>
        </w:rPr>
        <w:t xml:space="preserve"> </w:t>
      </w:r>
      <w:r>
        <w:rPr>
          <w:rFonts w:eastAsia="Times New Roman"/>
        </w:rPr>
        <w:t>регистре.</w:t>
      </w:r>
    </w:p>
    <w:p w:rsidR="00055C14" w:rsidRDefault="00055C14" w:rsidP="00055C14">
      <w:pPr>
        <w:widowControl w:val="0"/>
        <w:spacing w:line="240" w:lineRule="auto"/>
        <w:ind w:firstLine="720"/>
        <w:jc w:val="both"/>
        <w:rPr>
          <w:rFonts w:eastAsia="Times New Roman"/>
          <w:color w:val="00000A"/>
        </w:rPr>
      </w:pPr>
      <w:r>
        <w:rPr>
          <w:rFonts w:eastAsia="Times New Roman"/>
          <w:color w:val="00000A"/>
        </w:rPr>
        <w:t>Лице</w:t>
      </w:r>
      <w:r w:rsidR="002A1BFA">
        <w:rPr>
          <w:rFonts w:eastAsia="Times New Roman"/>
          <w:color w:val="00000A"/>
        </w:rPr>
        <w:t xml:space="preserve"> </w:t>
      </w:r>
      <w:r>
        <w:rPr>
          <w:rFonts w:eastAsia="Times New Roman"/>
          <w:color w:val="00000A"/>
        </w:rPr>
        <w:t>уписано у Регистар</w:t>
      </w:r>
      <w:r w:rsidR="002A1BFA">
        <w:rPr>
          <w:rFonts w:eastAsia="Times New Roman"/>
          <w:color w:val="00000A"/>
        </w:rPr>
        <w:t xml:space="preserve"> </w:t>
      </w:r>
      <w:r>
        <w:rPr>
          <w:rFonts w:eastAsia="Times New Roman"/>
          <w:color w:val="00000A"/>
        </w:rPr>
        <w:t>понуђача</w:t>
      </w:r>
      <w:r w:rsidR="002A1BFA">
        <w:rPr>
          <w:rFonts w:eastAsia="Times New Roman"/>
          <w:color w:val="00000A"/>
        </w:rPr>
        <w:t xml:space="preserve"> </w:t>
      </w:r>
      <w:r>
        <w:rPr>
          <w:rFonts w:eastAsia="Times New Roman"/>
          <w:color w:val="00000A"/>
        </w:rPr>
        <w:t>није</w:t>
      </w:r>
      <w:r w:rsidR="002A1BFA">
        <w:rPr>
          <w:rFonts w:eastAsia="Times New Roman"/>
          <w:color w:val="00000A"/>
        </w:rPr>
        <w:t xml:space="preserve"> </w:t>
      </w:r>
      <w:r>
        <w:rPr>
          <w:rFonts w:eastAsia="Times New Roman"/>
          <w:color w:val="00000A"/>
        </w:rPr>
        <w:t>дужно</w:t>
      </w:r>
      <w:r w:rsidR="002A1BFA">
        <w:rPr>
          <w:rFonts w:eastAsia="Times New Roman"/>
          <w:color w:val="00000A"/>
        </w:rPr>
        <w:t xml:space="preserve"> </w:t>
      </w:r>
      <w:r>
        <w:rPr>
          <w:rFonts w:eastAsia="Times New Roman"/>
          <w:color w:val="00000A"/>
        </w:rPr>
        <w:t>да</w:t>
      </w:r>
      <w:r w:rsidR="002A1BFA">
        <w:rPr>
          <w:rFonts w:eastAsia="Times New Roman"/>
          <w:color w:val="00000A"/>
        </w:rPr>
        <w:t xml:space="preserve"> </w:t>
      </w:r>
      <w:r>
        <w:rPr>
          <w:rFonts w:eastAsia="Times New Roman"/>
          <w:color w:val="00000A"/>
        </w:rPr>
        <w:t>приликом</w:t>
      </w:r>
      <w:r w:rsidR="002A1BFA">
        <w:rPr>
          <w:rFonts w:eastAsia="Times New Roman"/>
          <w:color w:val="00000A"/>
        </w:rPr>
        <w:t xml:space="preserve"> </w:t>
      </w:r>
      <w:r>
        <w:rPr>
          <w:rFonts w:eastAsia="Times New Roman"/>
          <w:color w:val="00000A"/>
        </w:rPr>
        <w:t>подношења</w:t>
      </w:r>
      <w:r w:rsidR="002A1BFA">
        <w:rPr>
          <w:rFonts w:eastAsia="Times New Roman"/>
          <w:color w:val="00000A"/>
        </w:rPr>
        <w:t xml:space="preserve"> </w:t>
      </w:r>
      <w:r>
        <w:rPr>
          <w:rFonts w:eastAsia="Times New Roman"/>
          <w:color w:val="00000A"/>
        </w:rPr>
        <w:t>понуде, односно</w:t>
      </w:r>
      <w:r w:rsidR="002A1BFA">
        <w:rPr>
          <w:rFonts w:eastAsia="Times New Roman"/>
          <w:color w:val="00000A"/>
        </w:rPr>
        <w:t xml:space="preserve"> </w:t>
      </w:r>
      <w:r>
        <w:rPr>
          <w:rFonts w:eastAsia="Times New Roman"/>
          <w:color w:val="00000A"/>
        </w:rPr>
        <w:t>пријаве</w:t>
      </w:r>
      <w:r w:rsidR="002A1BFA">
        <w:rPr>
          <w:rFonts w:eastAsia="Times New Roman"/>
          <w:color w:val="00000A"/>
        </w:rPr>
        <w:t xml:space="preserve"> </w:t>
      </w:r>
      <w:r>
        <w:rPr>
          <w:rFonts w:eastAsia="Times New Roman"/>
          <w:color w:val="00000A"/>
        </w:rPr>
        <w:t>доказује</w:t>
      </w:r>
      <w:r w:rsidR="002A1BFA">
        <w:rPr>
          <w:rFonts w:eastAsia="Times New Roman"/>
          <w:color w:val="00000A"/>
        </w:rPr>
        <w:t xml:space="preserve"> </w:t>
      </w:r>
      <w:r>
        <w:rPr>
          <w:rFonts w:eastAsia="Times New Roman"/>
          <w:color w:val="00000A"/>
        </w:rPr>
        <w:t>испуњеност</w:t>
      </w:r>
      <w:r w:rsidR="002A1BFA">
        <w:rPr>
          <w:rFonts w:eastAsia="Times New Roman"/>
          <w:color w:val="00000A"/>
        </w:rPr>
        <w:t xml:space="preserve"> </w:t>
      </w:r>
      <w:r>
        <w:rPr>
          <w:rFonts w:eastAsia="Times New Roman"/>
          <w:color w:val="00000A"/>
        </w:rPr>
        <w:t>обавезних</w:t>
      </w:r>
      <w:r w:rsidR="002A1BFA">
        <w:rPr>
          <w:rFonts w:eastAsia="Times New Roman"/>
          <w:color w:val="00000A"/>
        </w:rPr>
        <w:t xml:space="preserve"> </w:t>
      </w:r>
      <w:r>
        <w:rPr>
          <w:rFonts w:eastAsia="Times New Roman"/>
          <w:color w:val="00000A"/>
        </w:rPr>
        <w:t>услова</w:t>
      </w:r>
      <w:r w:rsidR="002A1BFA">
        <w:rPr>
          <w:rFonts w:eastAsia="Times New Roman"/>
          <w:color w:val="00000A"/>
        </w:rPr>
        <w:t xml:space="preserve"> </w:t>
      </w:r>
      <w:r>
        <w:rPr>
          <w:rFonts w:eastAsia="Times New Roman"/>
          <w:color w:val="00000A"/>
        </w:rPr>
        <w:t>за</w:t>
      </w:r>
      <w:r w:rsidR="002A1BFA">
        <w:rPr>
          <w:rFonts w:eastAsia="Times New Roman"/>
          <w:color w:val="00000A"/>
        </w:rPr>
        <w:t xml:space="preserve"> </w:t>
      </w:r>
      <w:r>
        <w:rPr>
          <w:rFonts w:eastAsia="Times New Roman"/>
          <w:color w:val="00000A"/>
        </w:rPr>
        <w:t>учешће у поступку</w:t>
      </w:r>
      <w:r w:rsidR="002A1BFA">
        <w:rPr>
          <w:rFonts w:eastAsia="Times New Roman"/>
          <w:color w:val="00000A"/>
        </w:rPr>
        <w:t xml:space="preserve"> </w:t>
      </w:r>
      <w:r>
        <w:rPr>
          <w:rFonts w:eastAsia="Times New Roman"/>
          <w:color w:val="00000A"/>
        </w:rPr>
        <w:t>јавне</w:t>
      </w:r>
      <w:r w:rsidR="002A1BFA">
        <w:rPr>
          <w:rFonts w:eastAsia="Times New Roman"/>
          <w:color w:val="00000A"/>
        </w:rPr>
        <w:t xml:space="preserve"> </w:t>
      </w:r>
      <w:r>
        <w:rPr>
          <w:rFonts w:eastAsia="Times New Roman"/>
          <w:color w:val="00000A"/>
        </w:rPr>
        <w:t>набавке, прописане</w:t>
      </w:r>
      <w:r w:rsidR="002A1BFA">
        <w:rPr>
          <w:rFonts w:eastAsia="Times New Roman"/>
          <w:color w:val="00000A"/>
        </w:rPr>
        <w:t xml:space="preserve"> </w:t>
      </w:r>
      <w:r>
        <w:rPr>
          <w:rFonts w:eastAsia="Times New Roman"/>
          <w:color w:val="00000A"/>
        </w:rPr>
        <w:t>чланом 75.став 1. тач.1) до 4),  Закона о јавним</w:t>
      </w:r>
      <w:r w:rsidR="002A1BFA">
        <w:rPr>
          <w:rFonts w:eastAsia="Times New Roman"/>
          <w:color w:val="00000A"/>
        </w:rPr>
        <w:t xml:space="preserve"> </w:t>
      </w:r>
      <w:r>
        <w:rPr>
          <w:rFonts w:eastAsia="Times New Roman"/>
          <w:color w:val="00000A"/>
        </w:rPr>
        <w:t>набавкама. Приликом</w:t>
      </w:r>
      <w:r w:rsidR="002A1BFA">
        <w:rPr>
          <w:rFonts w:eastAsia="Times New Roman"/>
          <w:color w:val="00000A"/>
        </w:rPr>
        <w:t xml:space="preserve"> </w:t>
      </w:r>
      <w:r>
        <w:rPr>
          <w:rFonts w:eastAsia="Times New Roman"/>
          <w:color w:val="00000A"/>
        </w:rPr>
        <w:t>подношења</w:t>
      </w:r>
      <w:r w:rsidR="002A1BFA">
        <w:rPr>
          <w:rFonts w:eastAsia="Times New Roman"/>
          <w:color w:val="00000A"/>
        </w:rPr>
        <w:t xml:space="preserve"> </w:t>
      </w:r>
      <w:r>
        <w:rPr>
          <w:rFonts w:eastAsia="Times New Roman"/>
          <w:color w:val="00000A"/>
        </w:rPr>
        <w:t>понуде</w:t>
      </w:r>
      <w:r w:rsidR="002A1BFA">
        <w:rPr>
          <w:rFonts w:eastAsia="Times New Roman"/>
          <w:color w:val="00000A"/>
        </w:rPr>
        <w:t xml:space="preserve"> </w:t>
      </w:r>
      <w:r>
        <w:rPr>
          <w:rFonts w:eastAsia="Times New Roman"/>
          <w:color w:val="00000A"/>
        </w:rPr>
        <w:t>довољно</w:t>
      </w:r>
      <w:r w:rsidR="002A1BFA">
        <w:rPr>
          <w:rFonts w:eastAsia="Times New Roman"/>
          <w:color w:val="00000A"/>
        </w:rPr>
        <w:t xml:space="preserve"> </w:t>
      </w:r>
      <w:r>
        <w:rPr>
          <w:rFonts w:eastAsia="Times New Roman"/>
          <w:color w:val="00000A"/>
        </w:rPr>
        <w:t>је</w:t>
      </w:r>
      <w:r w:rsidR="002A1BFA">
        <w:rPr>
          <w:rFonts w:eastAsia="Times New Roman"/>
          <w:color w:val="00000A"/>
        </w:rPr>
        <w:t xml:space="preserve"> </w:t>
      </w:r>
      <w:r>
        <w:rPr>
          <w:rFonts w:eastAsia="Times New Roman"/>
          <w:color w:val="00000A"/>
        </w:rPr>
        <w:t>да</w:t>
      </w:r>
      <w:r w:rsidR="002A1BFA">
        <w:rPr>
          <w:rFonts w:eastAsia="Times New Roman"/>
          <w:color w:val="00000A"/>
        </w:rPr>
        <w:t xml:space="preserve"> </w:t>
      </w:r>
      <w:r>
        <w:rPr>
          <w:rFonts w:eastAsia="Times New Roman"/>
          <w:color w:val="00000A"/>
        </w:rPr>
        <w:t>прилаже</w:t>
      </w:r>
      <w:r w:rsidR="002A1BFA">
        <w:rPr>
          <w:rFonts w:eastAsia="Times New Roman"/>
          <w:color w:val="00000A"/>
        </w:rPr>
        <w:t xml:space="preserve"> </w:t>
      </w:r>
      <w:r>
        <w:rPr>
          <w:rFonts w:eastAsia="Times New Roman"/>
          <w:color w:val="00000A"/>
        </w:rPr>
        <w:t>копију</w:t>
      </w:r>
      <w:r w:rsidR="002A1BFA">
        <w:rPr>
          <w:rFonts w:eastAsia="Times New Roman"/>
          <w:color w:val="00000A"/>
        </w:rPr>
        <w:t xml:space="preserve"> </w:t>
      </w:r>
      <w:r>
        <w:rPr>
          <w:rFonts w:eastAsia="Times New Roman"/>
          <w:color w:val="00000A"/>
        </w:rPr>
        <w:t>Решења о упису у регистар</w:t>
      </w:r>
      <w:r w:rsidR="002A1BFA">
        <w:rPr>
          <w:rFonts w:eastAsia="Times New Roman"/>
          <w:color w:val="00000A"/>
        </w:rPr>
        <w:t xml:space="preserve"> </w:t>
      </w:r>
      <w:r>
        <w:rPr>
          <w:rFonts w:eastAsia="Times New Roman"/>
          <w:color w:val="00000A"/>
        </w:rPr>
        <w:t>понуђача</w:t>
      </w:r>
      <w:r w:rsidR="002A1BFA">
        <w:rPr>
          <w:rFonts w:eastAsia="Times New Roman"/>
          <w:color w:val="00000A"/>
        </w:rPr>
        <w:t xml:space="preserve"> </w:t>
      </w:r>
      <w:r>
        <w:rPr>
          <w:rFonts w:eastAsia="Times New Roman"/>
          <w:color w:val="00000A"/>
        </w:rPr>
        <w:t>или</w:t>
      </w:r>
      <w:r w:rsidR="002A1BFA">
        <w:rPr>
          <w:rFonts w:eastAsia="Times New Roman"/>
          <w:color w:val="00000A"/>
        </w:rPr>
        <w:t xml:space="preserve"> </w:t>
      </w:r>
      <w:r>
        <w:rPr>
          <w:rFonts w:eastAsia="Times New Roman"/>
          <w:color w:val="00000A"/>
        </w:rPr>
        <w:t>Извода о регистрованим</w:t>
      </w:r>
      <w:r w:rsidR="002A1BFA">
        <w:rPr>
          <w:rFonts w:eastAsia="Times New Roman"/>
          <w:color w:val="00000A"/>
        </w:rPr>
        <w:t xml:space="preserve"> </w:t>
      </w:r>
      <w:r>
        <w:rPr>
          <w:rFonts w:eastAsia="Times New Roman"/>
          <w:color w:val="00000A"/>
        </w:rPr>
        <w:t>подацима о понуђачу</w:t>
      </w:r>
      <w:r w:rsidR="002A1BFA">
        <w:rPr>
          <w:rFonts w:eastAsia="Times New Roman"/>
          <w:color w:val="00000A"/>
        </w:rPr>
        <w:t xml:space="preserve"> </w:t>
      </w:r>
      <w:r>
        <w:rPr>
          <w:rFonts w:eastAsia="Times New Roman"/>
          <w:color w:val="00000A"/>
        </w:rPr>
        <w:t>чиме</w:t>
      </w:r>
      <w:r w:rsidR="002A1BFA">
        <w:rPr>
          <w:rFonts w:eastAsia="Times New Roman"/>
          <w:color w:val="00000A"/>
        </w:rPr>
        <w:t xml:space="preserve"> </w:t>
      </w:r>
      <w:r>
        <w:rPr>
          <w:rFonts w:eastAsia="Times New Roman"/>
          <w:color w:val="00000A"/>
        </w:rPr>
        <w:t>потврђује</w:t>
      </w:r>
      <w:r w:rsidR="002A1BFA">
        <w:rPr>
          <w:rFonts w:eastAsia="Times New Roman"/>
          <w:color w:val="00000A"/>
        </w:rPr>
        <w:t xml:space="preserve"> </w:t>
      </w:r>
      <w:r>
        <w:rPr>
          <w:rFonts w:eastAsia="Times New Roman"/>
          <w:color w:val="00000A"/>
        </w:rPr>
        <w:t>да</w:t>
      </w:r>
      <w:r w:rsidR="002A1BFA">
        <w:rPr>
          <w:rFonts w:eastAsia="Times New Roman"/>
          <w:color w:val="00000A"/>
        </w:rPr>
        <w:t xml:space="preserve"> </w:t>
      </w:r>
      <w:r>
        <w:rPr>
          <w:rFonts w:eastAsia="Times New Roman"/>
          <w:color w:val="00000A"/>
        </w:rPr>
        <w:t>је</w:t>
      </w:r>
      <w:r w:rsidR="002A1BFA">
        <w:rPr>
          <w:rFonts w:eastAsia="Times New Roman"/>
          <w:color w:val="00000A"/>
        </w:rPr>
        <w:t xml:space="preserve"> </w:t>
      </w:r>
      <w:r>
        <w:rPr>
          <w:rFonts w:eastAsia="Times New Roman"/>
          <w:color w:val="00000A"/>
        </w:rPr>
        <w:t>уписан у регистар</w:t>
      </w:r>
      <w:r w:rsidR="002A1BFA">
        <w:rPr>
          <w:rFonts w:eastAsia="Times New Roman"/>
          <w:color w:val="00000A"/>
        </w:rPr>
        <w:t xml:space="preserve"> </w:t>
      </w:r>
      <w:r>
        <w:rPr>
          <w:rFonts w:eastAsia="Times New Roman"/>
          <w:color w:val="00000A"/>
        </w:rPr>
        <w:t>понуђача.</w:t>
      </w:r>
    </w:p>
    <w:p w:rsidR="00055C14" w:rsidRDefault="00055C14" w:rsidP="00055C14">
      <w:pPr>
        <w:widowControl w:val="0"/>
        <w:tabs>
          <w:tab w:val="left" w:pos="680"/>
        </w:tabs>
        <w:spacing w:line="240" w:lineRule="auto"/>
        <w:jc w:val="both"/>
        <w:rPr>
          <w:rFonts w:eastAsia="Times New Roman"/>
        </w:rPr>
      </w:pPr>
      <w:r>
        <w:rPr>
          <w:rFonts w:eastAsia="Times New Roman"/>
        </w:rPr>
        <w:tab/>
        <w:t>Наручилац</w:t>
      </w:r>
      <w:r w:rsidR="002A1BFA">
        <w:rPr>
          <w:rFonts w:eastAsia="Times New Roman"/>
        </w:rPr>
        <w:t xml:space="preserve"> </w:t>
      </w:r>
      <w:r>
        <w:rPr>
          <w:rFonts w:eastAsia="Times New Roman"/>
        </w:rPr>
        <w:t>неће</w:t>
      </w:r>
      <w:r w:rsidR="002A1BFA">
        <w:rPr>
          <w:rFonts w:eastAsia="Times New Roman"/>
        </w:rPr>
        <w:t xml:space="preserve"> </w:t>
      </w:r>
      <w:r>
        <w:rPr>
          <w:rFonts w:eastAsia="Times New Roman"/>
        </w:rPr>
        <w:t>одбити</w:t>
      </w:r>
      <w:r w:rsidR="002A1BFA">
        <w:rPr>
          <w:rFonts w:eastAsia="Times New Roman"/>
        </w:rPr>
        <w:t xml:space="preserve"> </w:t>
      </w:r>
      <w:r>
        <w:rPr>
          <w:rFonts w:eastAsia="Times New Roman"/>
        </w:rPr>
        <w:t>понуду</w:t>
      </w:r>
      <w:r w:rsidR="002A1BFA">
        <w:rPr>
          <w:rFonts w:eastAsia="Times New Roman"/>
        </w:rPr>
        <w:t xml:space="preserve"> </w:t>
      </w:r>
      <w:r>
        <w:rPr>
          <w:rFonts w:eastAsia="Times New Roman"/>
        </w:rPr>
        <w:t>као</w:t>
      </w:r>
      <w:r w:rsidR="002A1BFA">
        <w:rPr>
          <w:rFonts w:eastAsia="Times New Roman"/>
        </w:rPr>
        <w:t xml:space="preserve"> </w:t>
      </w:r>
      <w:r>
        <w:rPr>
          <w:rFonts w:eastAsia="Times New Roman"/>
        </w:rPr>
        <w:t>неприхватљиву, уколико</w:t>
      </w:r>
      <w:r w:rsidR="002A1BFA">
        <w:rPr>
          <w:rFonts w:eastAsia="Times New Roman"/>
        </w:rPr>
        <w:t xml:space="preserve"> </w:t>
      </w:r>
      <w:r>
        <w:rPr>
          <w:rFonts w:eastAsia="Times New Roman"/>
        </w:rPr>
        <w:t>не</w:t>
      </w:r>
      <w:r w:rsidR="002A1BFA">
        <w:rPr>
          <w:rFonts w:eastAsia="Times New Roman"/>
        </w:rPr>
        <w:t xml:space="preserve"> </w:t>
      </w:r>
      <w:r>
        <w:rPr>
          <w:rFonts w:eastAsia="Times New Roman"/>
        </w:rPr>
        <w:t>садржи</w:t>
      </w:r>
      <w:r w:rsidR="002A1BFA">
        <w:rPr>
          <w:rFonts w:eastAsia="Times New Roman"/>
        </w:rPr>
        <w:t xml:space="preserve"> </w:t>
      </w:r>
      <w:r>
        <w:rPr>
          <w:rFonts w:eastAsia="Times New Roman"/>
        </w:rPr>
        <w:t>доказ</w:t>
      </w:r>
      <w:r w:rsidR="002A1BFA">
        <w:rPr>
          <w:rFonts w:eastAsia="Times New Roman"/>
        </w:rPr>
        <w:t xml:space="preserve"> </w:t>
      </w:r>
      <w:r>
        <w:rPr>
          <w:rFonts w:eastAsia="Times New Roman"/>
        </w:rPr>
        <w:t>одређен</w:t>
      </w:r>
      <w:r w:rsidR="002A1BFA">
        <w:rPr>
          <w:rFonts w:eastAsia="Times New Roman"/>
        </w:rPr>
        <w:t xml:space="preserve"> </w:t>
      </w:r>
      <w:r>
        <w:rPr>
          <w:rFonts w:eastAsia="Times New Roman"/>
        </w:rPr>
        <w:t>конкурсном</w:t>
      </w:r>
      <w:r w:rsidR="002A1BFA">
        <w:rPr>
          <w:rFonts w:eastAsia="Times New Roman"/>
        </w:rPr>
        <w:t xml:space="preserve"> </w:t>
      </w:r>
      <w:r>
        <w:rPr>
          <w:rFonts w:eastAsia="Times New Roman"/>
        </w:rPr>
        <w:t>документацијом, ако</w:t>
      </w:r>
      <w:r w:rsidR="002A1BFA">
        <w:rPr>
          <w:rFonts w:eastAsia="Times New Roman"/>
        </w:rPr>
        <w:t xml:space="preserve"> </w:t>
      </w:r>
      <w:r>
        <w:rPr>
          <w:rFonts w:eastAsia="Times New Roman"/>
        </w:rPr>
        <w:t>понуђач</w:t>
      </w:r>
      <w:r w:rsidR="002A1BFA">
        <w:rPr>
          <w:rFonts w:eastAsia="Times New Roman"/>
        </w:rPr>
        <w:t xml:space="preserve"> </w:t>
      </w:r>
      <w:r>
        <w:rPr>
          <w:rFonts w:eastAsia="Times New Roman"/>
        </w:rPr>
        <w:t>наведе у понуди</w:t>
      </w:r>
      <w:r w:rsidR="002A1BFA">
        <w:rPr>
          <w:rFonts w:eastAsia="Times New Roman"/>
        </w:rPr>
        <w:t xml:space="preserve"> </w:t>
      </w:r>
      <w:r>
        <w:rPr>
          <w:rFonts w:eastAsia="Times New Roman"/>
        </w:rPr>
        <w:t>интернет</w:t>
      </w:r>
      <w:r w:rsidR="00E9467F">
        <w:rPr>
          <w:rFonts w:eastAsia="Times New Roman"/>
        </w:rPr>
        <w:t xml:space="preserve"> </w:t>
      </w:r>
      <w:r>
        <w:rPr>
          <w:rFonts w:eastAsia="Times New Roman"/>
        </w:rPr>
        <w:t>страницу</w:t>
      </w:r>
      <w:r w:rsidR="00E9467F">
        <w:rPr>
          <w:rFonts w:eastAsia="Times New Roman"/>
        </w:rPr>
        <w:t xml:space="preserve"> </w:t>
      </w:r>
      <w:r>
        <w:rPr>
          <w:rFonts w:eastAsia="Times New Roman"/>
        </w:rPr>
        <w:t>на</w:t>
      </w:r>
      <w:r w:rsidR="00E9467F">
        <w:rPr>
          <w:rFonts w:eastAsia="Times New Roman"/>
        </w:rPr>
        <w:t xml:space="preserve"> </w:t>
      </w:r>
      <w:r>
        <w:rPr>
          <w:rFonts w:eastAsia="Times New Roman"/>
        </w:rPr>
        <w:t>којој</w:t>
      </w:r>
      <w:r w:rsidR="00E9467F">
        <w:rPr>
          <w:rFonts w:eastAsia="Times New Roman"/>
        </w:rPr>
        <w:t xml:space="preserve"> </w:t>
      </w:r>
      <w:r>
        <w:rPr>
          <w:rFonts w:eastAsia="Times New Roman"/>
        </w:rPr>
        <w:t>су</w:t>
      </w:r>
      <w:r w:rsidR="00E9467F">
        <w:rPr>
          <w:rFonts w:eastAsia="Times New Roman"/>
        </w:rPr>
        <w:t xml:space="preserve"> </w:t>
      </w:r>
      <w:r>
        <w:rPr>
          <w:rFonts w:eastAsia="Times New Roman"/>
        </w:rPr>
        <w:t>подаци</w:t>
      </w:r>
      <w:r w:rsidR="00E9467F">
        <w:rPr>
          <w:rFonts w:eastAsia="Times New Roman"/>
        </w:rPr>
        <w:t xml:space="preserve"> </w:t>
      </w:r>
      <w:r>
        <w:rPr>
          <w:rFonts w:eastAsia="Times New Roman"/>
        </w:rPr>
        <w:t>који</w:t>
      </w:r>
      <w:r w:rsidR="00E9467F">
        <w:rPr>
          <w:rFonts w:eastAsia="Times New Roman"/>
        </w:rPr>
        <w:t xml:space="preserve"> </w:t>
      </w:r>
      <w:r>
        <w:rPr>
          <w:rFonts w:eastAsia="Times New Roman"/>
        </w:rPr>
        <w:t>су</w:t>
      </w:r>
      <w:r w:rsidR="00E9467F">
        <w:rPr>
          <w:rFonts w:eastAsia="Times New Roman"/>
        </w:rPr>
        <w:t xml:space="preserve"> </w:t>
      </w:r>
      <w:r>
        <w:rPr>
          <w:rFonts w:eastAsia="Times New Roman"/>
        </w:rPr>
        <w:t>тражени у оквиру</w:t>
      </w:r>
      <w:r w:rsidR="00E9467F">
        <w:rPr>
          <w:rFonts w:eastAsia="Times New Roman"/>
        </w:rPr>
        <w:t xml:space="preserve"> </w:t>
      </w:r>
      <w:r>
        <w:rPr>
          <w:rFonts w:eastAsia="Times New Roman"/>
        </w:rPr>
        <w:t>услова</w:t>
      </w:r>
      <w:r w:rsidR="00E9467F">
        <w:rPr>
          <w:rFonts w:eastAsia="Times New Roman"/>
        </w:rPr>
        <w:t xml:space="preserve"> </w:t>
      </w:r>
      <w:r>
        <w:rPr>
          <w:rFonts w:eastAsia="Times New Roman"/>
        </w:rPr>
        <w:t>јавно</w:t>
      </w:r>
      <w:r w:rsidR="00E9467F">
        <w:rPr>
          <w:rFonts w:eastAsia="Times New Roman"/>
        </w:rPr>
        <w:t xml:space="preserve"> </w:t>
      </w:r>
      <w:r>
        <w:rPr>
          <w:rFonts w:eastAsia="Times New Roman"/>
        </w:rPr>
        <w:t>доступни.</w:t>
      </w:r>
    </w:p>
    <w:p w:rsidR="00055C14" w:rsidRDefault="00055C14" w:rsidP="00055C14">
      <w:pPr>
        <w:widowControl w:val="0"/>
        <w:spacing w:line="240" w:lineRule="auto"/>
        <w:ind w:firstLine="708"/>
        <w:jc w:val="both"/>
        <w:rPr>
          <w:rFonts w:eastAsia="Times New Roman"/>
        </w:rPr>
      </w:pPr>
      <w:r>
        <w:rPr>
          <w:rFonts w:eastAsia="Times New Roman"/>
        </w:rPr>
        <w:t>Уколико</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доказ о испуњености</w:t>
      </w:r>
      <w:r w:rsidR="00FB2F13">
        <w:rPr>
          <w:rFonts w:eastAsia="Times New Roman"/>
        </w:rPr>
        <w:t xml:space="preserve"> </w:t>
      </w:r>
      <w:r>
        <w:rPr>
          <w:rFonts w:eastAsia="Times New Roman"/>
        </w:rPr>
        <w:t>услова</w:t>
      </w:r>
      <w:r w:rsidR="00FB2F13">
        <w:rPr>
          <w:rFonts w:eastAsia="Times New Roman"/>
        </w:rPr>
        <w:t xml:space="preserve"> </w:t>
      </w:r>
      <w:r>
        <w:rPr>
          <w:rFonts w:eastAsia="Times New Roman"/>
        </w:rPr>
        <w:t>електронски</w:t>
      </w:r>
      <w:r w:rsidR="00FB2F13">
        <w:rPr>
          <w:rFonts w:eastAsia="Times New Roman"/>
        </w:rPr>
        <w:t xml:space="preserve"> </w:t>
      </w:r>
      <w:r>
        <w:rPr>
          <w:rFonts w:eastAsia="Times New Roman"/>
        </w:rPr>
        <w:t>документ, понуђач</w:t>
      </w:r>
      <w:r w:rsidR="00FB2F13">
        <w:rPr>
          <w:rFonts w:eastAsia="Times New Roman"/>
        </w:rPr>
        <w:t xml:space="preserve"> </w:t>
      </w:r>
      <w:r>
        <w:rPr>
          <w:rFonts w:eastAsia="Times New Roman"/>
        </w:rPr>
        <w:t>доставља</w:t>
      </w:r>
      <w:r w:rsidR="00FB2F13">
        <w:rPr>
          <w:rFonts w:eastAsia="Times New Roman"/>
        </w:rPr>
        <w:t xml:space="preserve"> </w:t>
      </w:r>
      <w:r>
        <w:rPr>
          <w:rFonts w:eastAsia="Times New Roman"/>
        </w:rPr>
        <w:t>копију</w:t>
      </w:r>
      <w:r w:rsidR="00FB2F13">
        <w:rPr>
          <w:rFonts w:eastAsia="Times New Roman"/>
        </w:rPr>
        <w:t xml:space="preserve"> </w:t>
      </w:r>
      <w:r>
        <w:rPr>
          <w:rFonts w:eastAsia="Times New Roman"/>
        </w:rPr>
        <w:t>електронског</w:t>
      </w:r>
      <w:r w:rsidR="00FB2F13">
        <w:rPr>
          <w:rFonts w:eastAsia="Times New Roman"/>
        </w:rPr>
        <w:t xml:space="preserve"> </w:t>
      </w:r>
      <w:r>
        <w:rPr>
          <w:rFonts w:eastAsia="Times New Roman"/>
        </w:rPr>
        <w:t>документа у писаном</w:t>
      </w:r>
      <w:r w:rsidR="00FB2F13">
        <w:rPr>
          <w:rFonts w:eastAsia="Times New Roman"/>
        </w:rPr>
        <w:t xml:space="preserve"> </w:t>
      </w:r>
      <w:r>
        <w:rPr>
          <w:rFonts w:eastAsia="Times New Roman"/>
        </w:rPr>
        <w:t>облику, у складу</w:t>
      </w:r>
      <w:r w:rsidR="00FB2F13">
        <w:rPr>
          <w:rFonts w:eastAsia="Times New Roman"/>
        </w:rPr>
        <w:t xml:space="preserve"> </w:t>
      </w:r>
      <w:r>
        <w:rPr>
          <w:rFonts w:eastAsia="Times New Roman"/>
        </w:rPr>
        <w:t>са</w:t>
      </w:r>
      <w:r w:rsidR="00FB2F13">
        <w:rPr>
          <w:rFonts w:eastAsia="Times New Roman"/>
        </w:rPr>
        <w:t xml:space="preserve"> </w:t>
      </w:r>
      <w:r>
        <w:rPr>
          <w:rFonts w:eastAsia="Times New Roman"/>
        </w:rPr>
        <w:t>законом</w:t>
      </w:r>
      <w:r w:rsidR="00FB2F13">
        <w:rPr>
          <w:rFonts w:eastAsia="Times New Roman"/>
        </w:rPr>
        <w:t xml:space="preserve"> </w:t>
      </w:r>
      <w:r>
        <w:rPr>
          <w:rFonts w:eastAsia="Times New Roman"/>
        </w:rPr>
        <w:t>којим</w:t>
      </w:r>
      <w:r w:rsidR="00FB2F13">
        <w:rPr>
          <w:rFonts w:eastAsia="Times New Roman"/>
        </w:rPr>
        <w:t xml:space="preserve"> </w:t>
      </w:r>
      <w:r>
        <w:rPr>
          <w:rFonts w:eastAsia="Times New Roman"/>
        </w:rPr>
        <w:t>се</w:t>
      </w:r>
      <w:r w:rsidR="00FB2F13">
        <w:rPr>
          <w:rFonts w:eastAsia="Times New Roman"/>
        </w:rPr>
        <w:t xml:space="preserve"> </w:t>
      </w:r>
      <w:r>
        <w:rPr>
          <w:rFonts w:eastAsia="Times New Roman"/>
        </w:rPr>
        <w:t>уређује</w:t>
      </w:r>
      <w:r w:rsidR="00FB2F13">
        <w:rPr>
          <w:rFonts w:eastAsia="Times New Roman"/>
        </w:rPr>
        <w:t xml:space="preserve"> </w:t>
      </w:r>
      <w:r>
        <w:rPr>
          <w:rFonts w:eastAsia="Times New Roman"/>
        </w:rPr>
        <w:t>електронски</w:t>
      </w:r>
      <w:r w:rsidR="00FB2F13">
        <w:rPr>
          <w:rFonts w:eastAsia="Times New Roman"/>
        </w:rPr>
        <w:t xml:space="preserve"> </w:t>
      </w:r>
      <w:r>
        <w:rPr>
          <w:rFonts w:eastAsia="Times New Roman"/>
        </w:rPr>
        <w:t>документ, осим</w:t>
      </w:r>
      <w:r w:rsidR="00FB2F13">
        <w:rPr>
          <w:rFonts w:eastAsia="Times New Roman"/>
        </w:rPr>
        <w:t xml:space="preserve"> </w:t>
      </w:r>
      <w:r>
        <w:rPr>
          <w:rFonts w:eastAsia="Times New Roman"/>
        </w:rPr>
        <w:t>уколико</w:t>
      </w:r>
      <w:r w:rsidR="00FB2F13">
        <w:rPr>
          <w:rFonts w:eastAsia="Times New Roman"/>
        </w:rPr>
        <w:t xml:space="preserve"> </w:t>
      </w:r>
      <w:r>
        <w:rPr>
          <w:rFonts w:eastAsia="Times New Roman"/>
        </w:rPr>
        <w:t>подноси</w:t>
      </w:r>
      <w:r w:rsidR="00FB2F13">
        <w:rPr>
          <w:rFonts w:eastAsia="Times New Roman"/>
        </w:rPr>
        <w:t xml:space="preserve"> </w:t>
      </w:r>
      <w:r>
        <w:rPr>
          <w:rFonts w:eastAsia="Times New Roman"/>
        </w:rPr>
        <w:t>електронску</w:t>
      </w:r>
      <w:r w:rsidR="00FB2F13">
        <w:rPr>
          <w:rFonts w:eastAsia="Times New Roman"/>
        </w:rPr>
        <w:t xml:space="preserve"> </w:t>
      </w:r>
      <w:r>
        <w:rPr>
          <w:rFonts w:eastAsia="Times New Roman"/>
        </w:rPr>
        <w:t>понуду</w:t>
      </w:r>
      <w:r w:rsidR="00FB2F13">
        <w:rPr>
          <w:rFonts w:eastAsia="Times New Roman"/>
        </w:rPr>
        <w:t xml:space="preserve"> </w:t>
      </w:r>
      <w:r>
        <w:rPr>
          <w:rFonts w:eastAsia="Times New Roman"/>
        </w:rPr>
        <w:t>када</w:t>
      </w:r>
      <w:r w:rsidR="00FB2F13">
        <w:rPr>
          <w:rFonts w:eastAsia="Times New Roman"/>
        </w:rPr>
        <w:t xml:space="preserve"> </w:t>
      </w:r>
      <w:r>
        <w:rPr>
          <w:rFonts w:eastAsia="Times New Roman"/>
        </w:rPr>
        <w:t>се</w:t>
      </w:r>
      <w:r w:rsidR="00FB2F13">
        <w:rPr>
          <w:rFonts w:eastAsia="Times New Roman"/>
        </w:rPr>
        <w:t xml:space="preserve"> </w:t>
      </w:r>
      <w:r>
        <w:rPr>
          <w:rFonts w:eastAsia="Times New Roman"/>
        </w:rPr>
        <w:t>доказ</w:t>
      </w:r>
      <w:r w:rsidR="00FB2F13">
        <w:rPr>
          <w:rFonts w:eastAsia="Times New Roman"/>
        </w:rPr>
        <w:t xml:space="preserve"> </w:t>
      </w:r>
      <w:r>
        <w:rPr>
          <w:rFonts w:eastAsia="Times New Roman"/>
        </w:rPr>
        <w:t>доставља у изворном</w:t>
      </w:r>
      <w:r w:rsidR="00FB2F13">
        <w:rPr>
          <w:rFonts w:eastAsia="Times New Roman"/>
        </w:rPr>
        <w:t xml:space="preserve">  е</w:t>
      </w:r>
      <w:r>
        <w:rPr>
          <w:rFonts w:eastAsia="Times New Roman"/>
        </w:rPr>
        <w:t>лектронском</w:t>
      </w:r>
      <w:r w:rsidR="00FB2F13">
        <w:rPr>
          <w:rFonts w:eastAsia="Times New Roman"/>
        </w:rPr>
        <w:t xml:space="preserve"> </w:t>
      </w:r>
      <w:r>
        <w:rPr>
          <w:rFonts w:eastAsia="Times New Roman"/>
        </w:rPr>
        <w:t>облику.</w:t>
      </w:r>
    </w:p>
    <w:p w:rsidR="00055C14" w:rsidRDefault="00055C14" w:rsidP="00055C14">
      <w:pPr>
        <w:widowControl w:val="0"/>
        <w:tabs>
          <w:tab w:val="left" w:pos="680"/>
        </w:tabs>
        <w:spacing w:line="240" w:lineRule="auto"/>
        <w:jc w:val="both"/>
        <w:rPr>
          <w:rFonts w:eastAsia="Times New Roman"/>
        </w:rPr>
      </w:pPr>
    </w:p>
    <w:p w:rsidR="00055C14" w:rsidRDefault="00055C14" w:rsidP="00055C14">
      <w:pPr>
        <w:widowControl w:val="0"/>
        <w:tabs>
          <w:tab w:val="left" w:pos="680"/>
        </w:tabs>
        <w:spacing w:line="240" w:lineRule="auto"/>
        <w:jc w:val="both"/>
        <w:rPr>
          <w:rFonts w:eastAsia="Times New Roman"/>
        </w:rPr>
      </w:pPr>
      <w:r>
        <w:rPr>
          <w:rFonts w:eastAsia="Times New Roman"/>
        </w:rPr>
        <w:tab/>
        <w:t>Ако</w:t>
      </w:r>
      <w:r w:rsidR="00614299">
        <w:rPr>
          <w:rFonts w:eastAsia="Times New Roman"/>
        </w:rPr>
        <w:t xml:space="preserve"> </w:t>
      </w:r>
      <w:r>
        <w:rPr>
          <w:rFonts w:eastAsia="Times New Roman"/>
        </w:rPr>
        <w:t>се у држави у којој</w:t>
      </w:r>
      <w:r w:rsidR="00FB2F13">
        <w:rPr>
          <w:rFonts w:eastAsia="Times New Roman"/>
        </w:rPr>
        <w:t xml:space="preserve"> </w:t>
      </w:r>
      <w:r>
        <w:rPr>
          <w:rFonts w:eastAsia="Times New Roman"/>
        </w:rPr>
        <w:t>понуђачима</w:t>
      </w:r>
      <w:r w:rsidR="00FB2F13">
        <w:rPr>
          <w:rFonts w:eastAsia="Times New Roman"/>
        </w:rPr>
        <w:t xml:space="preserve"> </w:t>
      </w:r>
      <w:r>
        <w:rPr>
          <w:rFonts w:eastAsia="Times New Roman"/>
        </w:rPr>
        <w:t>седиште</w:t>
      </w:r>
      <w:r w:rsidR="00FB2F13">
        <w:rPr>
          <w:rFonts w:eastAsia="Times New Roman"/>
        </w:rPr>
        <w:t xml:space="preserve"> </w:t>
      </w:r>
      <w:r>
        <w:rPr>
          <w:rFonts w:eastAsia="Times New Roman"/>
        </w:rPr>
        <w:t>не</w:t>
      </w:r>
      <w:r w:rsidR="00FB2F13">
        <w:rPr>
          <w:rFonts w:eastAsia="Times New Roman"/>
        </w:rPr>
        <w:t xml:space="preserve"> </w:t>
      </w:r>
      <w:r>
        <w:rPr>
          <w:rFonts w:eastAsia="Times New Roman"/>
        </w:rPr>
        <w:t>издају</w:t>
      </w:r>
      <w:r w:rsidR="00FB2F13">
        <w:rPr>
          <w:rFonts w:eastAsia="Times New Roman"/>
        </w:rPr>
        <w:t xml:space="preserve"> </w:t>
      </w:r>
      <w:r>
        <w:rPr>
          <w:rFonts w:eastAsia="Times New Roman"/>
        </w:rPr>
        <w:t>тражени</w:t>
      </w:r>
      <w:r w:rsidR="00FB2F13">
        <w:rPr>
          <w:rFonts w:eastAsia="Times New Roman"/>
        </w:rPr>
        <w:t xml:space="preserve"> </w:t>
      </w:r>
      <w:r>
        <w:rPr>
          <w:rFonts w:eastAsia="Times New Roman"/>
        </w:rPr>
        <w:t>докази, понуђач</w:t>
      </w:r>
      <w:r w:rsidR="00FB2F13">
        <w:rPr>
          <w:rFonts w:eastAsia="Times New Roman"/>
        </w:rPr>
        <w:t xml:space="preserve"> </w:t>
      </w:r>
      <w:r>
        <w:rPr>
          <w:rFonts w:eastAsia="Times New Roman"/>
        </w:rPr>
        <w:t>може, уместо</w:t>
      </w:r>
      <w:r w:rsidR="00FB2F13">
        <w:rPr>
          <w:rFonts w:eastAsia="Times New Roman"/>
        </w:rPr>
        <w:t xml:space="preserve"> </w:t>
      </w:r>
      <w:r>
        <w:rPr>
          <w:rFonts w:eastAsia="Times New Roman"/>
        </w:rPr>
        <w:t>доказа, приложити</w:t>
      </w:r>
      <w:r w:rsidR="00FB2F13">
        <w:rPr>
          <w:rFonts w:eastAsia="Times New Roman"/>
        </w:rPr>
        <w:t xml:space="preserve"> </w:t>
      </w:r>
      <w:r>
        <w:rPr>
          <w:rFonts w:eastAsia="Times New Roman"/>
        </w:rPr>
        <w:t>своју</w:t>
      </w:r>
      <w:r w:rsidR="00FB2F13">
        <w:rPr>
          <w:rFonts w:eastAsia="Times New Roman"/>
        </w:rPr>
        <w:t xml:space="preserve"> </w:t>
      </w:r>
      <w:r>
        <w:rPr>
          <w:rFonts w:eastAsia="Times New Roman"/>
        </w:rPr>
        <w:t>писану</w:t>
      </w:r>
      <w:r w:rsidR="00FB2F13">
        <w:rPr>
          <w:rFonts w:eastAsia="Times New Roman"/>
        </w:rPr>
        <w:t xml:space="preserve"> </w:t>
      </w:r>
      <w:r>
        <w:rPr>
          <w:rFonts w:eastAsia="Times New Roman"/>
        </w:rPr>
        <w:t>изјаву, дату</w:t>
      </w:r>
      <w:r w:rsidR="00FB2F13">
        <w:rPr>
          <w:rFonts w:eastAsia="Times New Roman"/>
        </w:rPr>
        <w:t xml:space="preserve"> </w:t>
      </w:r>
      <w:r>
        <w:rPr>
          <w:rFonts w:eastAsia="Times New Roman"/>
        </w:rPr>
        <w:t>под</w:t>
      </w:r>
      <w:r w:rsidR="00FB2F13">
        <w:rPr>
          <w:rFonts w:eastAsia="Times New Roman"/>
        </w:rPr>
        <w:t xml:space="preserve"> </w:t>
      </w:r>
      <w:r>
        <w:rPr>
          <w:rFonts w:eastAsia="Times New Roman"/>
        </w:rPr>
        <w:t>кривичном и материјалном</w:t>
      </w:r>
      <w:r w:rsidR="00FB2F13">
        <w:rPr>
          <w:rFonts w:eastAsia="Times New Roman"/>
        </w:rPr>
        <w:t xml:space="preserve"> </w:t>
      </w:r>
      <w:r>
        <w:rPr>
          <w:rFonts w:eastAsia="Times New Roman"/>
        </w:rPr>
        <w:t>одговорношћу</w:t>
      </w:r>
      <w:r w:rsidR="00FB2F13">
        <w:rPr>
          <w:rFonts w:eastAsia="Times New Roman"/>
        </w:rPr>
        <w:t xml:space="preserve"> </w:t>
      </w:r>
      <w:r>
        <w:rPr>
          <w:rFonts w:eastAsia="Times New Roman"/>
        </w:rPr>
        <w:t>оверену</w:t>
      </w:r>
      <w:r w:rsidR="00FB2F13">
        <w:rPr>
          <w:rFonts w:eastAsia="Times New Roman"/>
        </w:rPr>
        <w:t xml:space="preserve"> </w:t>
      </w:r>
      <w:r>
        <w:rPr>
          <w:rFonts w:eastAsia="Times New Roman"/>
        </w:rPr>
        <w:t>пред</w:t>
      </w:r>
      <w:r w:rsidR="00FB2F13">
        <w:rPr>
          <w:rFonts w:eastAsia="Times New Roman"/>
        </w:rPr>
        <w:t xml:space="preserve"> </w:t>
      </w:r>
      <w:r>
        <w:rPr>
          <w:rFonts w:eastAsia="Times New Roman"/>
        </w:rPr>
        <w:t>судским</w:t>
      </w:r>
      <w:r w:rsidR="00FB2F13">
        <w:rPr>
          <w:rFonts w:eastAsia="Times New Roman"/>
        </w:rPr>
        <w:t xml:space="preserve"> </w:t>
      </w:r>
      <w:r>
        <w:rPr>
          <w:rFonts w:eastAsia="Times New Roman"/>
        </w:rPr>
        <w:t>или</w:t>
      </w:r>
      <w:r w:rsidR="00FB2F13">
        <w:rPr>
          <w:rFonts w:eastAsia="Times New Roman"/>
        </w:rPr>
        <w:t xml:space="preserve"> </w:t>
      </w:r>
      <w:r>
        <w:rPr>
          <w:rFonts w:eastAsia="Times New Roman"/>
        </w:rPr>
        <w:t>управним</w:t>
      </w:r>
      <w:r w:rsidR="00FB2F13">
        <w:rPr>
          <w:rFonts w:eastAsia="Times New Roman"/>
        </w:rPr>
        <w:t xml:space="preserve"> </w:t>
      </w:r>
      <w:r>
        <w:rPr>
          <w:rFonts w:eastAsia="Times New Roman"/>
        </w:rPr>
        <w:t>органом, јавним</w:t>
      </w:r>
      <w:r w:rsidR="00FB2F13">
        <w:rPr>
          <w:rFonts w:eastAsia="Times New Roman"/>
        </w:rPr>
        <w:t xml:space="preserve"> </w:t>
      </w:r>
      <w:r>
        <w:rPr>
          <w:rFonts w:eastAsia="Times New Roman"/>
        </w:rPr>
        <w:t>бележником</w:t>
      </w:r>
      <w:r w:rsidR="00FB2F13">
        <w:rPr>
          <w:rFonts w:eastAsia="Times New Roman"/>
        </w:rPr>
        <w:t xml:space="preserve"> </w:t>
      </w:r>
      <w:r>
        <w:rPr>
          <w:rFonts w:eastAsia="Times New Roman"/>
        </w:rPr>
        <w:t>или</w:t>
      </w:r>
      <w:r w:rsidR="00FB2F13">
        <w:rPr>
          <w:rFonts w:eastAsia="Times New Roman"/>
        </w:rPr>
        <w:t xml:space="preserve"> </w:t>
      </w:r>
      <w:r>
        <w:rPr>
          <w:rFonts w:eastAsia="Times New Roman"/>
        </w:rPr>
        <w:t>другим</w:t>
      </w:r>
      <w:r w:rsidR="00FB2F13">
        <w:rPr>
          <w:rFonts w:eastAsia="Times New Roman"/>
        </w:rPr>
        <w:t xml:space="preserve"> </w:t>
      </w:r>
      <w:r>
        <w:rPr>
          <w:rFonts w:eastAsia="Times New Roman"/>
        </w:rPr>
        <w:t>надлежним</w:t>
      </w:r>
      <w:r w:rsidR="00FB2F13">
        <w:rPr>
          <w:rFonts w:eastAsia="Times New Roman"/>
        </w:rPr>
        <w:t xml:space="preserve"> </w:t>
      </w:r>
      <w:r>
        <w:rPr>
          <w:rFonts w:eastAsia="Times New Roman"/>
        </w:rPr>
        <w:t>органом</w:t>
      </w:r>
      <w:r w:rsidR="00FB2F13">
        <w:rPr>
          <w:rFonts w:eastAsia="Times New Roman"/>
        </w:rPr>
        <w:t xml:space="preserve"> </w:t>
      </w:r>
      <w:r>
        <w:rPr>
          <w:rFonts w:eastAsia="Times New Roman"/>
        </w:rPr>
        <w:t>те</w:t>
      </w:r>
      <w:r w:rsidR="00FB2F13">
        <w:rPr>
          <w:rFonts w:eastAsia="Times New Roman"/>
        </w:rPr>
        <w:t xml:space="preserve"> </w:t>
      </w:r>
      <w:r>
        <w:rPr>
          <w:rFonts w:eastAsia="Times New Roman"/>
        </w:rPr>
        <w:t>државе.</w:t>
      </w:r>
    </w:p>
    <w:p w:rsidR="00055C14" w:rsidRDefault="00055C14" w:rsidP="00055C14">
      <w:pPr>
        <w:widowControl w:val="0"/>
        <w:tabs>
          <w:tab w:val="left" w:pos="680"/>
        </w:tabs>
        <w:spacing w:line="240" w:lineRule="auto"/>
        <w:jc w:val="both"/>
        <w:rPr>
          <w:rFonts w:eastAsia="Times New Roman"/>
          <w:b/>
          <w:color w:val="002060"/>
        </w:rPr>
      </w:pPr>
      <w:r>
        <w:rPr>
          <w:rFonts w:eastAsia="Times New Roman"/>
        </w:rPr>
        <w:tab/>
        <w:t>Ако</w:t>
      </w:r>
      <w:r w:rsidR="00FB2F13">
        <w:rPr>
          <w:rFonts w:eastAsia="Times New Roman"/>
        </w:rPr>
        <w:t xml:space="preserve"> </w:t>
      </w:r>
      <w:r>
        <w:rPr>
          <w:rFonts w:eastAsia="Times New Roman"/>
        </w:rPr>
        <w:t>понуђач</w:t>
      </w:r>
      <w:r w:rsidR="00FB2F13">
        <w:rPr>
          <w:rFonts w:eastAsia="Times New Roman"/>
        </w:rPr>
        <w:t xml:space="preserve"> </w:t>
      </w:r>
      <w:r>
        <w:rPr>
          <w:rFonts w:eastAsia="Times New Roman"/>
        </w:rPr>
        <w:t>има</w:t>
      </w:r>
      <w:r w:rsidR="00FB2F13">
        <w:rPr>
          <w:rFonts w:eastAsia="Times New Roman"/>
        </w:rPr>
        <w:t xml:space="preserve"> </w:t>
      </w:r>
      <w:r>
        <w:rPr>
          <w:rFonts w:eastAsia="Times New Roman"/>
        </w:rPr>
        <w:t>седиште у другој</w:t>
      </w:r>
      <w:r w:rsidR="00FB2F13">
        <w:rPr>
          <w:rFonts w:eastAsia="Times New Roman"/>
        </w:rPr>
        <w:t xml:space="preserve"> </w:t>
      </w:r>
      <w:r>
        <w:rPr>
          <w:rFonts w:eastAsia="Times New Roman"/>
        </w:rPr>
        <w:t>држави, наручилац</w:t>
      </w:r>
      <w:r w:rsidR="00FB2F13">
        <w:rPr>
          <w:rFonts w:eastAsia="Times New Roman"/>
        </w:rPr>
        <w:t xml:space="preserve"> </w:t>
      </w:r>
      <w:r>
        <w:rPr>
          <w:rFonts w:eastAsia="Times New Roman"/>
        </w:rPr>
        <w:t>може</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провери</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ли</w:t>
      </w:r>
      <w:r w:rsidR="00FB2F13">
        <w:rPr>
          <w:rFonts w:eastAsia="Times New Roman"/>
        </w:rPr>
        <w:t xml:space="preserve"> </w:t>
      </w:r>
      <w:r>
        <w:rPr>
          <w:rFonts w:eastAsia="Times New Roman"/>
        </w:rPr>
        <w:t>су</w:t>
      </w:r>
      <w:r w:rsidR="00FB2F13">
        <w:rPr>
          <w:rFonts w:eastAsia="Times New Roman"/>
        </w:rPr>
        <w:t xml:space="preserve"> </w:t>
      </w:r>
      <w:r>
        <w:rPr>
          <w:rFonts w:eastAsia="Times New Roman"/>
        </w:rPr>
        <w:t>документи</w:t>
      </w:r>
      <w:r w:rsidR="00FB2F13">
        <w:rPr>
          <w:rFonts w:eastAsia="Times New Roman"/>
        </w:rPr>
        <w:t xml:space="preserve"> </w:t>
      </w:r>
      <w:r>
        <w:rPr>
          <w:rFonts w:eastAsia="Times New Roman"/>
        </w:rPr>
        <w:t>којима</w:t>
      </w:r>
      <w:r w:rsidR="00FB2F13">
        <w:rPr>
          <w:rFonts w:eastAsia="Times New Roman"/>
        </w:rPr>
        <w:t xml:space="preserve"> </w:t>
      </w:r>
      <w:r>
        <w:rPr>
          <w:rFonts w:eastAsia="Times New Roman"/>
        </w:rPr>
        <w:t>понуђач</w:t>
      </w:r>
      <w:r w:rsidR="00FB2F13">
        <w:rPr>
          <w:rFonts w:eastAsia="Times New Roman"/>
        </w:rPr>
        <w:t xml:space="preserve"> </w:t>
      </w:r>
      <w:r>
        <w:rPr>
          <w:rFonts w:eastAsia="Times New Roman"/>
        </w:rPr>
        <w:t>доказује</w:t>
      </w:r>
      <w:r w:rsidR="00FB2F13">
        <w:rPr>
          <w:rFonts w:eastAsia="Times New Roman"/>
        </w:rPr>
        <w:t xml:space="preserve"> </w:t>
      </w:r>
      <w:r>
        <w:rPr>
          <w:rFonts w:eastAsia="Times New Roman"/>
        </w:rPr>
        <w:t>испуњеност</w:t>
      </w:r>
      <w:r w:rsidR="00FB2F13">
        <w:rPr>
          <w:rFonts w:eastAsia="Times New Roman"/>
        </w:rPr>
        <w:t xml:space="preserve"> </w:t>
      </w:r>
      <w:r>
        <w:rPr>
          <w:rFonts w:eastAsia="Times New Roman"/>
        </w:rPr>
        <w:t>тражених</w:t>
      </w:r>
      <w:r w:rsidR="00FB2F13">
        <w:rPr>
          <w:rFonts w:eastAsia="Times New Roman"/>
        </w:rPr>
        <w:t xml:space="preserve"> </w:t>
      </w:r>
      <w:r>
        <w:rPr>
          <w:rFonts w:eastAsia="Times New Roman"/>
        </w:rPr>
        <w:t>услова</w:t>
      </w:r>
      <w:r w:rsidR="00FB2F13">
        <w:rPr>
          <w:rFonts w:eastAsia="Times New Roman"/>
        </w:rPr>
        <w:t xml:space="preserve"> </w:t>
      </w:r>
      <w:r>
        <w:rPr>
          <w:rFonts w:eastAsia="Times New Roman"/>
        </w:rPr>
        <w:t>издати</w:t>
      </w:r>
      <w:r w:rsidR="00FB2F13">
        <w:rPr>
          <w:rFonts w:eastAsia="Times New Roman"/>
        </w:rPr>
        <w:t xml:space="preserve"> </w:t>
      </w:r>
      <w:r>
        <w:rPr>
          <w:rFonts w:eastAsia="Times New Roman"/>
        </w:rPr>
        <w:t>од</w:t>
      </w:r>
      <w:r w:rsidR="00FB2F13">
        <w:rPr>
          <w:rFonts w:eastAsia="Times New Roman"/>
        </w:rPr>
        <w:t xml:space="preserve"> </w:t>
      </w:r>
      <w:r>
        <w:rPr>
          <w:rFonts w:eastAsia="Times New Roman"/>
        </w:rPr>
        <w:t>стране</w:t>
      </w:r>
      <w:r w:rsidR="00FB2F13">
        <w:rPr>
          <w:rFonts w:eastAsia="Times New Roman"/>
        </w:rPr>
        <w:t xml:space="preserve"> </w:t>
      </w:r>
      <w:r>
        <w:rPr>
          <w:rFonts w:eastAsia="Times New Roman"/>
        </w:rPr>
        <w:t>надлежних</w:t>
      </w:r>
      <w:r w:rsidR="00FB2F13">
        <w:rPr>
          <w:rFonts w:eastAsia="Times New Roman"/>
        </w:rPr>
        <w:t xml:space="preserve"> </w:t>
      </w:r>
      <w:r>
        <w:rPr>
          <w:rFonts w:eastAsia="Times New Roman"/>
        </w:rPr>
        <w:t>органа</w:t>
      </w:r>
      <w:r w:rsidR="00FB2F13">
        <w:rPr>
          <w:rFonts w:eastAsia="Times New Roman"/>
        </w:rPr>
        <w:t xml:space="preserve"> </w:t>
      </w:r>
      <w:r>
        <w:rPr>
          <w:rFonts w:eastAsia="Times New Roman"/>
        </w:rPr>
        <w:t>те</w:t>
      </w:r>
      <w:r w:rsidR="00FB2F13">
        <w:rPr>
          <w:rFonts w:eastAsia="Times New Roman"/>
        </w:rPr>
        <w:t xml:space="preserve"> </w:t>
      </w:r>
      <w:r>
        <w:rPr>
          <w:rFonts w:eastAsia="Times New Roman"/>
        </w:rPr>
        <w:t>државе.</w:t>
      </w:r>
    </w:p>
    <w:p w:rsidR="00055C14" w:rsidRDefault="00055C14" w:rsidP="00055C14">
      <w:pPr>
        <w:widowControl w:val="0"/>
        <w:tabs>
          <w:tab w:val="left" w:pos="680"/>
        </w:tabs>
        <w:spacing w:line="240" w:lineRule="auto"/>
        <w:jc w:val="both"/>
        <w:rPr>
          <w:rFonts w:eastAsia="Times New Roman"/>
        </w:rPr>
      </w:pPr>
      <w:r>
        <w:rPr>
          <w:rFonts w:eastAsia="Times New Roman"/>
        </w:rPr>
        <w:tab/>
        <w:t>Понуђач</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дужан</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без</w:t>
      </w:r>
      <w:r w:rsidR="00FB2F13">
        <w:rPr>
          <w:rFonts w:eastAsia="Times New Roman"/>
        </w:rPr>
        <w:t xml:space="preserve"> </w:t>
      </w:r>
      <w:r>
        <w:rPr>
          <w:rFonts w:eastAsia="Times New Roman"/>
        </w:rPr>
        <w:t>одлагања</w:t>
      </w:r>
      <w:r w:rsidR="00FB2F13">
        <w:rPr>
          <w:rFonts w:eastAsia="Times New Roman"/>
        </w:rPr>
        <w:t xml:space="preserve"> </w:t>
      </w:r>
      <w:r>
        <w:rPr>
          <w:rFonts w:eastAsia="Times New Roman"/>
        </w:rPr>
        <w:t>писмено</w:t>
      </w:r>
      <w:r w:rsidR="00FB2F13">
        <w:rPr>
          <w:rFonts w:eastAsia="Times New Roman"/>
        </w:rPr>
        <w:t xml:space="preserve"> </w:t>
      </w:r>
      <w:r>
        <w:rPr>
          <w:rFonts w:eastAsia="Times New Roman"/>
        </w:rPr>
        <w:t>обавести</w:t>
      </w:r>
      <w:r w:rsidR="00FB2F13">
        <w:rPr>
          <w:rFonts w:eastAsia="Times New Roman"/>
        </w:rPr>
        <w:t xml:space="preserve"> </w:t>
      </w:r>
      <w:r>
        <w:rPr>
          <w:rFonts w:eastAsia="Times New Roman"/>
        </w:rPr>
        <w:t>наручиоца о било</w:t>
      </w:r>
      <w:r w:rsidR="00FB2F13">
        <w:rPr>
          <w:rFonts w:eastAsia="Times New Roman"/>
        </w:rPr>
        <w:t xml:space="preserve"> </w:t>
      </w:r>
      <w:r>
        <w:rPr>
          <w:rFonts w:eastAsia="Times New Roman"/>
        </w:rPr>
        <w:t>којој</w:t>
      </w:r>
      <w:r w:rsidR="00FB2F13">
        <w:rPr>
          <w:rFonts w:eastAsia="Times New Roman"/>
        </w:rPr>
        <w:t xml:space="preserve"> </w:t>
      </w:r>
      <w:r>
        <w:rPr>
          <w:rFonts w:eastAsia="Times New Roman"/>
        </w:rPr>
        <w:t>промени у вези</w:t>
      </w:r>
      <w:r w:rsidR="00FB2F13">
        <w:rPr>
          <w:rFonts w:eastAsia="Times New Roman"/>
        </w:rPr>
        <w:t xml:space="preserve"> </w:t>
      </w:r>
      <w:r>
        <w:rPr>
          <w:rFonts w:eastAsia="Times New Roman"/>
        </w:rPr>
        <w:t>са</w:t>
      </w:r>
      <w:r w:rsidR="00FB2F13">
        <w:rPr>
          <w:rFonts w:eastAsia="Times New Roman"/>
        </w:rPr>
        <w:t xml:space="preserve"> </w:t>
      </w:r>
      <w:r>
        <w:rPr>
          <w:rFonts w:eastAsia="Times New Roman"/>
        </w:rPr>
        <w:t>испуњеношћу</w:t>
      </w:r>
      <w:r w:rsidR="00FB2F13">
        <w:rPr>
          <w:rFonts w:eastAsia="Times New Roman"/>
        </w:rPr>
        <w:t xml:space="preserve"> </w:t>
      </w:r>
      <w:r>
        <w:rPr>
          <w:rFonts w:eastAsia="Times New Roman"/>
        </w:rPr>
        <w:t>услова</w:t>
      </w:r>
      <w:r w:rsidR="00FB2F13">
        <w:rPr>
          <w:rFonts w:eastAsia="Times New Roman"/>
        </w:rPr>
        <w:t xml:space="preserve"> </w:t>
      </w:r>
      <w:r>
        <w:rPr>
          <w:rFonts w:eastAsia="Times New Roman"/>
        </w:rPr>
        <w:t>из</w:t>
      </w:r>
      <w:r w:rsidR="00FB2F13">
        <w:rPr>
          <w:rFonts w:eastAsia="Times New Roman"/>
        </w:rPr>
        <w:t xml:space="preserve"> </w:t>
      </w:r>
      <w:r>
        <w:rPr>
          <w:rFonts w:eastAsia="Times New Roman"/>
        </w:rPr>
        <w:t>поступка</w:t>
      </w:r>
      <w:r w:rsidR="00FB2F13">
        <w:rPr>
          <w:rFonts w:eastAsia="Times New Roman"/>
        </w:rPr>
        <w:t xml:space="preserve"> </w:t>
      </w:r>
      <w:r>
        <w:rPr>
          <w:rFonts w:eastAsia="Times New Roman"/>
        </w:rPr>
        <w:t>јавне</w:t>
      </w:r>
      <w:r w:rsidR="00FB2F13">
        <w:rPr>
          <w:rFonts w:eastAsia="Times New Roman"/>
        </w:rPr>
        <w:t xml:space="preserve"> </w:t>
      </w:r>
      <w:r>
        <w:rPr>
          <w:rFonts w:eastAsia="Times New Roman"/>
        </w:rPr>
        <w:t>набавке, која</w:t>
      </w:r>
      <w:r w:rsidR="00FB2F13">
        <w:rPr>
          <w:rFonts w:eastAsia="Times New Roman"/>
        </w:rPr>
        <w:t xml:space="preserve"> </w:t>
      </w:r>
      <w:r>
        <w:rPr>
          <w:rFonts w:eastAsia="Times New Roman"/>
        </w:rPr>
        <w:t>наступи</w:t>
      </w:r>
      <w:r w:rsidR="00FB2F13">
        <w:rPr>
          <w:rFonts w:eastAsia="Times New Roman"/>
        </w:rPr>
        <w:t xml:space="preserve"> </w:t>
      </w:r>
      <w:r>
        <w:rPr>
          <w:rFonts w:eastAsia="Times New Roman"/>
        </w:rPr>
        <w:t>до</w:t>
      </w:r>
      <w:r w:rsidR="00FB2F13">
        <w:rPr>
          <w:rFonts w:eastAsia="Times New Roman"/>
        </w:rPr>
        <w:t xml:space="preserve"> </w:t>
      </w:r>
      <w:r>
        <w:rPr>
          <w:rFonts w:eastAsia="Times New Roman"/>
        </w:rPr>
        <w:t>доношења</w:t>
      </w:r>
      <w:r w:rsidR="00FB2F13">
        <w:rPr>
          <w:rFonts w:eastAsia="Times New Roman"/>
        </w:rPr>
        <w:t xml:space="preserve"> </w:t>
      </w:r>
      <w:r>
        <w:rPr>
          <w:rFonts w:eastAsia="Times New Roman"/>
        </w:rPr>
        <w:t>одлуке, односно</w:t>
      </w:r>
      <w:r w:rsidR="00FB2F13">
        <w:rPr>
          <w:rFonts w:eastAsia="Times New Roman"/>
        </w:rPr>
        <w:t xml:space="preserve"> </w:t>
      </w:r>
      <w:r>
        <w:rPr>
          <w:rFonts w:eastAsia="Times New Roman"/>
        </w:rPr>
        <w:t>закључења</w:t>
      </w:r>
      <w:r w:rsidR="00FB2F13">
        <w:rPr>
          <w:rFonts w:eastAsia="Times New Roman"/>
        </w:rPr>
        <w:t xml:space="preserve"> </w:t>
      </w:r>
      <w:r>
        <w:rPr>
          <w:rFonts w:eastAsia="Times New Roman"/>
        </w:rPr>
        <w:t>уговора, односно</w:t>
      </w:r>
      <w:r w:rsidR="00FB2F13">
        <w:rPr>
          <w:rFonts w:eastAsia="Times New Roman"/>
        </w:rPr>
        <w:t xml:space="preserve"> </w:t>
      </w:r>
      <w:r>
        <w:rPr>
          <w:rFonts w:eastAsia="Times New Roman"/>
        </w:rPr>
        <w:t>током</w:t>
      </w:r>
      <w:r w:rsidR="00FB2F13">
        <w:rPr>
          <w:rFonts w:eastAsia="Times New Roman"/>
        </w:rPr>
        <w:t xml:space="preserve"> </w:t>
      </w:r>
      <w:r>
        <w:rPr>
          <w:rFonts w:eastAsia="Times New Roman"/>
        </w:rPr>
        <w:t>важења</w:t>
      </w:r>
      <w:r w:rsidR="00FB2F13">
        <w:rPr>
          <w:rFonts w:eastAsia="Times New Roman"/>
        </w:rPr>
        <w:t xml:space="preserve"> </w:t>
      </w:r>
      <w:r>
        <w:rPr>
          <w:rFonts w:eastAsia="Times New Roman"/>
        </w:rPr>
        <w:t>уговора о јавној</w:t>
      </w:r>
      <w:r w:rsidR="00FB2F13">
        <w:rPr>
          <w:rFonts w:eastAsia="Times New Roman"/>
        </w:rPr>
        <w:t xml:space="preserve"> </w:t>
      </w:r>
      <w:r>
        <w:rPr>
          <w:rFonts w:eastAsia="Times New Roman"/>
        </w:rPr>
        <w:t>набавци и да</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документује</w:t>
      </w:r>
      <w:r w:rsidR="00FB2F13">
        <w:rPr>
          <w:rFonts w:eastAsia="Times New Roman"/>
        </w:rPr>
        <w:t xml:space="preserve"> </w:t>
      </w:r>
      <w:r>
        <w:rPr>
          <w:rFonts w:eastAsia="Times New Roman"/>
        </w:rPr>
        <w:t>на</w:t>
      </w:r>
      <w:r w:rsidR="00FB2F13">
        <w:rPr>
          <w:rFonts w:eastAsia="Times New Roman"/>
        </w:rPr>
        <w:t xml:space="preserve"> </w:t>
      </w:r>
      <w:r>
        <w:rPr>
          <w:rFonts w:eastAsia="Times New Roman"/>
        </w:rPr>
        <w:t>прописани</w:t>
      </w:r>
      <w:r w:rsidR="00FB2F13">
        <w:rPr>
          <w:rFonts w:eastAsia="Times New Roman"/>
        </w:rPr>
        <w:t xml:space="preserve"> </w:t>
      </w:r>
      <w:r>
        <w:rPr>
          <w:rFonts w:eastAsia="Times New Roman"/>
        </w:rPr>
        <w:t>начин.</w:t>
      </w:r>
    </w:p>
    <w:p w:rsidR="00055C14" w:rsidRDefault="00055C14" w:rsidP="00055C14">
      <w:pPr>
        <w:widowControl w:val="0"/>
        <w:spacing w:line="240" w:lineRule="auto"/>
        <w:ind w:firstLine="720"/>
        <w:jc w:val="both"/>
        <w:rPr>
          <w:rFonts w:eastAsia="Times New Roman"/>
        </w:rPr>
      </w:pPr>
      <w:r>
        <w:rPr>
          <w:rFonts w:eastAsia="Times New Roman"/>
        </w:rPr>
        <w:t>Понуђач</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дужан</w:t>
      </w:r>
      <w:r w:rsidR="00FB2F13">
        <w:rPr>
          <w:rFonts w:eastAsia="Times New Roman"/>
        </w:rPr>
        <w:t xml:space="preserve"> </w:t>
      </w:r>
      <w:r>
        <w:rPr>
          <w:rFonts w:eastAsia="Times New Roman"/>
        </w:rPr>
        <w:t>да у понуди</w:t>
      </w:r>
      <w:r w:rsidR="00FB2F13">
        <w:rPr>
          <w:rFonts w:eastAsia="Times New Roman"/>
        </w:rPr>
        <w:t xml:space="preserve"> </w:t>
      </w:r>
      <w:r>
        <w:rPr>
          <w:rFonts w:eastAsia="Times New Roman"/>
        </w:rPr>
        <w:t>наведе</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ли</w:t>
      </w:r>
      <w:r w:rsidR="00FB2F13">
        <w:rPr>
          <w:rFonts w:eastAsia="Times New Roman"/>
        </w:rPr>
        <w:t xml:space="preserve"> </w:t>
      </w:r>
      <w:r>
        <w:rPr>
          <w:rFonts w:eastAsia="Times New Roman"/>
        </w:rPr>
        <w:t>ће</w:t>
      </w:r>
      <w:r w:rsidR="00FB2F13">
        <w:rPr>
          <w:rFonts w:eastAsia="Times New Roman"/>
        </w:rPr>
        <w:t xml:space="preserve"> </w:t>
      </w:r>
      <w:r>
        <w:rPr>
          <w:rFonts w:eastAsia="Times New Roman"/>
        </w:rPr>
        <w:t>извршење</w:t>
      </w:r>
      <w:r w:rsidR="00FB2F13">
        <w:rPr>
          <w:rFonts w:eastAsia="Times New Roman"/>
        </w:rPr>
        <w:t xml:space="preserve"> </w:t>
      </w:r>
      <w:r>
        <w:rPr>
          <w:rFonts w:eastAsia="Times New Roman"/>
        </w:rPr>
        <w:t>јавне</w:t>
      </w:r>
      <w:r w:rsidR="00FB2F13">
        <w:rPr>
          <w:rFonts w:eastAsia="Times New Roman"/>
        </w:rPr>
        <w:t xml:space="preserve"> </w:t>
      </w:r>
      <w:r>
        <w:rPr>
          <w:rFonts w:eastAsia="Times New Roman"/>
        </w:rPr>
        <w:t>набавке</w:t>
      </w:r>
      <w:r w:rsidR="00FB2F13">
        <w:rPr>
          <w:rFonts w:eastAsia="Times New Roman"/>
        </w:rPr>
        <w:t xml:space="preserve"> </w:t>
      </w:r>
      <w:r>
        <w:rPr>
          <w:rFonts w:eastAsia="Times New Roman"/>
        </w:rPr>
        <w:t>делимично</w:t>
      </w:r>
      <w:r w:rsidR="00FB2F13">
        <w:rPr>
          <w:rFonts w:eastAsia="Times New Roman"/>
        </w:rPr>
        <w:t xml:space="preserve"> </w:t>
      </w:r>
      <w:r>
        <w:rPr>
          <w:rFonts w:eastAsia="Times New Roman"/>
        </w:rPr>
        <w:t>поверити</w:t>
      </w:r>
      <w:r w:rsidR="00FB2F13">
        <w:rPr>
          <w:rFonts w:eastAsia="Times New Roman"/>
        </w:rPr>
        <w:t xml:space="preserve"> </w:t>
      </w:r>
      <w:r>
        <w:rPr>
          <w:rFonts w:eastAsia="Times New Roman"/>
        </w:rPr>
        <w:t>подизвођачу и да</w:t>
      </w:r>
      <w:r w:rsidR="00FB2F13">
        <w:rPr>
          <w:rFonts w:eastAsia="Times New Roman"/>
        </w:rPr>
        <w:t xml:space="preserve"> </w:t>
      </w:r>
      <w:r>
        <w:rPr>
          <w:rFonts w:eastAsia="Times New Roman"/>
        </w:rPr>
        <w:t>наведе у својој</w:t>
      </w:r>
      <w:r w:rsidR="00FB2F13">
        <w:rPr>
          <w:rFonts w:eastAsia="Times New Roman"/>
        </w:rPr>
        <w:t xml:space="preserve"> </w:t>
      </w:r>
      <w:r>
        <w:rPr>
          <w:rFonts w:eastAsia="Times New Roman"/>
        </w:rPr>
        <w:t>понуди, проценат</w:t>
      </w:r>
      <w:r w:rsidR="00FB2F13">
        <w:rPr>
          <w:rFonts w:eastAsia="Times New Roman"/>
        </w:rPr>
        <w:t xml:space="preserve"> </w:t>
      </w:r>
      <w:r>
        <w:rPr>
          <w:rFonts w:eastAsia="Times New Roman"/>
        </w:rPr>
        <w:t>укупне</w:t>
      </w:r>
      <w:r w:rsidR="00FB2F13">
        <w:rPr>
          <w:rFonts w:eastAsia="Times New Roman"/>
        </w:rPr>
        <w:t xml:space="preserve"> </w:t>
      </w:r>
      <w:r>
        <w:rPr>
          <w:rFonts w:eastAsia="Times New Roman"/>
        </w:rPr>
        <w:t>вредности</w:t>
      </w:r>
      <w:r w:rsidR="00FB2F13">
        <w:rPr>
          <w:rFonts w:eastAsia="Times New Roman"/>
        </w:rPr>
        <w:t xml:space="preserve"> </w:t>
      </w:r>
      <w:r>
        <w:rPr>
          <w:rFonts w:eastAsia="Times New Roman"/>
        </w:rPr>
        <w:t>набавке</w:t>
      </w:r>
      <w:r w:rsidR="00FB2F13">
        <w:rPr>
          <w:rFonts w:eastAsia="Times New Roman"/>
        </w:rPr>
        <w:t xml:space="preserve"> </w:t>
      </w:r>
      <w:r>
        <w:rPr>
          <w:rFonts w:eastAsia="Times New Roman"/>
        </w:rPr>
        <w:t>који</w:t>
      </w:r>
      <w:r w:rsidR="00FB2F13">
        <w:rPr>
          <w:rFonts w:eastAsia="Times New Roman"/>
        </w:rPr>
        <w:t xml:space="preserve"> </w:t>
      </w:r>
      <w:r>
        <w:rPr>
          <w:rFonts w:eastAsia="Times New Roman"/>
        </w:rPr>
        <w:t>ће</w:t>
      </w:r>
      <w:r w:rsidR="00FB2F13">
        <w:rPr>
          <w:rFonts w:eastAsia="Times New Roman"/>
        </w:rPr>
        <w:t xml:space="preserve"> </w:t>
      </w:r>
      <w:r>
        <w:rPr>
          <w:rFonts w:eastAsia="Times New Roman"/>
        </w:rPr>
        <w:t>поверити</w:t>
      </w:r>
      <w:r w:rsidR="00FB2F13">
        <w:rPr>
          <w:rFonts w:eastAsia="Times New Roman"/>
        </w:rPr>
        <w:t xml:space="preserve"> </w:t>
      </w:r>
      <w:r>
        <w:rPr>
          <w:rFonts w:eastAsia="Times New Roman"/>
        </w:rPr>
        <w:t>подизвођачу, а који</w:t>
      </w:r>
      <w:r w:rsidR="00FB2F13">
        <w:rPr>
          <w:rFonts w:eastAsia="Times New Roman"/>
        </w:rPr>
        <w:t xml:space="preserve"> </w:t>
      </w:r>
      <w:r>
        <w:rPr>
          <w:rFonts w:eastAsia="Times New Roman"/>
        </w:rPr>
        <w:t>не</w:t>
      </w:r>
      <w:r w:rsidR="00FB2F13">
        <w:rPr>
          <w:rFonts w:eastAsia="Times New Roman"/>
        </w:rPr>
        <w:t xml:space="preserve"> </w:t>
      </w:r>
      <w:r>
        <w:rPr>
          <w:rFonts w:eastAsia="Times New Roman"/>
        </w:rPr>
        <w:t>може</w:t>
      </w:r>
      <w:r w:rsidR="00FB2F13">
        <w:rPr>
          <w:rFonts w:eastAsia="Times New Roman"/>
        </w:rPr>
        <w:t xml:space="preserve"> </w:t>
      </w:r>
      <w:r>
        <w:rPr>
          <w:rFonts w:eastAsia="Times New Roman"/>
        </w:rPr>
        <w:t>бити</w:t>
      </w:r>
      <w:r w:rsidR="00FB2F13">
        <w:rPr>
          <w:rFonts w:eastAsia="Times New Roman"/>
        </w:rPr>
        <w:t xml:space="preserve"> </w:t>
      </w:r>
      <w:r>
        <w:rPr>
          <w:rFonts w:eastAsia="Times New Roman"/>
        </w:rPr>
        <w:t>већи</w:t>
      </w:r>
      <w:r w:rsidR="00FB2F13">
        <w:rPr>
          <w:rFonts w:eastAsia="Times New Roman"/>
        </w:rPr>
        <w:t xml:space="preserve"> </w:t>
      </w:r>
      <w:r>
        <w:rPr>
          <w:rFonts w:eastAsia="Times New Roman"/>
        </w:rPr>
        <w:t>од 50 % као и део</w:t>
      </w:r>
      <w:r w:rsidR="00FB2F13">
        <w:rPr>
          <w:rFonts w:eastAsia="Times New Roman"/>
        </w:rPr>
        <w:t xml:space="preserve"> </w:t>
      </w:r>
      <w:r>
        <w:rPr>
          <w:rFonts w:eastAsia="Times New Roman"/>
        </w:rPr>
        <w:t>предмета</w:t>
      </w:r>
      <w:r w:rsidR="00FB2F13">
        <w:rPr>
          <w:rFonts w:eastAsia="Times New Roman"/>
        </w:rPr>
        <w:t xml:space="preserve"> </w:t>
      </w:r>
      <w:r>
        <w:rPr>
          <w:rFonts w:eastAsia="Times New Roman"/>
        </w:rPr>
        <w:t>набавке</w:t>
      </w:r>
      <w:r w:rsidR="00FB2F13">
        <w:rPr>
          <w:rFonts w:eastAsia="Times New Roman"/>
        </w:rPr>
        <w:t xml:space="preserve"> </w:t>
      </w:r>
      <w:r>
        <w:rPr>
          <w:rFonts w:eastAsia="Times New Roman"/>
        </w:rPr>
        <w:t>који</w:t>
      </w:r>
      <w:r w:rsidR="00FB2F13">
        <w:rPr>
          <w:rFonts w:eastAsia="Times New Roman"/>
        </w:rPr>
        <w:t xml:space="preserve"> </w:t>
      </w:r>
      <w:r>
        <w:rPr>
          <w:rFonts w:eastAsia="Times New Roman"/>
        </w:rPr>
        <w:t>ће</w:t>
      </w:r>
      <w:r w:rsidR="00FB2F13">
        <w:rPr>
          <w:rFonts w:eastAsia="Times New Roman"/>
        </w:rPr>
        <w:t xml:space="preserve"> </w:t>
      </w:r>
      <w:r>
        <w:rPr>
          <w:rFonts w:eastAsia="Times New Roman"/>
        </w:rPr>
        <w:t>извршити</w:t>
      </w:r>
      <w:r w:rsidR="00FB2F13">
        <w:rPr>
          <w:rFonts w:eastAsia="Times New Roman"/>
        </w:rPr>
        <w:t xml:space="preserve"> </w:t>
      </w:r>
      <w:r>
        <w:rPr>
          <w:rFonts w:eastAsia="Times New Roman"/>
        </w:rPr>
        <w:t>преко</w:t>
      </w:r>
      <w:r w:rsidR="00FB2F13">
        <w:rPr>
          <w:rFonts w:eastAsia="Times New Roman"/>
        </w:rPr>
        <w:t xml:space="preserve"> </w:t>
      </w:r>
      <w:r>
        <w:rPr>
          <w:rFonts w:eastAsia="Times New Roman"/>
        </w:rPr>
        <w:t>подизвођача.</w:t>
      </w:r>
    </w:p>
    <w:p w:rsidR="00055C14" w:rsidRDefault="00055C14" w:rsidP="00055C14">
      <w:pPr>
        <w:widowControl w:val="0"/>
        <w:spacing w:line="240" w:lineRule="auto"/>
        <w:ind w:firstLine="720"/>
        <w:jc w:val="both"/>
        <w:rPr>
          <w:rFonts w:eastAsia="Times New Roman"/>
        </w:rPr>
      </w:pPr>
      <w:r>
        <w:rPr>
          <w:rFonts w:eastAsia="Times New Roman"/>
        </w:rPr>
        <w:t>Ако</w:t>
      </w:r>
      <w:r w:rsidR="00FB2F13">
        <w:rPr>
          <w:rFonts w:eastAsia="Times New Roman"/>
        </w:rPr>
        <w:t xml:space="preserve"> </w:t>
      </w:r>
      <w:r>
        <w:rPr>
          <w:rFonts w:eastAsia="Times New Roman"/>
        </w:rPr>
        <w:t>понуђач у понуди</w:t>
      </w:r>
      <w:r w:rsidR="00FB2F13">
        <w:rPr>
          <w:rFonts w:eastAsia="Times New Roman"/>
        </w:rPr>
        <w:t xml:space="preserve"> </w:t>
      </w:r>
      <w:r>
        <w:rPr>
          <w:rFonts w:eastAsia="Times New Roman"/>
        </w:rPr>
        <w:t>наведе</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ће</w:t>
      </w:r>
      <w:r w:rsidR="00FB2F13">
        <w:rPr>
          <w:rFonts w:eastAsia="Times New Roman"/>
        </w:rPr>
        <w:t xml:space="preserve"> </w:t>
      </w:r>
      <w:r>
        <w:rPr>
          <w:rFonts w:eastAsia="Times New Roman"/>
        </w:rPr>
        <w:t>делимично</w:t>
      </w:r>
      <w:r w:rsidR="00FB2F13">
        <w:rPr>
          <w:rFonts w:eastAsia="Times New Roman"/>
        </w:rPr>
        <w:t xml:space="preserve"> </w:t>
      </w:r>
      <w:r>
        <w:rPr>
          <w:rFonts w:eastAsia="Times New Roman"/>
        </w:rPr>
        <w:t>извршење</w:t>
      </w:r>
      <w:r w:rsidR="00FB2F13">
        <w:rPr>
          <w:rFonts w:eastAsia="Times New Roman"/>
        </w:rPr>
        <w:t xml:space="preserve"> </w:t>
      </w:r>
      <w:r>
        <w:rPr>
          <w:rFonts w:eastAsia="Times New Roman"/>
        </w:rPr>
        <w:t>набавке</w:t>
      </w:r>
      <w:r w:rsidR="00FB2F13">
        <w:rPr>
          <w:rFonts w:eastAsia="Times New Roman"/>
        </w:rPr>
        <w:t xml:space="preserve"> </w:t>
      </w:r>
      <w:r>
        <w:rPr>
          <w:rFonts w:eastAsia="Times New Roman"/>
        </w:rPr>
        <w:t>поверити</w:t>
      </w:r>
      <w:r w:rsidR="00FB2F13">
        <w:rPr>
          <w:rFonts w:eastAsia="Times New Roman"/>
        </w:rPr>
        <w:t xml:space="preserve"> </w:t>
      </w:r>
      <w:r>
        <w:rPr>
          <w:rFonts w:eastAsia="Times New Roman"/>
        </w:rPr>
        <w:t>подизвођачу, дужан</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наведе</w:t>
      </w:r>
      <w:r w:rsidR="00FB2F13">
        <w:rPr>
          <w:rFonts w:eastAsia="Times New Roman"/>
        </w:rPr>
        <w:t xml:space="preserve"> </w:t>
      </w:r>
      <w:r>
        <w:rPr>
          <w:rFonts w:eastAsia="Times New Roman"/>
        </w:rPr>
        <w:t>назив</w:t>
      </w:r>
      <w:r w:rsidR="00FB2F13">
        <w:rPr>
          <w:rFonts w:eastAsia="Times New Roman"/>
        </w:rPr>
        <w:t xml:space="preserve"> </w:t>
      </w:r>
      <w:r>
        <w:rPr>
          <w:rFonts w:eastAsia="Times New Roman"/>
        </w:rPr>
        <w:t>подизвођача, а уколико</w:t>
      </w:r>
      <w:r w:rsidR="00FB2F13">
        <w:rPr>
          <w:rFonts w:eastAsia="Times New Roman"/>
        </w:rPr>
        <w:t xml:space="preserve"> </w:t>
      </w:r>
      <w:r>
        <w:rPr>
          <w:rFonts w:eastAsia="Times New Roman"/>
        </w:rPr>
        <w:t>уговор</w:t>
      </w:r>
      <w:r w:rsidR="00FB2F13">
        <w:rPr>
          <w:rFonts w:eastAsia="Times New Roman"/>
        </w:rPr>
        <w:t xml:space="preserve"> </w:t>
      </w:r>
      <w:r>
        <w:rPr>
          <w:rFonts w:eastAsia="Times New Roman"/>
        </w:rPr>
        <w:t>између</w:t>
      </w:r>
      <w:r w:rsidR="00FB2F13">
        <w:rPr>
          <w:rFonts w:eastAsia="Times New Roman"/>
        </w:rPr>
        <w:t xml:space="preserve"> </w:t>
      </w:r>
      <w:r>
        <w:rPr>
          <w:rFonts w:eastAsia="Times New Roman"/>
        </w:rPr>
        <w:t>наручиоца и понуђача</w:t>
      </w:r>
      <w:r w:rsidR="00FB2F13">
        <w:rPr>
          <w:rFonts w:eastAsia="Times New Roman"/>
        </w:rPr>
        <w:t xml:space="preserve"> </w:t>
      </w:r>
      <w:r>
        <w:rPr>
          <w:rFonts w:eastAsia="Times New Roman"/>
        </w:rPr>
        <w:t>буде</w:t>
      </w:r>
      <w:r w:rsidR="00FB2F13">
        <w:rPr>
          <w:rFonts w:eastAsia="Times New Roman"/>
        </w:rPr>
        <w:t xml:space="preserve"> </w:t>
      </w:r>
      <w:r>
        <w:rPr>
          <w:rFonts w:eastAsia="Times New Roman"/>
        </w:rPr>
        <w:t>закључен, тај</w:t>
      </w:r>
      <w:r w:rsidR="00FB2F13">
        <w:rPr>
          <w:rFonts w:eastAsia="Times New Roman"/>
        </w:rPr>
        <w:t xml:space="preserve"> </w:t>
      </w:r>
      <w:r>
        <w:rPr>
          <w:rFonts w:eastAsia="Times New Roman"/>
        </w:rPr>
        <w:t>подизвођач</w:t>
      </w:r>
      <w:r w:rsidR="00FB2F13">
        <w:rPr>
          <w:rFonts w:eastAsia="Times New Roman"/>
        </w:rPr>
        <w:t xml:space="preserve"> </w:t>
      </w:r>
      <w:r>
        <w:rPr>
          <w:rFonts w:eastAsia="Times New Roman"/>
        </w:rPr>
        <w:t>ће</w:t>
      </w:r>
      <w:r w:rsidR="00FB2F13">
        <w:rPr>
          <w:rFonts w:eastAsia="Times New Roman"/>
        </w:rPr>
        <w:t xml:space="preserve"> </w:t>
      </w:r>
      <w:r>
        <w:rPr>
          <w:rFonts w:eastAsia="Times New Roman"/>
        </w:rPr>
        <w:t>бити</w:t>
      </w:r>
      <w:r w:rsidR="00FB2F13">
        <w:rPr>
          <w:rFonts w:eastAsia="Times New Roman"/>
        </w:rPr>
        <w:t xml:space="preserve"> </w:t>
      </w:r>
      <w:r>
        <w:rPr>
          <w:rFonts w:eastAsia="Times New Roman"/>
        </w:rPr>
        <w:t>наведен у уговору.</w:t>
      </w:r>
    </w:p>
    <w:p w:rsidR="00055C14" w:rsidRDefault="00055C14" w:rsidP="00055C14">
      <w:pPr>
        <w:widowControl w:val="0"/>
        <w:spacing w:line="240" w:lineRule="auto"/>
        <w:ind w:firstLine="720"/>
        <w:jc w:val="both"/>
        <w:rPr>
          <w:rFonts w:eastAsia="Times New Roman"/>
        </w:rPr>
      </w:pPr>
      <w:r>
        <w:rPr>
          <w:rFonts w:eastAsia="Times New Roman"/>
        </w:rPr>
        <w:t>Понуђач</w:t>
      </w:r>
      <w:r w:rsidR="00FB2F13">
        <w:rPr>
          <w:rFonts w:eastAsia="Times New Roman"/>
        </w:rPr>
        <w:t xml:space="preserve"> </w:t>
      </w:r>
      <w:r>
        <w:rPr>
          <w:rFonts w:eastAsia="Times New Roman"/>
        </w:rPr>
        <w:t>је</w:t>
      </w:r>
      <w:r w:rsidR="00FB2F13">
        <w:rPr>
          <w:rFonts w:eastAsia="Times New Roman"/>
        </w:rPr>
        <w:t xml:space="preserve"> </w:t>
      </w:r>
      <w:r>
        <w:rPr>
          <w:rFonts w:eastAsia="Times New Roman"/>
        </w:rPr>
        <w:t>дужан</w:t>
      </w:r>
      <w:r w:rsidR="00FB2F13">
        <w:rPr>
          <w:rFonts w:eastAsia="Times New Roman"/>
        </w:rPr>
        <w:t xml:space="preserve"> </w:t>
      </w:r>
      <w:r>
        <w:rPr>
          <w:rFonts w:eastAsia="Times New Roman"/>
        </w:rPr>
        <w:t>да</w:t>
      </w:r>
      <w:r w:rsidR="00FB2F13">
        <w:rPr>
          <w:rFonts w:eastAsia="Times New Roman"/>
        </w:rPr>
        <w:t xml:space="preserve"> </w:t>
      </w:r>
      <w:r>
        <w:rPr>
          <w:rFonts w:eastAsia="Times New Roman"/>
        </w:rPr>
        <w:t>наручиоцу, на</w:t>
      </w:r>
      <w:r w:rsidR="00FB2F13">
        <w:rPr>
          <w:rFonts w:eastAsia="Times New Roman"/>
        </w:rPr>
        <w:t xml:space="preserve"> </w:t>
      </w:r>
      <w:r>
        <w:rPr>
          <w:rFonts w:eastAsia="Times New Roman"/>
        </w:rPr>
        <w:t>његов</w:t>
      </w:r>
      <w:r w:rsidR="00FB2F13">
        <w:rPr>
          <w:rFonts w:eastAsia="Times New Roman"/>
        </w:rPr>
        <w:t xml:space="preserve"> </w:t>
      </w:r>
      <w:r>
        <w:rPr>
          <w:rFonts w:eastAsia="Times New Roman"/>
        </w:rPr>
        <w:t>захтев, омогући</w:t>
      </w:r>
      <w:r w:rsidR="00FB2F13">
        <w:rPr>
          <w:rFonts w:eastAsia="Times New Roman"/>
        </w:rPr>
        <w:t xml:space="preserve"> </w:t>
      </w:r>
      <w:r>
        <w:rPr>
          <w:rFonts w:eastAsia="Times New Roman"/>
        </w:rPr>
        <w:t>приступ</w:t>
      </w:r>
      <w:r w:rsidR="00FB2F13">
        <w:rPr>
          <w:rFonts w:eastAsia="Times New Roman"/>
        </w:rPr>
        <w:t xml:space="preserve"> </w:t>
      </w:r>
      <w:r>
        <w:rPr>
          <w:rFonts w:eastAsia="Times New Roman"/>
        </w:rPr>
        <w:t>код</w:t>
      </w:r>
      <w:r w:rsidR="00FB2F13">
        <w:rPr>
          <w:rFonts w:eastAsia="Times New Roman"/>
        </w:rPr>
        <w:t xml:space="preserve"> </w:t>
      </w:r>
      <w:r>
        <w:rPr>
          <w:rFonts w:eastAsia="Times New Roman"/>
        </w:rPr>
        <w:t>подизвођача</w:t>
      </w:r>
      <w:r w:rsidR="00256EB8">
        <w:rPr>
          <w:rFonts w:eastAsia="Times New Roman"/>
        </w:rPr>
        <w:t xml:space="preserve"> </w:t>
      </w:r>
      <w:r>
        <w:rPr>
          <w:rFonts w:eastAsia="Times New Roman"/>
        </w:rPr>
        <w:t>ради</w:t>
      </w:r>
      <w:r w:rsidR="00256EB8">
        <w:rPr>
          <w:rFonts w:eastAsia="Times New Roman"/>
        </w:rPr>
        <w:t xml:space="preserve"> </w:t>
      </w:r>
      <w:r>
        <w:rPr>
          <w:rFonts w:eastAsia="Times New Roman"/>
        </w:rPr>
        <w:t>утврђивања</w:t>
      </w:r>
      <w:r w:rsidR="00256EB8">
        <w:rPr>
          <w:rFonts w:eastAsia="Times New Roman"/>
        </w:rPr>
        <w:t xml:space="preserve"> </w:t>
      </w:r>
      <w:r>
        <w:rPr>
          <w:rFonts w:eastAsia="Times New Roman"/>
        </w:rPr>
        <w:t>испуњености</w:t>
      </w:r>
      <w:r w:rsidR="00256EB8">
        <w:rPr>
          <w:rFonts w:eastAsia="Times New Roman"/>
        </w:rPr>
        <w:t xml:space="preserve"> </w:t>
      </w:r>
      <w:r>
        <w:rPr>
          <w:rFonts w:eastAsia="Times New Roman"/>
        </w:rPr>
        <w:t>услова.</w:t>
      </w:r>
    </w:p>
    <w:p w:rsidR="00055C14" w:rsidRDefault="00055C14" w:rsidP="00055C14">
      <w:pPr>
        <w:widowControl w:val="0"/>
        <w:spacing w:line="240" w:lineRule="auto"/>
        <w:ind w:firstLine="720"/>
        <w:jc w:val="both"/>
        <w:rPr>
          <w:rFonts w:eastAsia="Times New Roman"/>
        </w:rPr>
      </w:pPr>
      <w:r>
        <w:rPr>
          <w:rFonts w:eastAsia="Times New Roman"/>
        </w:rPr>
        <w:lastRenderedPageBreak/>
        <w:t>Понуђач</w:t>
      </w:r>
      <w:r w:rsidR="00256EB8">
        <w:rPr>
          <w:rFonts w:eastAsia="Times New Roman"/>
        </w:rPr>
        <w:t xml:space="preserve"> </w:t>
      </w:r>
      <w:r>
        <w:rPr>
          <w:rFonts w:eastAsia="Times New Roman"/>
        </w:rPr>
        <w:t>је</w:t>
      </w:r>
      <w:r w:rsidR="00256EB8">
        <w:rPr>
          <w:rFonts w:eastAsia="Times New Roman"/>
        </w:rPr>
        <w:t xml:space="preserve"> </w:t>
      </w:r>
      <w:r>
        <w:rPr>
          <w:rFonts w:eastAsia="Times New Roman"/>
        </w:rPr>
        <w:t>дужан</w:t>
      </w:r>
      <w:r w:rsidR="00256EB8">
        <w:rPr>
          <w:rFonts w:eastAsia="Times New Roman"/>
        </w:rPr>
        <w:t xml:space="preserve"> </w:t>
      </w:r>
      <w:r>
        <w:rPr>
          <w:rFonts w:eastAsia="Times New Roman"/>
        </w:rPr>
        <w:t>да</w:t>
      </w:r>
      <w:r w:rsidR="00256EB8">
        <w:rPr>
          <w:rFonts w:eastAsia="Times New Roman"/>
        </w:rPr>
        <w:t xml:space="preserve"> </w:t>
      </w:r>
      <w:r>
        <w:rPr>
          <w:rFonts w:eastAsia="Times New Roman"/>
        </w:rPr>
        <w:t>за</w:t>
      </w:r>
      <w:r w:rsidR="00256EB8">
        <w:rPr>
          <w:rFonts w:eastAsia="Times New Roman"/>
        </w:rPr>
        <w:t xml:space="preserve"> </w:t>
      </w:r>
      <w:r>
        <w:rPr>
          <w:rFonts w:eastAsia="Times New Roman"/>
        </w:rPr>
        <w:t>подизвођаче</w:t>
      </w:r>
      <w:r w:rsidR="00256EB8">
        <w:rPr>
          <w:rFonts w:eastAsia="Times New Roman"/>
        </w:rPr>
        <w:t xml:space="preserve"> </w:t>
      </w:r>
      <w:r>
        <w:rPr>
          <w:rFonts w:eastAsia="Times New Roman"/>
        </w:rPr>
        <w:t>достави</w:t>
      </w:r>
      <w:r w:rsidR="00256EB8">
        <w:rPr>
          <w:rFonts w:eastAsia="Times New Roman"/>
        </w:rPr>
        <w:t xml:space="preserve"> </w:t>
      </w:r>
      <w:r>
        <w:rPr>
          <w:rFonts w:eastAsia="Times New Roman"/>
        </w:rPr>
        <w:t>доказе о испуњености</w:t>
      </w:r>
      <w:r w:rsidR="00256EB8">
        <w:rPr>
          <w:rFonts w:eastAsia="Times New Roman"/>
        </w:rPr>
        <w:t xml:space="preserve"> </w:t>
      </w:r>
      <w:r>
        <w:rPr>
          <w:rFonts w:eastAsia="Times New Roman"/>
        </w:rPr>
        <w:t>обавезних</w:t>
      </w:r>
      <w:r w:rsidR="00256EB8">
        <w:rPr>
          <w:rFonts w:eastAsia="Times New Roman"/>
        </w:rPr>
        <w:t xml:space="preserve"> </w:t>
      </w:r>
      <w:r>
        <w:rPr>
          <w:rFonts w:eastAsia="Times New Roman"/>
        </w:rPr>
        <w:t>услова</w:t>
      </w:r>
      <w:r w:rsidR="00256EB8">
        <w:rPr>
          <w:rFonts w:eastAsia="Times New Roman"/>
        </w:rPr>
        <w:t xml:space="preserve"> </w:t>
      </w:r>
      <w:r>
        <w:rPr>
          <w:rFonts w:eastAsia="Times New Roman"/>
        </w:rPr>
        <w:t>из</w:t>
      </w:r>
      <w:r w:rsidR="00256EB8">
        <w:rPr>
          <w:rFonts w:eastAsia="Times New Roman"/>
        </w:rPr>
        <w:t xml:space="preserve"> </w:t>
      </w:r>
      <w:r>
        <w:rPr>
          <w:rFonts w:eastAsia="Times New Roman"/>
        </w:rPr>
        <w:t>члана 75.став 1. тач 1) до 4) Закона о јавним</w:t>
      </w:r>
      <w:r w:rsidR="00256EB8">
        <w:rPr>
          <w:rFonts w:eastAsia="Times New Roman"/>
        </w:rPr>
        <w:t xml:space="preserve"> </w:t>
      </w:r>
      <w:r>
        <w:rPr>
          <w:rFonts w:eastAsia="Times New Roman"/>
        </w:rPr>
        <w:t>набавкама, а доказ о испуњености</w:t>
      </w:r>
      <w:r w:rsidR="00256EB8">
        <w:rPr>
          <w:rFonts w:eastAsia="Times New Roman"/>
        </w:rPr>
        <w:t xml:space="preserve"> </w:t>
      </w:r>
      <w:r>
        <w:rPr>
          <w:rFonts w:eastAsia="Times New Roman"/>
        </w:rPr>
        <w:t>услова</w:t>
      </w:r>
      <w:r w:rsidR="00256EB8">
        <w:rPr>
          <w:rFonts w:eastAsia="Times New Roman"/>
        </w:rPr>
        <w:t xml:space="preserve"> </w:t>
      </w:r>
      <w:r>
        <w:rPr>
          <w:rFonts w:eastAsia="Times New Roman"/>
        </w:rPr>
        <w:t>из</w:t>
      </w:r>
      <w:r w:rsidR="00256EB8">
        <w:rPr>
          <w:rFonts w:eastAsia="Times New Roman"/>
        </w:rPr>
        <w:t xml:space="preserve"> </w:t>
      </w:r>
      <w:r>
        <w:rPr>
          <w:rFonts w:eastAsia="Times New Roman"/>
        </w:rPr>
        <w:t>члана 75. став 1. тачка 5) Закона</w:t>
      </w:r>
      <w:r w:rsidR="00256EB8">
        <w:rPr>
          <w:rFonts w:eastAsia="Times New Roman"/>
        </w:rPr>
        <w:t xml:space="preserve"> </w:t>
      </w:r>
      <w:r>
        <w:rPr>
          <w:rFonts w:eastAsia="Times New Roman"/>
        </w:rPr>
        <w:t>за</w:t>
      </w:r>
      <w:r w:rsidR="00256EB8">
        <w:rPr>
          <w:rFonts w:eastAsia="Times New Roman"/>
        </w:rPr>
        <w:t xml:space="preserve"> </w:t>
      </w:r>
      <w:r>
        <w:rPr>
          <w:rFonts w:eastAsia="Times New Roman"/>
        </w:rPr>
        <w:t>део</w:t>
      </w:r>
      <w:r w:rsidR="00256EB8">
        <w:rPr>
          <w:rFonts w:eastAsia="Times New Roman"/>
        </w:rPr>
        <w:t xml:space="preserve"> </w:t>
      </w:r>
      <w:r>
        <w:rPr>
          <w:rFonts w:eastAsia="Times New Roman"/>
        </w:rPr>
        <w:t>набавке</w:t>
      </w:r>
      <w:r w:rsidR="00256EB8">
        <w:rPr>
          <w:rFonts w:eastAsia="Times New Roman"/>
        </w:rPr>
        <w:t xml:space="preserve"> </w:t>
      </w:r>
      <w:r>
        <w:rPr>
          <w:rFonts w:eastAsia="Times New Roman"/>
        </w:rPr>
        <w:t>који</w:t>
      </w:r>
      <w:r w:rsidR="00256EB8">
        <w:rPr>
          <w:rFonts w:eastAsia="Times New Roman"/>
        </w:rPr>
        <w:t xml:space="preserve"> </w:t>
      </w:r>
      <w:r>
        <w:rPr>
          <w:rFonts w:eastAsia="Times New Roman"/>
        </w:rPr>
        <w:t>ће</w:t>
      </w:r>
      <w:r w:rsidR="00256EB8">
        <w:rPr>
          <w:rFonts w:eastAsia="Times New Roman"/>
        </w:rPr>
        <w:t xml:space="preserve"> </w:t>
      </w:r>
      <w:r>
        <w:rPr>
          <w:rFonts w:eastAsia="Times New Roman"/>
        </w:rPr>
        <w:t>извршити</w:t>
      </w:r>
      <w:r w:rsidR="00256EB8">
        <w:rPr>
          <w:rFonts w:eastAsia="Times New Roman"/>
        </w:rPr>
        <w:t xml:space="preserve"> </w:t>
      </w:r>
      <w:r>
        <w:rPr>
          <w:rFonts w:eastAsia="Times New Roman"/>
        </w:rPr>
        <w:t>преко</w:t>
      </w:r>
      <w:r w:rsidR="00256EB8">
        <w:rPr>
          <w:rFonts w:eastAsia="Times New Roman"/>
        </w:rPr>
        <w:t xml:space="preserve"> </w:t>
      </w:r>
      <w:r>
        <w:rPr>
          <w:rFonts w:eastAsia="Times New Roman"/>
        </w:rPr>
        <w:t>подизвођача.</w:t>
      </w:r>
    </w:p>
    <w:p w:rsidR="00055C14" w:rsidRDefault="00055C14" w:rsidP="00055C14">
      <w:pPr>
        <w:widowControl w:val="0"/>
        <w:spacing w:line="240" w:lineRule="auto"/>
        <w:ind w:firstLine="720"/>
        <w:jc w:val="both"/>
        <w:rPr>
          <w:rFonts w:eastAsia="Times New Roman"/>
        </w:rPr>
      </w:pPr>
      <w:r>
        <w:rPr>
          <w:rFonts w:eastAsia="Times New Roman"/>
        </w:rPr>
        <w:t>Ако</w:t>
      </w:r>
      <w:r w:rsidR="00256EB8">
        <w:rPr>
          <w:rFonts w:eastAsia="Times New Roman"/>
        </w:rPr>
        <w:t xml:space="preserve"> </w:t>
      </w:r>
      <w:r>
        <w:rPr>
          <w:rFonts w:eastAsia="Times New Roman"/>
        </w:rPr>
        <w:t>је</w:t>
      </w:r>
      <w:r w:rsidR="00256EB8">
        <w:rPr>
          <w:rFonts w:eastAsia="Times New Roman"/>
        </w:rPr>
        <w:t xml:space="preserve"> </w:t>
      </w:r>
      <w:r>
        <w:rPr>
          <w:rFonts w:eastAsia="Times New Roman"/>
        </w:rPr>
        <w:t>за</w:t>
      </w:r>
      <w:r w:rsidR="00256EB8">
        <w:rPr>
          <w:rFonts w:eastAsia="Times New Roman"/>
        </w:rPr>
        <w:t xml:space="preserve"> </w:t>
      </w:r>
      <w:r>
        <w:rPr>
          <w:rFonts w:eastAsia="Times New Roman"/>
        </w:rPr>
        <w:t>извршење</w:t>
      </w:r>
      <w:r w:rsidR="00256EB8">
        <w:rPr>
          <w:rFonts w:eastAsia="Times New Roman"/>
        </w:rPr>
        <w:t xml:space="preserve"> </w:t>
      </w:r>
      <w:r>
        <w:rPr>
          <w:rFonts w:eastAsia="Times New Roman"/>
        </w:rPr>
        <w:t>дела</w:t>
      </w:r>
      <w:r w:rsidR="00256EB8">
        <w:rPr>
          <w:rFonts w:eastAsia="Times New Roman"/>
        </w:rPr>
        <w:t xml:space="preserve"> </w:t>
      </w:r>
      <w:r>
        <w:rPr>
          <w:rFonts w:eastAsia="Times New Roman"/>
        </w:rPr>
        <w:t>јавне</w:t>
      </w:r>
      <w:r w:rsidR="00256EB8">
        <w:rPr>
          <w:rFonts w:eastAsia="Times New Roman"/>
        </w:rPr>
        <w:t xml:space="preserve"> </w:t>
      </w:r>
      <w:r>
        <w:rPr>
          <w:rFonts w:eastAsia="Times New Roman"/>
        </w:rPr>
        <w:t>набавке</w:t>
      </w:r>
      <w:r w:rsidR="00256EB8">
        <w:rPr>
          <w:rFonts w:eastAsia="Times New Roman"/>
        </w:rPr>
        <w:t xml:space="preserve"> </w:t>
      </w:r>
      <w:r>
        <w:rPr>
          <w:rFonts w:eastAsia="Times New Roman"/>
        </w:rPr>
        <w:t>чија</w:t>
      </w:r>
      <w:r w:rsidR="00256EB8">
        <w:rPr>
          <w:rFonts w:eastAsia="Times New Roman"/>
        </w:rPr>
        <w:t xml:space="preserve"> </w:t>
      </w:r>
      <w:r>
        <w:rPr>
          <w:rFonts w:eastAsia="Times New Roman"/>
        </w:rPr>
        <w:t>вредност</w:t>
      </w:r>
      <w:r w:rsidR="00256EB8">
        <w:rPr>
          <w:rFonts w:eastAsia="Times New Roman"/>
        </w:rPr>
        <w:t xml:space="preserve"> </w:t>
      </w:r>
      <w:r>
        <w:rPr>
          <w:rFonts w:eastAsia="Times New Roman"/>
        </w:rPr>
        <w:t>не</w:t>
      </w:r>
      <w:r w:rsidR="00256EB8">
        <w:rPr>
          <w:rFonts w:eastAsia="Times New Roman"/>
        </w:rPr>
        <w:t xml:space="preserve"> </w:t>
      </w:r>
      <w:r>
        <w:rPr>
          <w:rFonts w:eastAsia="Times New Roman"/>
        </w:rPr>
        <w:t>прелази 10% укупне</w:t>
      </w:r>
      <w:r w:rsidR="00256EB8">
        <w:rPr>
          <w:rFonts w:eastAsia="Times New Roman"/>
        </w:rPr>
        <w:t xml:space="preserve"> </w:t>
      </w:r>
      <w:r>
        <w:rPr>
          <w:rFonts w:eastAsia="Times New Roman"/>
        </w:rPr>
        <w:t>вредности</w:t>
      </w:r>
      <w:r w:rsidR="00256EB8">
        <w:rPr>
          <w:rFonts w:eastAsia="Times New Roman"/>
        </w:rPr>
        <w:t xml:space="preserve"> </w:t>
      </w:r>
      <w:r>
        <w:rPr>
          <w:rFonts w:eastAsia="Times New Roman"/>
        </w:rPr>
        <w:t>јавне</w:t>
      </w:r>
      <w:r w:rsidR="00256EB8">
        <w:rPr>
          <w:rFonts w:eastAsia="Times New Roman"/>
        </w:rPr>
        <w:t xml:space="preserve"> </w:t>
      </w:r>
      <w:r>
        <w:rPr>
          <w:rFonts w:eastAsia="Times New Roman"/>
        </w:rPr>
        <w:t>набавке</w:t>
      </w:r>
      <w:r w:rsidR="00256EB8">
        <w:rPr>
          <w:rFonts w:eastAsia="Times New Roman"/>
        </w:rPr>
        <w:t xml:space="preserve"> </w:t>
      </w:r>
      <w:r>
        <w:rPr>
          <w:rFonts w:eastAsia="Times New Roman"/>
        </w:rPr>
        <w:t>потребно</w:t>
      </w:r>
      <w:r w:rsidR="00256EB8">
        <w:rPr>
          <w:rFonts w:eastAsia="Times New Roman"/>
        </w:rPr>
        <w:t xml:space="preserve"> </w:t>
      </w:r>
      <w:r>
        <w:rPr>
          <w:rFonts w:eastAsia="Times New Roman"/>
        </w:rPr>
        <w:t>испунити</w:t>
      </w:r>
      <w:r w:rsidR="00256EB8">
        <w:rPr>
          <w:rFonts w:eastAsia="Times New Roman"/>
        </w:rPr>
        <w:t xml:space="preserve"> </w:t>
      </w:r>
      <w:r>
        <w:rPr>
          <w:rFonts w:eastAsia="Times New Roman"/>
        </w:rPr>
        <w:t>обавезан</w:t>
      </w:r>
      <w:r w:rsidR="00256EB8">
        <w:rPr>
          <w:rFonts w:eastAsia="Times New Roman"/>
        </w:rPr>
        <w:t xml:space="preserve"> </w:t>
      </w:r>
      <w:r>
        <w:rPr>
          <w:rFonts w:eastAsia="Times New Roman"/>
        </w:rPr>
        <w:t>услов</w:t>
      </w:r>
      <w:r w:rsidR="00256EB8">
        <w:rPr>
          <w:rFonts w:eastAsia="Times New Roman"/>
        </w:rPr>
        <w:t xml:space="preserve"> </w:t>
      </w:r>
      <w:r>
        <w:rPr>
          <w:rFonts w:eastAsia="Times New Roman"/>
        </w:rPr>
        <w:t>из</w:t>
      </w:r>
      <w:r w:rsidR="00256EB8">
        <w:rPr>
          <w:rFonts w:eastAsia="Times New Roman"/>
        </w:rPr>
        <w:t xml:space="preserve"> </w:t>
      </w:r>
      <w:r>
        <w:rPr>
          <w:rFonts w:eastAsia="Times New Roman"/>
        </w:rPr>
        <w:t>члана 75. став 1. тачка 5) Закона</w:t>
      </w:r>
      <w:r w:rsidR="00256EB8">
        <w:rPr>
          <w:rFonts w:eastAsia="Times New Roman"/>
        </w:rPr>
        <w:t xml:space="preserve"> </w:t>
      </w:r>
      <w:r>
        <w:rPr>
          <w:rFonts w:eastAsia="Times New Roman"/>
        </w:rPr>
        <w:t>понуђач</w:t>
      </w:r>
      <w:r w:rsidR="00256EB8">
        <w:rPr>
          <w:rFonts w:eastAsia="Times New Roman"/>
        </w:rPr>
        <w:t xml:space="preserve"> </w:t>
      </w:r>
      <w:r>
        <w:rPr>
          <w:rFonts w:eastAsia="Times New Roman"/>
        </w:rPr>
        <w:t>може</w:t>
      </w:r>
      <w:r w:rsidR="00256EB8">
        <w:rPr>
          <w:rFonts w:eastAsia="Times New Roman"/>
        </w:rPr>
        <w:t xml:space="preserve"> </w:t>
      </w:r>
      <w:r>
        <w:rPr>
          <w:rFonts w:eastAsia="Times New Roman"/>
        </w:rPr>
        <w:t>доказати</w:t>
      </w:r>
      <w:r w:rsidR="00256EB8">
        <w:rPr>
          <w:rFonts w:eastAsia="Times New Roman"/>
        </w:rPr>
        <w:t xml:space="preserve"> </w:t>
      </w:r>
      <w:r>
        <w:rPr>
          <w:rFonts w:eastAsia="Times New Roman"/>
        </w:rPr>
        <w:t>испуњеност</w:t>
      </w:r>
      <w:r w:rsidR="00256EB8">
        <w:rPr>
          <w:rFonts w:eastAsia="Times New Roman"/>
        </w:rPr>
        <w:t xml:space="preserve"> </w:t>
      </w:r>
      <w:r>
        <w:rPr>
          <w:rFonts w:eastAsia="Times New Roman"/>
        </w:rPr>
        <w:t>тог</w:t>
      </w:r>
      <w:r w:rsidR="00256EB8">
        <w:rPr>
          <w:rFonts w:eastAsia="Times New Roman"/>
        </w:rPr>
        <w:t xml:space="preserve"> </w:t>
      </w:r>
      <w:r>
        <w:rPr>
          <w:rFonts w:eastAsia="Times New Roman"/>
        </w:rPr>
        <w:t>услова</w:t>
      </w:r>
      <w:r w:rsidR="00256EB8">
        <w:rPr>
          <w:rFonts w:eastAsia="Times New Roman"/>
        </w:rPr>
        <w:t xml:space="preserve"> </w:t>
      </w:r>
      <w:r>
        <w:rPr>
          <w:rFonts w:eastAsia="Times New Roman"/>
        </w:rPr>
        <w:t>преко</w:t>
      </w:r>
      <w:r w:rsidR="00256EB8">
        <w:rPr>
          <w:rFonts w:eastAsia="Times New Roman"/>
        </w:rPr>
        <w:t xml:space="preserve"> </w:t>
      </w:r>
      <w:r>
        <w:rPr>
          <w:rFonts w:eastAsia="Times New Roman"/>
        </w:rPr>
        <w:t>подизвођача</w:t>
      </w:r>
      <w:r w:rsidR="00256EB8">
        <w:rPr>
          <w:rFonts w:eastAsia="Times New Roman"/>
        </w:rPr>
        <w:t xml:space="preserve"> </w:t>
      </w:r>
      <w:r>
        <w:rPr>
          <w:rFonts w:eastAsia="Times New Roman"/>
        </w:rPr>
        <w:t>којем</w:t>
      </w:r>
      <w:r w:rsidR="00256EB8">
        <w:rPr>
          <w:rFonts w:eastAsia="Times New Roman"/>
        </w:rPr>
        <w:t xml:space="preserve"> </w:t>
      </w:r>
      <w:r>
        <w:rPr>
          <w:rFonts w:eastAsia="Times New Roman"/>
        </w:rPr>
        <w:t>је</w:t>
      </w:r>
      <w:r w:rsidR="00256EB8">
        <w:rPr>
          <w:rFonts w:eastAsia="Times New Roman"/>
        </w:rPr>
        <w:t xml:space="preserve"> </w:t>
      </w:r>
      <w:r>
        <w:rPr>
          <w:rFonts w:eastAsia="Times New Roman"/>
        </w:rPr>
        <w:t>поверио</w:t>
      </w:r>
      <w:r w:rsidR="00256EB8">
        <w:rPr>
          <w:rFonts w:eastAsia="Times New Roman"/>
        </w:rPr>
        <w:t xml:space="preserve"> </w:t>
      </w:r>
      <w:r>
        <w:rPr>
          <w:rFonts w:eastAsia="Times New Roman"/>
        </w:rPr>
        <w:t>извршење</w:t>
      </w:r>
      <w:r w:rsidR="00256EB8">
        <w:rPr>
          <w:rFonts w:eastAsia="Times New Roman"/>
        </w:rPr>
        <w:t xml:space="preserve"> </w:t>
      </w:r>
      <w:r>
        <w:rPr>
          <w:rFonts w:eastAsia="Times New Roman"/>
        </w:rPr>
        <w:t>тог</w:t>
      </w:r>
      <w:r w:rsidR="00256EB8">
        <w:rPr>
          <w:rFonts w:eastAsia="Times New Roman"/>
        </w:rPr>
        <w:t xml:space="preserve"> </w:t>
      </w:r>
      <w:r>
        <w:rPr>
          <w:rFonts w:eastAsia="Times New Roman"/>
        </w:rPr>
        <w:t>дела</w:t>
      </w:r>
      <w:r w:rsidR="00256EB8">
        <w:rPr>
          <w:rFonts w:eastAsia="Times New Roman"/>
        </w:rPr>
        <w:t xml:space="preserve"> </w:t>
      </w:r>
      <w:r>
        <w:rPr>
          <w:rFonts w:eastAsia="Times New Roman"/>
        </w:rPr>
        <w:t>набавке.</w:t>
      </w:r>
    </w:p>
    <w:p w:rsidR="00055C14" w:rsidRDefault="00055C14" w:rsidP="00055C14">
      <w:pPr>
        <w:widowControl w:val="0"/>
        <w:spacing w:line="240" w:lineRule="auto"/>
        <w:ind w:firstLine="720"/>
        <w:jc w:val="both"/>
        <w:rPr>
          <w:rFonts w:eastAsia="Times New Roman"/>
        </w:rPr>
      </w:pPr>
      <w:r>
        <w:rPr>
          <w:rFonts w:eastAsia="Times New Roman"/>
        </w:rPr>
        <w:t>Понуђач у потпуности</w:t>
      </w:r>
      <w:r w:rsidR="00256EB8">
        <w:rPr>
          <w:rFonts w:eastAsia="Times New Roman"/>
        </w:rPr>
        <w:t xml:space="preserve"> </w:t>
      </w:r>
      <w:r>
        <w:rPr>
          <w:rFonts w:eastAsia="Times New Roman"/>
        </w:rPr>
        <w:t>одговара</w:t>
      </w:r>
      <w:r w:rsidR="00256EB8">
        <w:rPr>
          <w:rFonts w:eastAsia="Times New Roman"/>
        </w:rPr>
        <w:t xml:space="preserve"> </w:t>
      </w:r>
      <w:r>
        <w:rPr>
          <w:rFonts w:eastAsia="Times New Roman"/>
        </w:rPr>
        <w:t>наручиоцу</w:t>
      </w:r>
      <w:r w:rsidR="00256EB8">
        <w:rPr>
          <w:rFonts w:eastAsia="Times New Roman"/>
        </w:rPr>
        <w:t xml:space="preserve"> </w:t>
      </w:r>
      <w:r>
        <w:rPr>
          <w:rFonts w:eastAsia="Times New Roman"/>
        </w:rPr>
        <w:t>за</w:t>
      </w:r>
      <w:r w:rsidR="00256EB8">
        <w:rPr>
          <w:rFonts w:eastAsia="Times New Roman"/>
        </w:rPr>
        <w:t xml:space="preserve"> </w:t>
      </w:r>
      <w:r>
        <w:rPr>
          <w:rFonts w:eastAsia="Times New Roman"/>
        </w:rPr>
        <w:t>извршење</w:t>
      </w:r>
      <w:r w:rsidR="00256EB8">
        <w:rPr>
          <w:rFonts w:eastAsia="Times New Roman"/>
        </w:rPr>
        <w:t xml:space="preserve"> </w:t>
      </w:r>
      <w:r>
        <w:rPr>
          <w:rFonts w:eastAsia="Times New Roman"/>
        </w:rPr>
        <w:t>обавеза</w:t>
      </w:r>
      <w:r w:rsidR="00256EB8">
        <w:rPr>
          <w:rFonts w:eastAsia="Times New Roman"/>
        </w:rPr>
        <w:t xml:space="preserve"> </w:t>
      </w:r>
      <w:r>
        <w:rPr>
          <w:rFonts w:eastAsia="Times New Roman"/>
        </w:rPr>
        <w:t>из</w:t>
      </w:r>
      <w:r w:rsidR="00256EB8">
        <w:rPr>
          <w:rFonts w:eastAsia="Times New Roman"/>
        </w:rPr>
        <w:t xml:space="preserve"> </w:t>
      </w:r>
      <w:r>
        <w:rPr>
          <w:rFonts w:eastAsia="Times New Roman"/>
        </w:rPr>
        <w:t>поступка</w:t>
      </w:r>
      <w:r w:rsidR="00256EB8">
        <w:rPr>
          <w:rFonts w:eastAsia="Times New Roman"/>
        </w:rPr>
        <w:t xml:space="preserve"> </w:t>
      </w:r>
      <w:r>
        <w:rPr>
          <w:rFonts w:eastAsia="Times New Roman"/>
        </w:rPr>
        <w:t>јавне</w:t>
      </w:r>
      <w:r w:rsidR="00256EB8">
        <w:rPr>
          <w:rFonts w:eastAsia="Times New Roman"/>
        </w:rPr>
        <w:t xml:space="preserve"> </w:t>
      </w:r>
      <w:r>
        <w:rPr>
          <w:rFonts w:eastAsia="Times New Roman"/>
        </w:rPr>
        <w:t>набавке, односно</w:t>
      </w:r>
      <w:r w:rsidR="00256EB8">
        <w:rPr>
          <w:rFonts w:eastAsia="Times New Roman"/>
        </w:rPr>
        <w:t xml:space="preserve"> </w:t>
      </w:r>
      <w:r>
        <w:rPr>
          <w:rFonts w:eastAsia="Times New Roman"/>
        </w:rPr>
        <w:t>за</w:t>
      </w:r>
      <w:r w:rsidR="00256EB8">
        <w:rPr>
          <w:rFonts w:eastAsia="Times New Roman"/>
        </w:rPr>
        <w:t xml:space="preserve"> </w:t>
      </w:r>
      <w:r>
        <w:rPr>
          <w:rFonts w:eastAsia="Times New Roman"/>
        </w:rPr>
        <w:t>извршење</w:t>
      </w:r>
      <w:r w:rsidR="00256EB8">
        <w:rPr>
          <w:rFonts w:eastAsia="Times New Roman"/>
        </w:rPr>
        <w:t xml:space="preserve"> </w:t>
      </w:r>
      <w:r>
        <w:rPr>
          <w:rFonts w:eastAsia="Times New Roman"/>
        </w:rPr>
        <w:t>уговорних</w:t>
      </w:r>
      <w:r w:rsidR="00256EB8">
        <w:rPr>
          <w:rFonts w:eastAsia="Times New Roman"/>
        </w:rPr>
        <w:t xml:space="preserve"> </w:t>
      </w:r>
      <w:r>
        <w:rPr>
          <w:rFonts w:eastAsia="Times New Roman"/>
        </w:rPr>
        <w:t>обавеза, без</w:t>
      </w:r>
      <w:r w:rsidR="00256EB8">
        <w:rPr>
          <w:rFonts w:eastAsia="Times New Roman"/>
        </w:rPr>
        <w:t xml:space="preserve"> </w:t>
      </w:r>
      <w:r>
        <w:rPr>
          <w:rFonts w:eastAsia="Times New Roman"/>
        </w:rPr>
        <w:t>обзира</w:t>
      </w:r>
      <w:r w:rsidR="00256EB8">
        <w:rPr>
          <w:rFonts w:eastAsia="Times New Roman"/>
        </w:rPr>
        <w:t xml:space="preserve"> </w:t>
      </w:r>
      <w:r>
        <w:rPr>
          <w:rFonts w:eastAsia="Times New Roman"/>
        </w:rPr>
        <w:t>на</w:t>
      </w:r>
      <w:r w:rsidR="00256EB8">
        <w:rPr>
          <w:rFonts w:eastAsia="Times New Roman"/>
        </w:rPr>
        <w:t xml:space="preserve"> </w:t>
      </w:r>
      <w:r>
        <w:rPr>
          <w:rFonts w:eastAsia="Times New Roman"/>
        </w:rPr>
        <w:t>број</w:t>
      </w:r>
      <w:r w:rsidR="00256EB8">
        <w:rPr>
          <w:rFonts w:eastAsia="Times New Roman"/>
        </w:rPr>
        <w:t xml:space="preserve"> </w:t>
      </w:r>
      <w:r>
        <w:rPr>
          <w:rFonts w:eastAsia="Times New Roman"/>
        </w:rPr>
        <w:t>подизвођача.</w:t>
      </w:r>
    </w:p>
    <w:p w:rsidR="00055C14" w:rsidRDefault="00055C14" w:rsidP="00055C14">
      <w:pPr>
        <w:widowControl w:val="0"/>
        <w:spacing w:line="240" w:lineRule="auto"/>
        <w:ind w:firstLine="720"/>
        <w:jc w:val="both"/>
        <w:rPr>
          <w:rFonts w:eastAsia="Times New Roman"/>
        </w:rPr>
      </w:pPr>
      <w:r>
        <w:rPr>
          <w:rFonts w:eastAsia="Times New Roman"/>
        </w:rPr>
        <w:t>Наручилац</w:t>
      </w:r>
      <w:r w:rsidR="00256EB8">
        <w:rPr>
          <w:rFonts w:eastAsia="Times New Roman"/>
        </w:rPr>
        <w:t xml:space="preserve"> </w:t>
      </w:r>
      <w:r>
        <w:rPr>
          <w:rFonts w:eastAsia="Times New Roman"/>
        </w:rPr>
        <w:t>може</w:t>
      </w:r>
      <w:r w:rsidR="00256EB8">
        <w:rPr>
          <w:rFonts w:eastAsia="Times New Roman"/>
        </w:rPr>
        <w:t xml:space="preserve"> </w:t>
      </w:r>
      <w:r>
        <w:rPr>
          <w:rFonts w:eastAsia="Times New Roman"/>
        </w:rPr>
        <w:t>на</w:t>
      </w:r>
      <w:r w:rsidR="00256EB8">
        <w:rPr>
          <w:rFonts w:eastAsia="Times New Roman"/>
        </w:rPr>
        <w:t xml:space="preserve"> </w:t>
      </w:r>
      <w:r>
        <w:rPr>
          <w:rFonts w:eastAsia="Times New Roman"/>
        </w:rPr>
        <w:t>захтев</w:t>
      </w:r>
      <w:r w:rsidR="00256EB8">
        <w:rPr>
          <w:rFonts w:eastAsia="Times New Roman"/>
        </w:rPr>
        <w:t xml:space="preserve"> </w:t>
      </w:r>
      <w:r>
        <w:rPr>
          <w:rFonts w:eastAsia="Times New Roman"/>
        </w:rPr>
        <w:t>подизвођача и где</w:t>
      </w:r>
      <w:r w:rsidR="00256EB8">
        <w:rPr>
          <w:rFonts w:eastAsia="Times New Roman"/>
        </w:rPr>
        <w:t xml:space="preserve"> </w:t>
      </w:r>
      <w:r>
        <w:rPr>
          <w:rFonts w:eastAsia="Times New Roman"/>
        </w:rPr>
        <w:t>природа</w:t>
      </w:r>
      <w:r w:rsidR="00256EB8">
        <w:rPr>
          <w:rFonts w:eastAsia="Times New Roman"/>
        </w:rPr>
        <w:t xml:space="preserve"> </w:t>
      </w:r>
      <w:r>
        <w:rPr>
          <w:rFonts w:eastAsia="Times New Roman"/>
        </w:rPr>
        <w:t>предмета</w:t>
      </w:r>
      <w:r w:rsidR="00256EB8">
        <w:rPr>
          <w:rFonts w:eastAsia="Times New Roman"/>
        </w:rPr>
        <w:t xml:space="preserve"> </w:t>
      </w:r>
      <w:r>
        <w:rPr>
          <w:rFonts w:eastAsia="Times New Roman"/>
        </w:rPr>
        <w:t>набавке</w:t>
      </w:r>
      <w:r w:rsidR="00256EB8">
        <w:rPr>
          <w:rFonts w:eastAsia="Times New Roman"/>
        </w:rPr>
        <w:t xml:space="preserve"> </w:t>
      </w:r>
      <w:r>
        <w:rPr>
          <w:rFonts w:eastAsia="Times New Roman"/>
        </w:rPr>
        <w:t>то</w:t>
      </w:r>
      <w:r w:rsidR="00256EB8">
        <w:rPr>
          <w:rFonts w:eastAsia="Times New Roman"/>
        </w:rPr>
        <w:t xml:space="preserve"> </w:t>
      </w:r>
      <w:r>
        <w:rPr>
          <w:rFonts w:eastAsia="Times New Roman"/>
        </w:rPr>
        <w:t>дозвољава</w:t>
      </w:r>
      <w:r w:rsidR="00256EB8">
        <w:rPr>
          <w:rFonts w:eastAsia="Times New Roman"/>
        </w:rPr>
        <w:t xml:space="preserve"> </w:t>
      </w:r>
      <w:r>
        <w:rPr>
          <w:rFonts w:eastAsia="Times New Roman"/>
        </w:rPr>
        <w:t>пренети</w:t>
      </w:r>
      <w:r w:rsidR="00256EB8">
        <w:rPr>
          <w:rFonts w:eastAsia="Times New Roman"/>
        </w:rPr>
        <w:t xml:space="preserve"> </w:t>
      </w:r>
      <w:r>
        <w:rPr>
          <w:rFonts w:eastAsia="Times New Roman"/>
        </w:rPr>
        <w:t>доспела</w:t>
      </w:r>
      <w:r w:rsidR="00256EB8">
        <w:rPr>
          <w:rFonts w:eastAsia="Times New Roman"/>
        </w:rPr>
        <w:t xml:space="preserve"> </w:t>
      </w:r>
      <w:r>
        <w:rPr>
          <w:rFonts w:eastAsia="Times New Roman"/>
        </w:rPr>
        <w:t>потраживања</w:t>
      </w:r>
      <w:r w:rsidR="00256EB8">
        <w:rPr>
          <w:rFonts w:eastAsia="Times New Roman"/>
        </w:rPr>
        <w:t xml:space="preserve"> </w:t>
      </w:r>
      <w:r>
        <w:rPr>
          <w:rFonts w:eastAsia="Times New Roman"/>
        </w:rPr>
        <w:t>директно</w:t>
      </w:r>
      <w:r w:rsidR="00256EB8">
        <w:rPr>
          <w:rFonts w:eastAsia="Times New Roman"/>
        </w:rPr>
        <w:t xml:space="preserve"> </w:t>
      </w:r>
      <w:r>
        <w:rPr>
          <w:rFonts w:eastAsia="Times New Roman"/>
        </w:rPr>
        <w:t>подизвођачу, за</w:t>
      </w:r>
      <w:r w:rsidR="00256EB8">
        <w:rPr>
          <w:rFonts w:eastAsia="Times New Roman"/>
        </w:rPr>
        <w:t xml:space="preserve"> </w:t>
      </w:r>
      <w:r>
        <w:rPr>
          <w:rFonts w:eastAsia="Times New Roman"/>
        </w:rPr>
        <w:t>део</w:t>
      </w:r>
      <w:r w:rsidR="00256EB8">
        <w:rPr>
          <w:rFonts w:eastAsia="Times New Roman"/>
        </w:rPr>
        <w:t xml:space="preserve"> </w:t>
      </w:r>
      <w:r>
        <w:rPr>
          <w:rFonts w:eastAsia="Times New Roman"/>
        </w:rPr>
        <w:t>набавке</w:t>
      </w:r>
      <w:r w:rsidR="00256EB8">
        <w:rPr>
          <w:rFonts w:eastAsia="Times New Roman"/>
        </w:rPr>
        <w:t xml:space="preserve"> </w:t>
      </w:r>
      <w:r>
        <w:rPr>
          <w:rFonts w:eastAsia="Times New Roman"/>
        </w:rPr>
        <w:t>која</w:t>
      </w:r>
      <w:r w:rsidR="00256EB8">
        <w:rPr>
          <w:rFonts w:eastAsia="Times New Roman"/>
        </w:rPr>
        <w:t xml:space="preserve"> </w:t>
      </w:r>
      <w:r>
        <w:rPr>
          <w:rFonts w:eastAsia="Times New Roman"/>
        </w:rPr>
        <w:t>се</w:t>
      </w:r>
      <w:r w:rsidR="00256EB8">
        <w:rPr>
          <w:rFonts w:eastAsia="Times New Roman"/>
        </w:rPr>
        <w:t xml:space="preserve"> </w:t>
      </w:r>
      <w:r>
        <w:rPr>
          <w:rFonts w:eastAsia="Times New Roman"/>
        </w:rPr>
        <w:t>извршава</w:t>
      </w:r>
      <w:r w:rsidR="00256EB8">
        <w:rPr>
          <w:rFonts w:eastAsia="Times New Roman"/>
        </w:rPr>
        <w:t xml:space="preserve"> </w:t>
      </w:r>
      <w:r>
        <w:rPr>
          <w:rFonts w:eastAsia="Times New Roman"/>
        </w:rPr>
        <w:t>преко</w:t>
      </w:r>
      <w:r w:rsidR="00256EB8">
        <w:rPr>
          <w:rFonts w:eastAsia="Times New Roman"/>
        </w:rPr>
        <w:t xml:space="preserve"> </w:t>
      </w:r>
      <w:r>
        <w:rPr>
          <w:rFonts w:eastAsia="Times New Roman"/>
        </w:rPr>
        <w:t>тог</w:t>
      </w:r>
      <w:r w:rsidR="00256EB8">
        <w:rPr>
          <w:rFonts w:eastAsia="Times New Roman"/>
        </w:rPr>
        <w:t xml:space="preserve"> </w:t>
      </w:r>
      <w:r>
        <w:rPr>
          <w:rFonts w:eastAsia="Times New Roman"/>
        </w:rPr>
        <w:t>подизвођача.</w:t>
      </w:r>
    </w:p>
    <w:p w:rsidR="00055C14" w:rsidRDefault="00055C14" w:rsidP="00513CB8">
      <w:pPr>
        <w:widowControl w:val="0"/>
        <w:spacing w:line="240" w:lineRule="auto"/>
        <w:ind w:firstLine="720"/>
        <w:jc w:val="both"/>
        <w:rPr>
          <w:rFonts w:eastAsia="Times New Roman"/>
        </w:rPr>
      </w:pPr>
      <w:r>
        <w:rPr>
          <w:rFonts w:eastAsia="Times New Roman"/>
        </w:rPr>
        <w:t>Понуђач</w:t>
      </w:r>
      <w:r w:rsidR="00256EB8">
        <w:rPr>
          <w:rFonts w:eastAsia="Times New Roman"/>
        </w:rPr>
        <w:t xml:space="preserve"> </w:t>
      </w:r>
      <w:r>
        <w:rPr>
          <w:rFonts w:eastAsia="Times New Roman"/>
        </w:rPr>
        <w:t>не</w:t>
      </w:r>
      <w:r w:rsidR="00256EB8">
        <w:rPr>
          <w:rFonts w:eastAsia="Times New Roman"/>
        </w:rPr>
        <w:t xml:space="preserve"> </w:t>
      </w:r>
      <w:r>
        <w:rPr>
          <w:rFonts w:eastAsia="Times New Roman"/>
        </w:rPr>
        <w:t>може</w:t>
      </w:r>
      <w:r w:rsidR="00256EB8">
        <w:rPr>
          <w:rFonts w:eastAsia="Times New Roman"/>
        </w:rPr>
        <w:t xml:space="preserve"> </w:t>
      </w:r>
      <w:r>
        <w:rPr>
          <w:rFonts w:eastAsia="Times New Roman"/>
        </w:rPr>
        <w:t>ангажовати</w:t>
      </w:r>
      <w:r w:rsidR="00256EB8">
        <w:rPr>
          <w:rFonts w:eastAsia="Times New Roman"/>
        </w:rPr>
        <w:t xml:space="preserve"> </w:t>
      </w:r>
      <w:r>
        <w:rPr>
          <w:rFonts w:eastAsia="Times New Roman"/>
        </w:rPr>
        <w:t>као</w:t>
      </w:r>
      <w:r w:rsidR="00256EB8">
        <w:rPr>
          <w:rFonts w:eastAsia="Times New Roman"/>
        </w:rPr>
        <w:t xml:space="preserve"> </w:t>
      </w:r>
      <w:r>
        <w:rPr>
          <w:rFonts w:eastAsia="Times New Roman"/>
        </w:rPr>
        <w:t>подизвођача</w:t>
      </w:r>
      <w:r w:rsidR="00256EB8">
        <w:rPr>
          <w:rFonts w:eastAsia="Times New Roman"/>
        </w:rPr>
        <w:t xml:space="preserve"> </w:t>
      </w:r>
      <w:r>
        <w:rPr>
          <w:rFonts w:eastAsia="Times New Roman"/>
        </w:rPr>
        <w:t>лице</w:t>
      </w:r>
      <w:r w:rsidR="00256EB8">
        <w:rPr>
          <w:rFonts w:eastAsia="Times New Roman"/>
        </w:rPr>
        <w:t xml:space="preserve"> </w:t>
      </w:r>
      <w:r>
        <w:rPr>
          <w:rFonts w:eastAsia="Times New Roman"/>
        </w:rPr>
        <w:t>које</w:t>
      </w:r>
      <w:r w:rsidR="00256EB8">
        <w:rPr>
          <w:rFonts w:eastAsia="Times New Roman"/>
        </w:rPr>
        <w:t xml:space="preserve"> </w:t>
      </w:r>
      <w:r>
        <w:rPr>
          <w:rFonts w:eastAsia="Times New Roman"/>
        </w:rPr>
        <w:t>није</w:t>
      </w:r>
      <w:r w:rsidR="00256EB8">
        <w:rPr>
          <w:rFonts w:eastAsia="Times New Roman"/>
        </w:rPr>
        <w:t xml:space="preserve"> </w:t>
      </w:r>
      <w:r>
        <w:rPr>
          <w:rFonts w:eastAsia="Times New Roman"/>
        </w:rPr>
        <w:t>навео у понуди, у супротном</w:t>
      </w:r>
      <w:r w:rsidR="00256EB8">
        <w:rPr>
          <w:rFonts w:eastAsia="Times New Roman"/>
        </w:rPr>
        <w:t xml:space="preserve"> </w:t>
      </w:r>
      <w:r>
        <w:rPr>
          <w:rFonts w:eastAsia="Times New Roman"/>
        </w:rPr>
        <w:t>наручилац</w:t>
      </w:r>
      <w:r w:rsidR="00256EB8">
        <w:rPr>
          <w:rFonts w:eastAsia="Times New Roman"/>
        </w:rPr>
        <w:t xml:space="preserve"> </w:t>
      </w:r>
      <w:r>
        <w:rPr>
          <w:rFonts w:eastAsia="Times New Roman"/>
        </w:rPr>
        <w:t>ће</w:t>
      </w:r>
      <w:r w:rsidR="00256EB8">
        <w:rPr>
          <w:rFonts w:eastAsia="Times New Roman"/>
        </w:rPr>
        <w:t xml:space="preserve"> </w:t>
      </w:r>
      <w:r>
        <w:rPr>
          <w:rFonts w:eastAsia="Times New Roman"/>
        </w:rPr>
        <w:t>реализовати</w:t>
      </w:r>
      <w:r w:rsidR="00256EB8">
        <w:rPr>
          <w:rFonts w:eastAsia="Times New Roman"/>
        </w:rPr>
        <w:t xml:space="preserve"> </w:t>
      </w:r>
      <w:r>
        <w:rPr>
          <w:rFonts w:eastAsia="Times New Roman"/>
        </w:rPr>
        <w:t>средство</w:t>
      </w:r>
      <w:r w:rsidR="00256EB8">
        <w:rPr>
          <w:rFonts w:eastAsia="Times New Roman"/>
        </w:rPr>
        <w:t xml:space="preserve"> </w:t>
      </w:r>
      <w:r>
        <w:rPr>
          <w:rFonts w:eastAsia="Times New Roman"/>
        </w:rPr>
        <w:t>обезбеђења и раскинути</w:t>
      </w:r>
      <w:r w:rsidR="00256EB8">
        <w:rPr>
          <w:rFonts w:eastAsia="Times New Roman"/>
        </w:rPr>
        <w:t xml:space="preserve"> </w:t>
      </w:r>
      <w:r>
        <w:rPr>
          <w:rFonts w:eastAsia="Times New Roman"/>
        </w:rPr>
        <w:t>уговор, осим</w:t>
      </w:r>
      <w:r w:rsidR="00256EB8">
        <w:rPr>
          <w:rFonts w:eastAsia="Times New Roman"/>
        </w:rPr>
        <w:t xml:space="preserve"> </w:t>
      </w:r>
      <w:r>
        <w:rPr>
          <w:rFonts w:eastAsia="Times New Roman"/>
        </w:rPr>
        <w:t>ако</w:t>
      </w:r>
      <w:r w:rsidR="00256EB8">
        <w:rPr>
          <w:rFonts w:eastAsia="Times New Roman"/>
        </w:rPr>
        <w:t xml:space="preserve"> </w:t>
      </w:r>
      <w:r>
        <w:rPr>
          <w:rFonts w:eastAsia="Times New Roman"/>
        </w:rPr>
        <w:t>би</w:t>
      </w:r>
      <w:r w:rsidR="00256EB8">
        <w:rPr>
          <w:rFonts w:eastAsia="Times New Roman"/>
        </w:rPr>
        <w:t xml:space="preserve"> </w:t>
      </w:r>
      <w:r>
        <w:rPr>
          <w:rFonts w:eastAsia="Times New Roman"/>
        </w:rPr>
        <w:t>р</w:t>
      </w:r>
      <w:r w:rsidR="00256EB8">
        <w:rPr>
          <w:rFonts w:eastAsia="Times New Roman"/>
        </w:rPr>
        <w:t>ас</w:t>
      </w:r>
      <w:r>
        <w:rPr>
          <w:rFonts w:eastAsia="Times New Roman"/>
        </w:rPr>
        <w:t>кидом</w:t>
      </w:r>
      <w:r w:rsidR="00256EB8">
        <w:rPr>
          <w:rFonts w:eastAsia="Times New Roman"/>
        </w:rPr>
        <w:t xml:space="preserve"> </w:t>
      </w:r>
      <w:r>
        <w:rPr>
          <w:rFonts w:eastAsia="Times New Roman"/>
        </w:rPr>
        <w:t>уговора</w:t>
      </w:r>
      <w:r w:rsidR="00256EB8">
        <w:rPr>
          <w:rFonts w:eastAsia="Times New Roman"/>
        </w:rPr>
        <w:t xml:space="preserve"> </w:t>
      </w:r>
      <w:r>
        <w:rPr>
          <w:rFonts w:eastAsia="Times New Roman"/>
        </w:rPr>
        <w:t>наручилац</w:t>
      </w:r>
      <w:r w:rsidR="00256EB8">
        <w:rPr>
          <w:rFonts w:eastAsia="Times New Roman"/>
        </w:rPr>
        <w:t xml:space="preserve"> </w:t>
      </w:r>
      <w:r>
        <w:rPr>
          <w:rFonts w:eastAsia="Times New Roman"/>
        </w:rPr>
        <w:t>претрпео</w:t>
      </w:r>
      <w:r w:rsidR="00256EB8">
        <w:rPr>
          <w:rFonts w:eastAsia="Times New Roman"/>
        </w:rPr>
        <w:t xml:space="preserve"> </w:t>
      </w:r>
      <w:r>
        <w:rPr>
          <w:rFonts w:eastAsia="Times New Roman"/>
        </w:rPr>
        <w:t>знатну</w:t>
      </w:r>
      <w:r w:rsidR="00256EB8">
        <w:rPr>
          <w:rFonts w:eastAsia="Times New Roman"/>
        </w:rPr>
        <w:t xml:space="preserve"> </w:t>
      </w:r>
      <w:r>
        <w:rPr>
          <w:rFonts w:eastAsia="Times New Roman"/>
        </w:rPr>
        <w:t>штету.</w:t>
      </w:r>
    </w:p>
    <w:p w:rsidR="00055C14" w:rsidRDefault="00055C14" w:rsidP="00055C14">
      <w:pPr>
        <w:widowControl w:val="0"/>
        <w:spacing w:line="240" w:lineRule="auto"/>
        <w:ind w:firstLine="720"/>
        <w:jc w:val="both"/>
        <w:rPr>
          <w:rFonts w:eastAsia="Times New Roman"/>
        </w:rPr>
      </w:pPr>
      <w:r>
        <w:rPr>
          <w:rFonts w:eastAsia="Times New Roman"/>
        </w:rPr>
        <w:t>Понуђач</w:t>
      </w:r>
      <w:r w:rsidR="005E394B">
        <w:rPr>
          <w:rFonts w:eastAsia="Times New Roman"/>
        </w:rPr>
        <w:t xml:space="preserve"> </w:t>
      </w:r>
      <w:r>
        <w:rPr>
          <w:rFonts w:eastAsia="Times New Roman"/>
        </w:rPr>
        <w:t>може</w:t>
      </w:r>
      <w:r w:rsidR="005E394B">
        <w:rPr>
          <w:rFonts w:eastAsia="Times New Roman"/>
        </w:rPr>
        <w:t xml:space="preserve"> </w:t>
      </w:r>
      <w:r>
        <w:rPr>
          <w:rFonts w:eastAsia="Times New Roman"/>
        </w:rPr>
        <w:t>ангажовати</w:t>
      </w:r>
      <w:r w:rsidR="005E394B">
        <w:rPr>
          <w:rFonts w:eastAsia="Times New Roman"/>
        </w:rPr>
        <w:t xml:space="preserve"> </w:t>
      </w:r>
      <w:r>
        <w:rPr>
          <w:rFonts w:eastAsia="Times New Roman"/>
        </w:rPr>
        <w:t>као</w:t>
      </w:r>
      <w:r w:rsidR="005E394B">
        <w:rPr>
          <w:rFonts w:eastAsia="Times New Roman"/>
        </w:rPr>
        <w:t xml:space="preserve"> </w:t>
      </w:r>
      <w:r>
        <w:rPr>
          <w:rFonts w:eastAsia="Times New Roman"/>
        </w:rPr>
        <w:t>подизвођача</w:t>
      </w:r>
      <w:r w:rsidR="005E394B">
        <w:rPr>
          <w:rFonts w:eastAsia="Times New Roman"/>
        </w:rPr>
        <w:t xml:space="preserve"> </w:t>
      </w:r>
      <w:r>
        <w:rPr>
          <w:rFonts w:eastAsia="Times New Roman"/>
        </w:rPr>
        <w:t>лице</w:t>
      </w:r>
      <w:r w:rsidR="005E394B">
        <w:rPr>
          <w:rFonts w:eastAsia="Times New Roman"/>
        </w:rPr>
        <w:t xml:space="preserve"> </w:t>
      </w:r>
      <w:r>
        <w:rPr>
          <w:rFonts w:eastAsia="Times New Roman"/>
        </w:rPr>
        <w:t>које</w:t>
      </w:r>
      <w:r w:rsidR="005E394B">
        <w:rPr>
          <w:rFonts w:eastAsia="Times New Roman"/>
        </w:rPr>
        <w:t xml:space="preserve"> </w:t>
      </w:r>
      <w:r>
        <w:rPr>
          <w:rFonts w:eastAsia="Times New Roman"/>
        </w:rPr>
        <w:t>није</w:t>
      </w:r>
      <w:r w:rsidR="005E394B">
        <w:rPr>
          <w:rFonts w:eastAsia="Times New Roman"/>
        </w:rPr>
        <w:t xml:space="preserve"> </w:t>
      </w:r>
      <w:r>
        <w:rPr>
          <w:rFonts w:eastAsia="Times New Roman"/>
        </w:rPr>
        <w:t>навео у понуди, ако</w:t>
      </w:r>
      <w:r w:rsidR="005E394B">
        <w:rPr>
          <w:rFonts w:eastAsia="Times New Roman"/>
        </w:rPr>
        <w:t xml:space="preserve"> </w:t>
      </w:r>
      <w:r>
        <w:rPr>
          <w:rFonts w:eastAsia="Times New Roman"/>
        </w:rPr>
        <w:t>је</w:t>
      </w:r>
      <w:r w:rsidR="005E394B">
        <w:rPr>
          <w:rFonts w:eastAsia="Times New Roman"/>
        </w:rPr>
        <w:t xml:space="preserve"> </w:t>
      </w:r>
      <w:r>
        <w:rPr>
          <w:rFonts w:eastAsia="Times New Roman"/>
        </w:rPr>
        <w:t>на</w:t>
      </w:r>
      <w:r w:rsidR="005E394B">
        <w:rPr>
          <w:rFonts w:eastAsia="Times New Roman"/>
        </w:rPr>
        <w:t xml:space="preserve"> </w:t>
      </w:r>
      <w:r>
        <w:rPr>
          <w:rFonts w:eastAsia="Times New Roman"/>
        </w:rPr>
        <w:t>страни</w:t>
      </w:r>
      <w:r w:rsidR="005E394B">
        <w:rPr>
          <w:rFonts w:eastAsia="Times New Roman"/>
        </w:rPr>
        <w:t xml:space="preserve"> </w:t>
      </w:r>
      <w:r>
        <w:rPr>
          <w:rFonts w:eastAsia="Times New Roman"/>
        </w:rPr>
        <w:t>подизвођача</w:t>
      </w:r>
      <w:r w:rsidR="005E394B">
        <w:rPr>
          <w:rFonts w:eastAsia="Times New Roman"/>
        </w:rPr>
        <w:t xml:space="preserve"> </w:t>
      </w:r>
      <w:r>
        <w:rPr>
          <w:rFonts w:eastAsia="Times New Roman"/>
        </w:rPr>
        <w:t>након</w:t>
      </w:r>
      <w:r w:rsidR="005E394B">
        <w:rPr>
          <w:rFonts w:eastAsia="Times New Roman"/>
        </w:rPr>
        <w:t xml:space="preserve"> </w:t>
      </w:r>
      <w:r>
        <w:rPr>
          <w:rFonts w:eastAsia="Times New Roman"/>
        </w:rPr>
        <w:t>подношења</w:t>
      </w:r>
      <w:r w:rsidR="005E394B">
        <w:rPr>
          <w:rFonts w:eastAsia="Times New Roman"/>
        </w:rPr>
        <w:t xml:space="preserve"> </w:t>
      </w:r>
      <w:r>
        <w:rPr>
          <w:rFonts w:eastAsia="Times New Roman"/>
        </w:rPr>
        <w:t>понуде</w:t>
      </w:r>
      <w:r w:rsidR="005E394B">
        <w:rPr>
          <w:rFonts w:eastAsia="Times New Roman"/>
        </w:rPr>
        <w:t xml:space="preserve"> </w:t>
      </w:r>
      <w:r>
        <w:rPr>
          <w:rFonts w:eastAsia="Times New Roman"/>
        </w:rPr>
        <w:t>настала</w:t>
      </w:r>
      <w:r w:rsidR="005E394B">
        <w:rPr>
          <w:rFonts w:eastAsia="Times New Roman"/>
        </w:rPr>
        <w:t xml:space="preserve"> </w:t>
      </w:r>
      <w:r>
        <w:rPr>
          <w:rFonts w:eastAsia="Times New Roman"/>
        </w:rPr>
        <w:t>трајнија</w:t>
      </w:r>
      <w:r w:rsidR="005E394B">
        <w:rPr>
          <w:rFonts w:eastAsia="Times New Roman"/>
        </w:rPr>
        <w:t xml:space="preserve"> </w:t>
      </w:r>
      <w:r>
        <w:rPr>
          <w:rFonts w:eastAsia="Times New Roman"/>
        </w:rPr>
        <w:t>неспособност</w:t>
      </w:r>
      <w:r w:rsidR="005E394B">
        <w:rPr>
          <w:rFonts w:eastAsia="Times New Roman"/>
        </w:rPr>
        <w:t xml:space="preserve"> </w:t>
      </w:r>
      <w:r>
        <w:rPr>
          <w:rFonts w:eastAsia="Times New Roman"/>
        </w:rPr>
        <w:t>плаћања, ако</w:t>
      </w:r>
      <w:r w:rsidR="005E394B">
        <w:rPr>
          <w:rFonts w:eastAsia="Times New Roman"/>
        </w:rPr>
        <w:t xml:space="preserve"> </w:t>
      </w:r>
      <w:r>
        <w:rPr>
          <w:rFonts w:eastAsia="Times New Roman"/>
        </w:rPr>
        <w:t>то</w:t>
      </w:r>
      <w:r w:rsidR="005E394B">
        <w:rPr>
          <w:rFonts w:eastAsia="Times New Roman"/>
        </w:rPr>
        <w:t xml:space="preserve"> </w:t>
      </w:r>
      <w:r>
        <w:rPr>
          <w:rFonts w:eastAsia="Times New Roman"/>
        </w:rPr>
        <w:t>лице</w:t>
      </w:r>
      <w:r w:rsidR="005E394B">
        <w:rPr>
          <w:rFonts w:eastAsia="Times New Roman"/>
        </w:rPr>
        <w:t xml:space="preserve"> </w:t>
      </w:r>
      <w:r>
        <w:rPr>
          <w:rFonts w:eastAsia="Times New Roman"/>
        </w:rPr>
        <w:t>испуњава</w:t>
      </w:r>
      <w:r w:rsidR="005E394B">
        <w:rPr>
          <w:rFonts w:eastAsia="Times New Roman"/>
        </w:rPr>
        <w:t xml:space="preserve"> </w:t>
      </w:r>
      <w:r>
        <w:rPr>
          <w:rFonts w:eastAsia="Times New Roman"/>
        </w:rPr>
        <w:t>све</w:t>
      </w:r>
      <w:r w:rsidR="005E394B">
        <w:rPr>
          <w:rFonts w:eastAsia="Times New Roman"/>
        </w:rPr>
        <w:t xml:space="preserve"> </w:t>
      </w:r>
      <w:r>
        <w:rPr>
          <w:rFonts w:eastAsia="Times New Roman"/>
        </w:rPr>
        <w:t>услове</w:t>
      </w:r>
      <w:r w:rsidR="005E394B">
        <w:rPr>
          <w:rFonts w:eastAsia="Times New Roman"/>
        </w:rPr>
        <w:t xml:space="preserve"> </w:t>
      </w:r>
      <w:r>
        <w:rPr>
          <w:rFonts w:eastAsia="Times New Roman"/>
        </w:rPr>
        <w:t>одређене</w:t>
      </w:r>
      <w:r w:rsidR="005E394B">
        <w:rPr>
          <w:rFonts w:eastAsia="Times New Roman"/>
        </w:rPr>
        <w:t xml:space="preserve"> </w:t>
      </w:r>
      <w:r>
        <w:rPr>
          <w:rFonts w:eastAsia="Times New Roman"/>
        </w:rPr>
        <w:t>за</w:t>
      </w:r>
      <w:r w:rsidR="005E394B">
        <w:rPr>
          <w:rFonts w:eastAsia="Times New Roman"/>
        </w:rPr>
        <w:t xml:space="preserve"> </w:t>
      </w:r>
      <w:r>
        <w:rPr>
          <w:rFonts w:eastAsia="Times New Roman"/>
        </w:rPr>
        <w:t>подизвођача и уколико</w:t>
      </w:r>
      <w:r w:rsidR="005E394B">
        <w:rPr>
          <w:rFonts w:eastAsia="Times New Roman"/>
        </w:rPr>
        <w:t xml:space="preserve"> </w:t>
      </w:r>
      <w:r>
        <w:rPr>
          <w:rFonts w:eastAsia="Times New Roman"/>
        </w:rPr>
        <w:t>добије</w:t>
      </w:r>
      <w:r w:rsidR="005E394B">
        <w:rPr>
          <w:rFonts w:eastAsia="Times New Roman"/>
        </w:rPr>
        <w:t xml:space="preserve"> </w:t>
      </w:r>
      <w:r>
        <w:rPr>
          <w:rFonts w:eastAsia="Times New Roman"/>
        </w:rPr>
        <w:t>претходну</w:t>
      </w:r>
      <w:r w:rsidR="005E394B">
        <w:rPr>
          <w:rFonts w:eastAsia="Times New Roman"/>
        </w:rPr>
        <w:t xml:space="preserve"> </w:t>
      </w:r>
      <w:r>
        <w:rPr>
          <w:rFonts w:eastAsia="Times New Roman"/>
        </w:rPr>
        <w:t>сагласност</w:t>
      </w:r>
      <w:r w:rsidR="005E394B">
        <w:rPr>
          <w:rFonts w:eastAsia="Times New Roman"/>
        </w:rPr>
        <w:t xml:space="preserve"> </w:t>
      </w:r>
      <w:r>
        <w:rPr>
          <w:rFonts w:eastAsia="Times New Roman"/>
        </w:rPr>
        <w:t>наручиоца.</w:t>
      </w:r>
    </w:p>
    <w:p w:rsidR="00055C14" w:rsidRDefault="00055C14" w:rsidP="00055C14">
      <w:pPr>
        <w:widowControl w:val="0"/>
        <w:spacing w:line="240" w:lineRule="auto"/>
        <w:ind w:firstLine="720"/>
        <w:jc w:val="both"/>
        <w:rPr>
          <w:rFonts w:eastAsia="Times New Roman"/>
        </w:rPr>
      </w:pPr>
      <w:r>
        <w:rPr>
          <w:rFonts w:eastAsia="Times New Roman"/>
        </w:rPr>
        <w:t>Понуду</w:t>
      </w:r>
      <w:r w:rsidR="005E394B">
        <w:rPr>
          <w:rFonts w:eastAsia="Times New Roman"/>
        </w:rPr>
        <w:t xml:space="preserve"> </w:t>
      </w:r>
      <w:r>
        <w:rPr>
          <w:rFonts w:eastAsia="Times New Roman"/>
        </w:rPr>
        <w:t>може</w:t>
      </w:r>
      <w:r w:rsidR="005E394B">
        <w:rPr>
          <w:rFonts w:eastAsia="Times New Roman"/>
        </w:rPr>
        <w:t xml:space="preserve"> </w:t>
      </w:r>
      <w:r>
        <w:rPr>
          <w:rFonts w:eastAsia="Times New Roman"/>
        </w:rPr>
        <w:t>поднети</w:t>
      </w:r>
      <w:r w:rsidR="005E394B">
        <w:rPr>
          <w:rFonts w:eastAsia="Times New Roman"/>
        </w:rPr>
        <w:t xml:space="preserve"> </w:t>
      </w:r>
      <w:r>
        <w:rPr>
          <w:rFonts w:eastAsia="Times New Roman"/>
        </w:rPr>
        <w:t>група</w:t>
      </w:r>
      <w:r w:rsidR="005E394B">
        <w:rPr>
          <w:rFonts w:eastAsia="Times New Roman"/>
        </w:rPr>
        <w:t xml:space="preserve"> </w:t>
      </w:r>
      <w:r>
        <w:rPr>
          <w:rFonts w:eastAsia="Times New Roman"/>
        </w:rPr>
        <w:t>понуђача.</w:t>
      </w:r>
    </w:p>
    <w:p w:rsidR="00055C14" w:rsidRDefault="00055C14" w:rsidP="00055C14">
      <w:pPr>
        <w:widowControl w:val="0"/>
        <w:spacing w:line="240" w:lineRule="auto"/>
        <w:ind w:firstLine="720"/>
        <w:jc w:val="both"/>
        <w:rPr>
          <w:rFonts w:eastAsia="Times New Roman"/>
        </w:rPr>
      </w:pPr>
      <w:r>
        <w:rPr>
          <w:rFonts w:eastAsia="Times New Roman"/>
        </w:rPr>
        <w:t>Сваки</w:t>
      </w:r>
      <w:r w:rsidR="005E394B">
        <w:rPr>
          <w:rFonts w:eastAsia="Times New Roman"/>
        </w:rPr>
        <w:t xml:space="preserve"> </w:t>
      </w:r>
      <w:r>
        <w:rPr>
          <w:rFonts w:eastAsia="Times New Roman"/>
        </w:rPr>
        <w:t>понуђач</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групе</w:t>
      </w:r>
      <w:r w:rsidR="005E394B">
        <w:rPr>
          <w:rFonts w:eastAsia="Times New Roman"/>
        </w:rPr>
        <w:t xml:space="preserve"> </w:t>
      </w:r>
      <w:r>
        <w:rPr>
          <w:rFonts w:eastAsia="Times New Roman"/>
        </w:rPr>
        <w:t>понуђача</w:t>
      </w:r>
      <w:r w:rsidR="005E394B">
        <w:rPr>
          <w:rFonts w:eastAsia="Times New Roman"/>
        </w:rPr>
        <w:t xml:space="preserve"> </w:t>
      </w:r>
      <w:r>
        <w:rPr>
          <w:rFonts w:eastAsia="Times New Roman"/>
        </w:rPr>
        <w:t>мора</w:t>
      </w:r>
      <w:r w:rsidR="005E394B">
        <w:rPr>
          <w:rFonts w:eastAsia="Times New Roman"/>
        </w:rPr>
        <w:t xml:space="preserve"> </w:t>
      </w:r>
      <w:r>
        <w:rPr>
          <w:rFonts w:eastAsia="Times New Roman"/>
        </w:rPr>
        <w:t>да</w:t>
      </w:r>
      <w:r w:rsidR="005E394B">
        <w:rPr>
          <w:rFonts w:eastAsia="Times New Roman"/>
        </w:rPr>
        <w:t xml:space="preserve"> </w:t>
      </w:r>
      <w:r>
        <w:rPr>
          <w:rFonts w:eastAsia="Times New Roman"/>
        </w:rPr>
        <w:t>испуни</w:t>
      </w:r>
      <w:r w:rsidR="005E394B">
        <w:rPr>
          <w:rFonts w:eastAsia="Times New Roman"/>
        </w:rPr>
        <w:t xml:space="preserve"> </w:t>
      </w:r>
      <w:r>
        <w:rPr>
          <w:rFonts w:eastAsia="Times New Roman"/>
        </w:rPr>
        <w:t>обавезне</w:t>
      </w:r>
      <w:r w:rsidR="005E394B">
        <w:rPr>
          <w:rFonts w:eastAsia="Times New Roman"/>
        </w:rPr>
        <w:t xml:space="preserve"> </w:t>
      </w:r>
      <w:r>
        <w:rPr>
          <w:rFonts w:eastAsia="Times New Roman"/>
        </w:rPr>
        <w:t>услове</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члана 75.став 1. тач. 1) до 4)</w:t>
      </w:r>
      <w:r w:rsidR="005E394B">
        <w:rPr>
          <w:rFonts w:eastAsia="Times New Roman"/>
        </w:rPr>
        <w:t xml:space="preserve"> </w:t>
      </w:r>
      <w:r>
        <w:rPr>
          <w:rFonts w:eastAsia="Times New Roman"/>
        </w:rPr>
        <w:t>Закона, а додатне</w:t>
      </w:r>
      <w:r w:rsidR="005E394B">
        <w:rPr>
          <w:rFonts w:eastAsia="Times New Roman"/>
        </w:rPr>
        <w:t xml:space="preserve"> </w:t>
      </w:r>
      <w:r>
        <w:rPr>
          <w:rFonts w:eastAsia="Times New Roman"/>
        </w:rPr>
        <w:t>услове</w:t>
      </w:r>
      <w:r w:rsidR="005E394B">
        <w:rPr>
          <w:rFonts w:eastAsia="Times New Roman"/>
        </w:rPr>
        <w:t xml:space="preserve"> </w:t>
      </w:r>
      <w:r>
        <w:rPr>
          <w:rFonts w:eastAsia="Times New Roman"/>
        </w:rPr>
        <w:t>испуњавају</w:t>
      </w:r>
      <w:r w:rsidR="005E394B">
        <w:rPr>
          <w:rFonts w:eastAsia="Times New Roman"/>
        </w:rPr>
        <w:t xml:space="preserve"> </w:t>
      </w:r>
      <w:r>
        <w:rPr>
          <w:rFonts w:eastAsia="Times New Roman"/>
        </w:rPr>
        <w:t>заједно, осим</w:t>
      </w:r>
      <w:r w:rsidR="005E394B">
        <w:rPr>
          <w:rFonts w:eastAsia="Times New Roman"/>
        </w:rPr>
        <w:t xml:space="preserve"> </w:t>
      </w:r>
      <w:r>
        <w:rPr>
          <w:rFonts w:eastAsia="Times New Roman"/>
        </w:rPr>
        <w:t>ако</w:t>
      </w:r>
      <w:r w:rsidR="005E394B">
        <w:rPr>
          <w:rFonts w:eastAsia="Times New Roman"/>
        </w:rPr>
        <w:t xml:space="preserve"> </w:t>
      </w:r>
      <w:r>
        <w:rPr>
          <w:rFonts w:eastAsia="Times New Roman"/>
        </w:rPr>
        <w:t>наручилац</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оправданих</w:t>
      </w:r>
      <w:r w:rsidR="005E394B">
        <w:rPr>
          <w:rFonts w:eastAsia="Times New Roman"/>
        </w:rPr>
        <w:t xml:space="preserve"> </w:t>
      </w:r>
      <w:r>
        <w:rPr>
          <w:rFonts w:eastAsia="Times New Roman"/>
        </w:rPr>
        <w:t>разлога</w:t>
      </w:r>
      <w:r w:rsidR="005E394B">
        <w:rPr>
          <w:rFonts w:eastAsia="Times New Roman"/>
        </w:rPr>
        <w:t xml:space="preserve"> </w:t>
      </w:r>
      <w:r>
        <w:rPr>
          <w:rFonts w:eastAsia="Times New Roman"/>
        </w:rPr>
        <w:t>не</w:t>
      </w:r>
      <w:r w:rsidR="005E394B">
        <w:rPr>
          <w:rFonts w:eastAsia="Times New Roman"/>
        </w:rPr>
        <w:t xml:space="preserve"> </w:t>
      </w:r>
      <w:r>
        <w:rPr>
          <w:rFonts w:eastAsia="Times New Roman"/>
        </w:rPr>
        <w:t>одреди</w:t>
      </w:r>
      <w:r w:rsidR="005E394B">
        <w:rPr>
          <w:rFonts w:eastAsia="Times New Roman"/>
        </w:rPr>
        <w:t xml:space="preserve"> </w:t>
      </w:r>
      <w:r>
        <w:rPr>
          <w:rFonts w:eastAsia="Times New Roman"/>
        </w:rPr>
        <w:t>другачије.</w:t>
      </w:r>
    </w:p>
    <w:p w:rsidR="00055C14" w:rsidRDefault="00055C14" w:rsidP="00055C14">
      <w:pPr>
        <w:widowControl w:val="0"/>
        <w:spacing w:line="240" w:lineRule="auto"/>
        <w:ind w:firstLine="720"/>
        <w:jc w:val="both"/>
        <w:rPr>
          <w:rFonts w:eastAsia="Times New Roman"/>
        </w:rPr>
      </w:pPr>
      <w:r>
        <w:rPr>
          <w:rFonts w:eastAsia="Times New Roman"/>
        </w:rPr>
        <w:t>Услов</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члана 75. став 1. тачка 5) Закона</w:t>
      </w:r>
      <w:r w:rsidR="005E394B">
        <w:rPr>
          <w:rFonts w:eastAsia="Times New Roman"/>
        </w:rPr>
        <w:t xml:space="preserve"> </w:t>
      </w:r>
      <w:r>
        <w:rPr>
          <w:rFonts w:eastAsia="Times New Roman"/>
        </w:rPr>
        <w:t>дужан</w:t>
      </w:r>
      <w:r w:rsidR="005E394B">
        <w:rPr>
          <w:rFonts w:eastAsia="Times New Roman"/>
        </w:rPr>
        <w:t xml:space="preserve"> </w:t>
      </w:r>
      <w:r>
        <w:rPr>
          <w:rFonts w:eastAsia="Times New Roman"/>
        </w:rPr>
        <w:t>је</w:t>
      </w:r>
      <w:r w:rsidR="005E394B">
        <w:rPr>
          <w:rFonts w:eastAsia="Times New Roman"/>
        </w:rPr>
        <w:t xml:space="preserve"> </w:t>
      </w:r>
      <w:r>
        <w:rPr>
          <w:rFonts w:eastAsia="Times New Roman"/>
        </w:rPr>
        <w:t>да</w:t>
      </w:r>
      <w:r w:rsidR="005E394B">
        <w:rPr>
          <w:rFonts w:eastAsia="Times New Roman"/>
        </w:rPr>
        <w:t xml:space="preserve"> </w:t>
      </w:r>
      <w:r>
        <w:rPr>
          <w:rFonts w:eastAsia="Times New Roman"/>
        </w:rPr>
        <w:t>испуни</w:t>
      </w:r>
      <w:r w:rsidR="005E394B">
        <w:rPr>
          <w:rFonts w:eastAsia="Times New Roman"/>
        </w:rPr>
        <w:t xml:space="preserve"> </w:t>
      </w:r>
      <w:r>
        <w:rPr>
          <w:rFonts w:eastAsia="Times New Roman"/>
        </w:rPr>
        <w:t>понуђач</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групе</w:t>
      </w:r>
      <w:r w:rsidR="005E394B">
        <w:rPr>
          <w:rFonts w:eastAsia="Times New Roman"/>
        </w:rPr>
        <w:t xml:space="preserve"> </w:t>
      </w:r>
      <w:r>
        <w:rPr>
          <w:rFonts w:eastAsia="Times New Roman"/>
        </w:rPr>
        <w:t>понуђача</w:t>
      </w:r>
      <w:r w:rsidR="005E394B">
        <w:rPr>
          <w:rFonts w:eastAsia="Times New Roman"/>
        </w:rPr>
        <w:t xml:space="preserve"> </w:t>
      </w:r>
      <w:r>
        <w:rPr>
          <w:rFonts w:eastAsia="Times New Roman"/>
        </w:rPr>
        <w:t>којем</w:t>
      </w:r>
      <w:r w:rsidR="005E394B">
        <w:rPr>
          <w:rFonts w:eastAsia="Times New Roman"/>
        </w:rPr>
        <w:t xml:space="preserve"> </w:t>
      </w:r>
      <w:r>
        <w:rPr>
          <w:rFonts w:eastAsia="Times New Roman"/>
        </w:rPr>
        <w:t>је</w:t>
      </w:r>
      <w:r w:rsidR="005E394B">
        <w:rPr>
          <w:rFonts w:eastAsia="Times New Roman"/>
        </w:rPr>
        <w:t xml:space="preserve"> </w:t>
      </w:r>
      <w:r>
        <w:rPr>
          <w:rFonts w:eastAsia="Times New Roman"/>
        </w:rPr>
        <w:t>поверено</w:t>
      </w:r>
      <w:r w:rsidR="005E394B">
        <w:rPr>
          <w:rFonts w:eastAsia="Times New Roman"/>
        </w:rPr>
        <w:t xml:space="preserve"> </w:t>
      </w:r>
      <w:r>
        <w:rPr>
          <w:rFonts w:eastAsia="Times New Roman"/>
        </w:rPr>
        <w:t>извршење</w:t>
      </w:r>
      <w:r w:rsidR="005E394B">
        <w:rPr>
          <w:rFonts w:eastAsia="Times New Roman"/>
        </w:rPr>
        <w:t xml:space="preserve"> </w:t>
      </w:r>
      <w:r>
        <w:rPr>
          <w:rFonts w:eastAsia="Times New Roman"/>
        </w:rPr>
        <w:t>дела</w:t>
      </w:r>
      <w:r w:rsidR="005E394B">
        <w:rPr>
          <w:rFonts w:eastAsia="Times New Roman"/>
        </w:rPr>
        <w:t xml:space="preserve"> </w:t>
      </w:r>
      <w:r>
        <w:rPr>
          <w:rFonts w:eastAsia="Times New Roman"/>
        </w:rPr>
        <w:t>набавке</w:t>
      </w:r>
      <w:r w:rsidR="005E394B">
        <w:rPr>
          <w:rFonts w:eastAsia="Times New Roman"/>
        </w:rPr>
        <w:t xml:space="preserve"> </w:t>
      </w:r>
      <w:r>
        <w:rPr>
          <w:rFonts w:eastAsia="Times New Roman"/>
        </w:rPr>
        <w:t>за</w:t>
      </w:r>
      <w:r w:rsidR="005E394B">
        <w:rPr>
          <w:rFonts w:eastAsia="Times New Roman"/>
        </w:rPr>
        <w:t xml:space="preserve"> </w:t>
      </w:r>
      <w:r>
        <w:rPr>
          <w:rFonts w:eastAsia="Times New Roman"/>
        </w:rPr>
        <w:t>који</w:t>
      </w:r>
      <w:r w:rsidR="005E394B">
        <w:rPr>
          <w:rFonts w:eastAsia="Times New Roman"/>
        </w:rPr>
        <w:t xml:space="preserve"> </w:t>
      </w:r>
      <w:r>
        <w:rPr>
          <w:rFonts w:eastAsia="Times New Roman"/>
        </w:rPr>
        <w:t>је</w:t>
      </w:r>
      <w:r w:rsidR="005E394B">
        <w:rPr>
          <w:rFonts w:eastAsia="Times New Roman"/>
        </w:rPr>
        <w:t xml:space="preserve"> </w:t>
      </w:r>
      <w:r>
        <w:rPr>
          <w:rFonts w:eastAsia="Times New Roman"/>
        </w:rPr>
        <w:t>неопходна</w:t>
      </w:r>
      <w:r w:rsidR="005E394B">
        <w:rPr>
          <w:rFonts w:eastAsia="Times New Roman"/>
        </w:rPr>
        <w:t xml:space="preserve"> </w:t>
      </w:r>
      <w:r>
        <w:rPr>
          <w:rFonts w:eastAsia="Times New Roman"/>
        </w:rPr>
        <w:t>испуњеност</w:t>
      </w:r>
      <w:r w:rsidR="005E394B">
        <w:rPr>
          <w:rFonts w:eastAsia="Times New Roman"/>
        </w:rPr>
        <w:t xml:space="preserve"> </w:t>
      </w:r>
      <w:r>
        <w:rPr>
          <w:rFonts w:eastAsia="Times New Roman"/>
        </w:rPr>
        <w:t>тог</w:t>
      </w:r>
      <w:r w:rsidR="005E394B">
        <w:rPr>
          <w:rFonts w:eastAsia="Times New Roman"/>
        </w:rPr>
        <w:t xml:space="preserve"> </w:t>
      </w:r>
      <w:r>
        <w:rPr>
          <w:rFonts w:eastAsia="Times New Roman"/>
        </w:rPr>
        <w:t xml:space="preserve">услова. </w:t>
      </w:r>
    </w:p>
    <w:p w:rsidR="00055C14" w:rsidRDefault="00055C14" w:rsidP="00055C14">
      <w:pPr>
        <w:widowControl w:val="0"/>
        <w:spacing w:line="240" w:lineRule="auto"/>
        <w:ind w:firstLine="720"/>
        <w:jc w:val="both"/>
        <w:rPr>
          <w:rFonts w:eastAsia="Times New Roman"/>
        </w:rPr>
      </w:pPr>
      <w:r>
        <w:rPr>
          <w:rFonts w:eastAsia="Times New Roman"/>
        </w:rPr>
        <w:t>Саставни</w:t>
      </w:r>
      <w:r w:rsidR="005E394B">
        <w:rPr>
          <w:rFonts w:eastAsia="Times New Roman"/>
        </w:rPr>
        <w:t xml:space="preserve"> </w:t>
      </w:r>
      <w:r>
        <w:rPr>
          <w:rFonts w:eastAsia="Times New Roman"/>
        </w:rPr>
        <w:t>део</w:t>
      </w:r>
      <w:r w:rsidR="005E394B">
        <w:rPr>
          <w:rFonts w:eastAsia="Times New Roman"/>
        </w:rPr>
        <w:t xml:space="preserve"> </w:t>
      </w:r>
      <w:r>
        <w:rPr>
          <w:rFonts w:eastAsia="Times New Roman"/>
        </w:rPr>
        <w:t>заједничке</w:t>
      </w:r>
      <w:r w:rsidR="005E394B">
        <w:rPr>
          <w:rFonts w:eastAsia="Times New Roman"/>
        </w:rPr>
        <w:t xml:space="preserve"> </w:t>
      </w:r>
      <w:r>
        <w:rPr>
          <w:rFonts w:eastAsia="Times New Roman"/>
        </w:rPr>
        <w:t>понуде</w:t>
      </w:r>
      <w:r w:rsidR="005E394B">
        <w:rPr>
          <w:rFonts w:eastAsia="Times New Roman"/>
        </w:rPr>
        <w:t xml:space="preserve"> </w:t>
      </w:r>
      <w:r>
        <w:rPr>
          <w:rFonts w:eastAsia="Times New Roman"/>
        </w:rPr>
        <w:t>је</w:t>
      </w:r>
      <w:r w:rsidR="005E394B">
        <w:rPr>
          <w:rFonts w:eastAsia="Times New Roman"/>
        </w:rPr>
        <w:t xml:space="preserve"> </w:t>
      </w:r>
      <w:r>
        <w:rPr>
          <w:rFonts w:eastAsia="Times New Roman"/>
        </w:rPr>
        <w:t>споразум</w:t>
      </w:r>
      <w:r w:rsidR="005E394B">
        <w:rPr>
          <w:rFonts w:eastAsia="Times New Roman"/>
        </w:rPr>
        <w:t xml:space="preserve"> </w:t>
      </w:r>
      <w:r>
        <w:rPr>
          <w:rFonts w:eastAsia="Times New Roman"/>
        </w:rPr>
        <w:t>којим</w:t>
      </w:r>
      <w:r w:rsidR="005E394B">
        <w:rPr>
          <w:rFonts w:eastAsia="Times New Roman"/>
        </w:rPr>
        <w:t xml:space="preserve"> </w:t>
      </w:r>
      <w:r>
        <w:rPr>
          <w:rFonts w:eastAsia="Times New Roman"/>
        </w:rPr>
        <w:t>се</w:t>
      </w:r>
      <w:r w:rsidR="005E394B">
        <w:rPr>
          <w:rFonts w:eastAsia="Times New Roman"/>
        </w:rPr>
        <w:t xml:space="preserve"> </w:t>
      </w:r>
      <w:r>
        <w:rPr>
          <w:rFonts w:eastAsia="Times New Roman"/>
        </w:rPr>
        <w:t>понуђачи</w:t>
      </w:r>
      <w:r w:rsidR="005E394B">
        <w:rPr>
          <w:rFonts w:eastAsia="Times New Roman"/>
        </w:rPr>
        <w:t xml:space="preserve"> </w:t>
      </w:r>
      <w:r>
        <w:rPr>
          <w:rFonts w:eastAsia="Times New Roman"/>
        </w:rPr>
        <w:t>из</w:t>
      </w:r>
      <w:r w:rsidR="005E394B">
        <w:rPr>
          <w:rFonts w:eastAsia="Times New Roman"/>
        </w:rPr>
        <w:t xml:space="preserve"> </w:t>
      </w:r>
      <w:r>
        <w:rPr>
          <w:rFonts w:eastAsia="Times New Roman"/>
        </w:rPr>
        <w:t>групе</w:t>
      </w:r>
      <w:r w:rsidR="005E394B">
        <w:rPr>
          <w:rFonts w:eastAsia="Times New Roman"/>
        </w:rPr>
        <w:t xml:space="preserve"> </w:t>
      </w:r>
      <w:r>
        <w:rPr>
          <w:rFonts w:eastAsia="Times New Roman"/>
        </w:rPr>
        <w:t>међусобно и према</w:t>
      </w:r>
      <w:r w:rsidR="005E394B">
        <w:rPr>
          <w:rFonts w:eastAsia="Times New Roman"/>
        </w:rPr>
        <w:t xml:space="preserve"> </w:t>
      </w:r>
      <w:r>
        <w:rPr>
          <w:rFonts w:eastAsia="Times New Roman"/>
        </w:rPr>
        <w:t>наручиоцу</w:t>
      </w:r>
      <w:r w:rsidR="005E394B">
        <w:rPr>
          <w:rFonts w:eastAsia="Times New Roman"/>
        </w:rPr>
        <w:t xml:space="preserve"> </w:t>
      </w:r>
      <w:r>
        <w:rPr>
          <w:rFonts w:eastAsia="Times New Roman"/>
        </w:rPr>
        <w:t>обавезују</w:t>
      </w:r>
      <w:r w:rsidR="005E394B">
        <w:rPr>
          <w:rFonts w:eastAsia="Times New Roman"/>
        </w:rPr>
        <w:t xml:space="preserve"> </w:t>
      </w:r>
      <w:r>
        <w:rPr>
          <w:rFonts w:eastAsia="Times New Roman"/>
        </w:rPr>
        <w:t>на</w:t>
      </w:r>
      <w:r w:rsidR="005E394B">
        <w:rPr>
          <w:rFonts w:eastAsia="Times New Roman"/>
        </w:rPr>
        <w:t xml:space="preserve"> </w:t>
      </w:r>
      <w:r>
        <w:rPr>
          <w:rFonts w:eastAsia="Times New Roman"/>
        </w:rPr>
        <w:t>извршење</w:t>
      </w:r>
      <w:r w:rsidR="005E394B">
        <w:rPr>
          <w:rFonts w:eastAsia="Times New Roman"/>
        </w:rPr>
        <w:t xml:space="preserve"> </w:t>
      </w:r>
      <w:r>
        <w:rPr>
          <w:rFonts w:eastAsia="Times New Roman"/>
        </w:rPr>
        <w:t>јавне</w:t>
      </w:r>
      <w:r w:rsidR="005E394B">
        <w:rPr>
          <w:rFonts w:eastAsia="Times New Roman"/>
        </w:rPr>
        <w:t xml:space="preserve"> </w:t>
      </w:r>
      <w:r>
        <w:rPr>
          <w:rFonts w:eastAsia="Times New Roman"/>
        </w:rPr>
        <w:t>набавке, а који</w:t>
      </w:r>
      <w:r w:rsidR="005E394B">
        <w:rPr>
          <w:rFonts w:eastAsia="Times New Roman"/>
        </w:rPr>
        <w:t xml:space="preserve"> </w:t>
      </w:r>
      <w:r>
        <w:rPr>
          <w:rFonts w:eastAsia="Times New Roman"/>
        </w:rPr>
        <w:t>обавезно</w:t>
      </w:r>
      <w:r w:rsidR="005E394B">
        <w:rPr>
          <w:rFonts w:eastAsia="Times New Roman"/>
        </w:rPr>
        <w:t xml:space="preserve"> </w:t>
      </w:r>
      <w:r>
        <w:rPr>
          <w:rFonts w:eastAsia="Times New Roman"/>
        </w:rPr>
        <w:t>садржи</w:t>
      </w:r>
      <w:r w:rsidR="005E394B">
        <w:rPr>
          <w:rFonts w:eastAsia="Times New Roman"/>
        </w:rPr>
        <w:t xml:space="preserve"> </w:t>
      </w:r>
      <w:r>
        <w:rPr>
          <w:rFonts w:eastAsia="Times New Roman"/>
        </w:rPr>
        <w:t>податке о:</w:t>
      </w:r>
    </w:p>
    <w:p w:rsidR="00055C14" w:rsidRDefault="00055C14" w:rsidP="00055C14">
      <w:pPr>
        <w:widowControl w:val="0"/>
        <w:spacing w:line="240" w:lineRule="auto"/>
        <w:ind w:left="720" w:hanging="720"/>
        <w:jc w:val="both"/>
        <w:rPr>
          <w:rFonts w:eastAsia="Times New Roman"/>
        </w:rPr>
      </w:pPr>
      <w:r>
        <w:rPr>
          <w:rFonts w:eastAsia="Times New Roman"/>
        </w:rPr>
        <w:t>1)</w:t>
      </w:r>
      <w:r>
        <w:rPr>
          <w:rFonts w:eastAsia="Times New Roman"/>
        </w:rPr>
        <w:tab/>
        <w:t>члану</w:t>
      </w:r>
      <w:r w:rsidR="005E394B">
        <w:rPr>
          <w:rFonts w:eastAsia="Times New Roman"/>
        </w:rPr>
        <w:t xml:space="preserve"> </w:t>
      </w:r>
      <w:r>
        <w:rPr>
          <w:rFonts w:eastAsia="Times New Roman"/>
        </w:rPr>
        <w:t>групе</w:t>
      </w:r>
      <w:r w:rsidR="005E394B">
        <w:rPr>
          <w:rFonts w:eastAsia="Times New Roman"/>
        </w:rPr>
        <w:t xml:space="preserve"> </w:t>
      </w:r>
      <w:r>
        <w:rPr>
          <w:rFonts w:eastAsia="Times New Roman"/>
        </w:rPr>
        <w:t>који</w:t>
      </w:r>
      <w:r w:rsidR="005E394B">
        <w:rPr>
          <w:rFonts w:eastAsia="Times New Roman"/>
        </w:rPr>
        <w:t xml:space="preserve"> </w:t>
      </w:r>
      <w:r>
        <w:rPr>
          <w:rFonts w:eastAsia="Times New Roman"/>
        </w:rPr>
        <w:t>ће</w:t>
      </w:r>
      <w:r w:rsidR="005E394B">
        <w:rPr>
          <w:rFonts w:eastAsia="Times New Roman"/>
        </w:rPr>
        <w:t xml:space="preserve"> </w:t>
      </w:r>
      <w:r>
        <w:rPr>
          <w:rFonts w:eastAsia="Times New Roman"/>
        </w:rPr>
        <w:t>бити</w:t>
      </w:r>
      <w:r w:rsidR="005E394B">
        <w:rPr>
          <w:rFonts w:eastAsia="Times New Roman"/>
        </w:rPr>
        <w:t xml:space="preserve"> </w:t>
      </w:r>
      <w:r>
        <w:rPr>
          <w:rFonts w:eastAsia="Times New Roman"/>
        </w:rPr>
        <w:t>носилац</w:t>
      </w:r>
      <w:r w:rsidR="005E394B">
        <w:rPr>
          <w:rFonts w:eastAsia="Times New Roman"/>
        </w:rPr>
        <w:t xml:space="preserve"> </w:t>
      </w:r>
      <w:r>
        <w:rPr>
          <w:rFonts w:eastAsia="Times New Roman"/>
        </w:rPr>
        <w:t>посла, односно</w:t>
      </w:r>
      <w:r w:rsidR="005E394B">
        <w:rPr>
          <w:rFonts w:eastAsia="Times New Roman"/>
        </w:rPr>
        <w:t xml:space="preserve"> </w:t>
      </w:r>
      <w:r>
        <w:rPr>
          <w:rFonts w:eastAsia="Times New Roman"/>
        </w:rPr>
        <w:t>који</w:t>
      </w:r>
      <w:r w:rsidR="005E394B">
        <w:rPr>
          <w:rFonts w:eastAsia="Times New Roman"/>
        </w:rPr>
        <w:t xml:space="preserve"> </w:t>
      </w:r>
      <w:r>
        <w:rPr>
          <w:rFonts w:eastAsia="Times New Roman"/>
        </w:rPr>
        <w:t>ће</w:t>
      </w:r>
      <w:r w:rsidR="005E394B">
        <w:rPr>
          <w:rFonts w:eastAsia="Times New Roman"/>
        </w:rPr>
        <w:t xml:space="preserve"> </w:t>
      </w:r>
      <w:r>
        <w:rPr>
          <w:rFonts w:eastAsia="Times New Roman"/>
        </w:rPr>
        <w:t>поднети</w:t>
      </w:r>
      <w:r w:rsidR="005E394B">
        <w:rPr>
          <w:rFonts w:eastAsia="Times New Roman"/>
        </w:rPr>
        <w:t xml:space="preserve"> </w:t>
      </w:r>
      <w:r>
        <w:rPr>
          <w:rFonts w:eastAsia="Times New Roman"/>
        </w:rPr>
        <w:t>понуду и који</w:t>
      </w:r>
      <w:r w:rsidR="005E394B">
        <w:rPr>
          <w:rFonts w:eastAsia="Times New Roman"/>
        </w:rPr>
        <w:t xml:space="preserve"> </w:t>
      </w:r>
      <w:r>
        <w:rPr>
          <w:rFonts w:eastAsia="Times New Roman"/>
        </w:rPr>
        <w:t>ће</w:t>
      </w:r>
      <w:r w:rsidR="005E394B">
        <w:rPr>
          <w:rFonts w:eastAsia="Times New Roman"/>
        </w:rPr>
        <w:t xml:space="preserve"> </w:t>
      </w:r>
      <w:r>
        <w:rPr>
          <w:rFonts w:eastAsia="Times New Roman"/>
        </w:rPr>
        <w:t>заступати</w:t>
      </w:r>
      <w:r w:rsidR="005E394B">
        <w:rPr>
          <w:rFonts w:eastAsia="Times New Roman"/>
        </w:rPr>
        <w:t xml:space="preserve"> </w:t>
      </w:r>
      <w:r>
        <w:rPr>
          <w:rFonts w:eastAsia="Times New Roman"/>
        </w:rPr>
        <w:t>групу</w:t>
      </w:r>
      <w:r w:rsidR="005E394B">
        <w:rPr>
          <w:rFonts w:eastAsia="Times New Roman"/>
        </w:rPr>
        <w:t xml:space="preserve"> </w:t>
      </w:r>
      <w:r>
        <w:rPr>
          <w:rFonts w:eastAsia="Times New Roman"/>
        </w:rPr>
        <w:t>понуђача</w:t>
      </w:r>
      <w:r w:rsidR="005E394B">
        <w:rPr>
          <w:rFonts w:eastAsia="Times New Roman"/>
        </w:rPr>
        <w:t xml:space="preserve"> </w:t>
      </w:r>
      <w:r>
        <w:rPr>
          <w:rFonts w:eastAsia="Times New Roman"/>
        </w:rPr>
        <w:t>пред</w:t>
      </w:r>
      <w:r w:rsidR="005E394B">
        <w:rPr>
          <w:rFonts w:eastAsia="Times New Roman"/>
        </w:rPr>
        <w:t xml:space="preserve"> </w:t>
      </w:r>
      <w:r>
        <w:rPr>
          <w:rFonts w:eastAsia="Times New Roman"/>
        </w:rPr>
        <w:t>наручиоцем;</w:t>
      </w:r>
    </w:p>
    <w:p w:rsidR="00055C14" w:rsidRDefault="00055C14" w:rsidP="00055C14">
      <w:pPr>
        <w:widowControl w:val="0"/>
        <w:spacing w:line="240" w:lineRule="auto"/>
        <w:ind w:firstLine="720"/>
        <w:jc w:val="both"/>
        <w:rPr>
          <w:rFonts w:eastAsia="Times New Roman"/>
        </w:rPr>
      </w:pPr>
      <w:r>
        <w:rPr>
          <w:rFonts w:eastAsia="Times New Roman"/>
        </w:rPr>
        <w:t>Споразумом</w:t>
      </w:r>
      <w:r w:rsidR="005E394B">
        <w:rPr>
          <w:rFonts w:eastAsia="Times New Roman"/>
        </w:rPr>
        <w:t xml:space="preserve"> </w:t>
      </w:r>
      <w:r>
        <w:rPr>
          <w:rFonts w:eastAsia="Times New Roman"/>
        </w:rPr>
        <w:t>уређују</w:t>
      </w:r>
      <w:r w:rsidR="005E394B">
        <w:rPr>
          <w:rFonts w:eastAsia="Times New Roman"/>
        </w:rPr>
        <w:t xml:space="preserve"> </w:t>
      </w:r>
      <w:r>
        <w:rPr>
          <w:rFonts w:eastAsia="Times New Roman"/>
        </w:rPr>
        <w:t>се и друга</w:t>
      </w:r>
      <w:r w:rsidR="005E394B">
        <w:rPr>
          <w:rFonts w:eastAsia="Times New Roman"/>
        </w:rPr>
        <w:t xml:space="preserve"> </w:t>
      </w:r>
      <w:r>
        <w:rPr>
          <w:rFonts w:eastAsia="Times New Roman"/>
        </w:rPr>
        <w:t>питања</w:t>
      </w:r>
      <w:r w:rsidR="005E394B">
        <w:rPr>
          <w:rFonts w:eastAsia="Times New Roman"/>
        </w:rPr>
        <w:t xml:space="preserve"> </w:t>
      </w:r>
      <w:r>
        <w:rPr>
          <w:rFonts w:eastAsia="Times New Roman"/>
        </w:rPr>
        <w:t>која</w:t>
      </w:r>
      <w:r w:rsidR="005E394B">
        <w:rPr>
          <w:rFonts w:eastAsia="Times New Roman"/>
        </w:rPr>
        <w:t xml:space="preserve"> </w:t>
      </w:r>
      <w:r>
        <w:rPr>
          <w:rFonts w:eastAsia="Times New Roman"/>
        </w:rPr>
        <w:t>наручилац</w:t>
      </w:r>
      <w:r w:rsidR="005E394B">
        <w:rPr>
          <w:rFonts w:eastAsia="Times New Roman"/>
        </w:rPr>
        <w:t xml:space="preserve"> </w:t>
      </w:r>
      <w:r>
        <w:rPr>
          <w:rFonts w:eastAsia="Times New Roman"/>
        </w:rPr>
        <w:t>одреди</w:t>
      </w:r>
      <w:r w:rsidR="005E394B">
        <w:rPr>
          <w:rFonts w:eastAsia="Times New Roman"/>
        </w:rPr>
        <w:t xml:space="preserve"> </w:t>
      </w:r>
      <w:r>
        <w:rPr>
          <w:rFonts w:eastAsia="Times New Roman"/>
        </w:rPr>
        <w:t>конкурсном</w:t>
      </w:r>
      <w:r w:rsidR="005E394B">
        <w:rPr>
          <w:rFonts w:eastAsia="Times New Roman"/>
        </w:rPr>
        <w:t xml:space="preserve"> </w:t>
      </w:r>
      <w:r>
        <w:rPr>
          <w:rFonts w:eastAsia="Times New Roman"/>
        </w:rPr>
        <w:t>документацијом.</w:t>
      </w:r>
    </w:p>
    <w:p w:rsidR="00055C14" w:rsidRDefault="00055C14" w:rsidP="00055C14">
      <w:pPr>
        <w:widowControl w:val="0"/>
        <w:spacing w:line="240" w:lineRule="auto"/>
        <w:jc w:val="both"/>
        <w:rPr>
          <w:rFonts w:eastAsia="Times New Roman"/>
        </w:rPr>
      </w:pPr>
      <w:r>
        <w:rPr>
          <w:rFonts w:eastAsia="Times New Roman"/>
        </w:rPr>
        <w:t>Наручилац</w:t>
      </w:r>
      <w:r w:rsidR="005E394B">
        <w:rPr>
          <w:rFonts w:eastAsia="Times New Roman"/>
        </w:rPr>
        <w:t xml:space="preserve"> </w:t>
      </w:r>
      <w:r>
        <w:rPr>
          <w:rFonts w:eastAsia="Times New Roman"/>
        </w:rPr>
        <w:t>не</w:t>
      </w:r>
      <w:r w:rsidR="005E394B">
        <w:rPr>
          <w:rFonts w:eastAsia="Times New Roman"/>
        </w:rPr>
        <w:t xml:space="preserve"> </w:t>
      </w:r>
      <w:r>
        <w:rPr>
          <w:rFonts w:eastAsia="Times New Roman"/>
        </w:rPr>
        <w:t>може</w:t>
      </w:r>
      <w:r w:rsidR="005E394B">
        <w:rPr>
          <w:rFonts w:eastAsia="Times New Roman"/>
        </w:rPr>
        <w:t xml:space="preserve"> </w:t>
      </w:r>
      <w:r>
        <w:rPr>
          <w:rFonts w:eastAsia="Times New Roman"/>
        </w:rPr>
        <w:t>од</w:t>
      </w:r>
      <w:r w:rsidR="005E394B">
        <w:rPr>
          <w:rFonts w:eastAsia="Times New Roman"/>
        </w:rPr>
        <w:t xml:space="preserve"> </w:t>
      </w:r>
      <w:r>
        <w:rPr>
          <w:rFonts w:eastAsia="Times New Roman"/>
        </w:rPr>
        <w:t>групе</w:t>
      </w:r>
      <w:r w:rsidR="005E394B">
        <w:rPr>
          <w:rFonts w:eastAsia="Times New Roman"/>
        </w:rPr>
        <w:t xml:space="preserve"> </w:t>
      </w:r>
      <w:r>
        <w:rPr>
          <w:rFonts w:eastAsia="Times New Roman"/>
        </w:rPr>
        <w:t>понуђача</w:t>
      </w:r>
      <w:r w:rsidR="005E394B">
        <w:rPr>
          <w:rFonts w:eastAsia="Times New Roman"/>
        </w:rPr>
        <w:t xml:space="preserve"> </w:t>
      </w:r>
      <w:r>
        <w:rPr>
          <w:rFonts w:eastAsia="Times New Roman"/>
        </w:rPr>
        <w:t>да</w:t>
      </w:r>
      <w:r w:rsidR="005E394B">
        <w:rPr>
          <w:rFonts w:eastAsia="Times New Roman"/>
        </w:rPr>
        <w:t xml:space="preserve"> </w:t>
      </w:r>
      <w:r>
        <w:rPr>
          <w:rFonts w:eastAsia="Times New Roman"/>
        </w:rPr>
        <w:t>захтева</w:t>
      </w:r>
      <w:r w:rsidR="005E394B">
        <w:rPr>
          <w:rFonts w:eastAsia="Times New Roman"/>
        </w:rPr>
        <w:t xml:space="preserve"> </w:t>
      </w:r>
      <w:r>
        <w:rPr>
          <w:rFonts w:eastAsia="Times New Roman"/>
        </w:rPr>
        <w:t>да</w:t>
      </w:r>
      <w:r w:rsidR="005E394B">
        <w:rPr>
          <w:rFonts w:eastAsia="Times New Roman"/>
        </w:rPr>
        <w:t xml:space="preserve"> </w:t>
      </w:r>
      <w:r>
        <w:rPr>
          <w:rFonts w:eastAsia="Times New Roman"/>
        </w:rPr>
        <w:t>се</w:t>
      </w:r>
      <w:r w:rsidR="005E394B">
        <w:rPr>
          <w:rFonts w:eastAsia="Times New Roman"/>
        </w:rPr>
        <w:t xml:space="preserve"> </w:t>
      </w:r>
      <w:r>
        <w:rPr>
          <w:rFonts w:eastAsia="Times New Roman"/>
        </w:rPr>
        <w:t>повезују у одређени</w:t>
      </w:r>
      <w:r w:rsidR="005E394B">
        <w:rPr>
          <w:rFonts w:eastAsia="Times New Roman"/>
        </w:rPr>
        <w:t xml:space="preserve"> </w:t>
      </w:r>
      <w:r>
        <w:rPr>
          <w:rFonts w:eastAsia="Times New Roman"/>
        </w:rPr>
        <w:t>правни</w:t>
      </w:r>
      <w:r w:rsidR="00867ADD">
        <w:rPr>
          <w:rFonts w:eastAsia="Times New Roman"/>
        </w:rPr>
        <w:t xml:space="preserve"> </w:t>
      </w:r>
      <w:r>
        <w:rPr>
          <w:rFonts w:eastAsia="Times New Roman"/>
        </w:rPr>
        <w:t>облик</w:t>
      </w:r>
      <w:r w:rsidR="00513CB8">
        <w:rPr>
          <w:rFonts w:eastAsia="Times New Roman"/>
        </w:rPr>
        <w:t xml:space="preserve"> </w:t>
      </w:r>
      <w:r>
        <w:rPr>
          <w:rFonts w:eastAsia="Times New Roman"/>
        </w:rPr>
        <w:t>како</w:t>
      </w:r>
      <w:r w:rsidR="00513CB8">
        <w:rPr>
          <w:rFonts w:eastAsia="Times New Roman"/>
        </w:rPr>
        <w:t xml:space="preserve"> </w:t>
      </w:r>
      <w:r>
        <w:rPr>
          <w:rFonts w:eastAsia="Times New Roman"/>
        </w:rPr>
        <w:t>би</w:t>
      </w:r>
      <w:r w:rsidR="00513CB8">
        <w:rPr>
          <w:rFonts w:eastAsia="Times New Roman"/>
        </w:rPr>
        <w:t xml:space="preserve"> </w:t>
      </w:r>
      <w:r>
        <w:rPr>
          <w:rFonts w:eastAsia="Times New Roman"/>
        </w:rPr>
        <w:t>могли</w:t>
      </w:r>
      <w:r w:rsidR="00513CB8">
        <w:rPr>
          <w:rFonts w:eastAsia="Times New Roman"/>
        </w:rPr>
        <w:t xml:space="preserve"> </w:t>
      </w:r>
      <w:r>
        <w:rPr>
          <w:rFonts w:eastAsia="Times New Roman"/>
        </w:rPr>
        <w:t>да</w:t>
      </w:r>
      <w:r w:rsidR="00513CB8">
        <w:rPr>
          <w:rFonts w:eastAsia="Times New Roman"/>
        </w:rPr>
        <w:t xml:space="preserve"> </w:t>
      </w:r>
      <w:r>
        <w:rPr>
          <w:rFonts w:eastAsia="Times New Roman"/>
        </w:rPr>
        <w:t>поднесу</w:t>
      </w:r>
      <w:r w:rsidR="00513CB8">
        <w:rPr>
          <w:rFonts w:eastAsia="Times New Roman"/>
        </w:rPr>
        <w:t xml:space="preserve"> </w:t>
      </w:r>
      <w:r>
        <w:rPr>
          <w:rFonts w:eastAsia="Times New Roman"/>
        </w:rPr>
        <w:t>заједничку</w:t>
      </w:r>
      <w:r w:rsidR="00513CB8">
        <w:rPr>
          <w:rFonts w:eastAsia="Times New Roman"/>
        </w:rPr>
        <w:t xml:space="preserve"> </w:t>
      </w:r>
      <w:r>
        <w:rPr>
          <w:rFonts w:eastAsia="Times New Roman"/>
        </w:rPr>
        <w:t>понуду.</w:t>
      </w:r>
    </w:p>
    <w:p w:rsidR="00055C14" w:rsidRDefault="00055C14" w:rsidP="00055C14">
      <w:pPr>
        <w:widowControl w:val="0"/>
        <w:spacing w:line="240" w:lineRule="auto"/>
        <w:ind w:firstLine="720"/>
        <w:jc w:val="both"/>
        <w:rPr>
          <w:rFonts w:eastAsia="Times New Roman"/>
        </w:rPr>
      </w:pPr>
      <w:r>
        <w:rPr>
          <w:rFonts w:eastAsia="Times New Roman"/>
        </w:rPr>
        <w:t>Понуђачи</w:t>
      </w:r>
      <w:r w:rsidR="00867ADD">
        <w:rPr>
          <w:rFonts w:eastAsia="Times New Roman"/>
        </w:rPr>
        <w:t xml:space="preserve"> </w:t>
      </w:r>
      <w:r>
        <w:rPr>
          <w:rFonts w:eastAsia="Times New Roman"/>
        </w:rPr>
        <w:t>који</w:t>
      </w:r>
      <w:r w:rsidR="00867ADD">
        <w:rPr>
          <w:rFonts w:eastAsia="Times New Roman"/>
        </w:rPr>
        <w:t xml:space="preserve"> </w:t>
      </w:r>
      <w:r>
        <w:rPr>
          <w:rFonts w:eastAsia="Times New Roman"/>
        </w:rPr>
        <w:t>поднесу</w:t>
      </w:r>
      <w:r w:rsidR="00867ADD">
        <w:rPr>
          <w:rFonts w:eastAsia="Times New Roman"/>
        </w:rPr>
        <w:t xml:space="preserve"> </w:t>
      </w:r>
      <w:r>
        <w:rPr>
          <w:rFonts w:eastAsia="Times New Roman"/>
        </w:rPr>
        <w:t>заједничку</w:t>
      </w:r>
      <w:r w:rsidR="00867ADD">
        <w:rPr>
          <w:rFonts w:eastAsia="Times New Roman"/>
        </w:rPr>
        <w:t xml:space="preserve"> </w:t>
      </w:r>
      <w:r>
        <w:rPr>
          <w:rFonts w:eastAsia="Times New Roman"/>
        </w:rPr>
        <w:t>понуду</w:t>
      </w:r>
      <w:r w:rsidR="00867ADD">
        <w:rPr>
          <w:rFonts w:eastAsia="Times New Roman"/>
        </w:rPr>
        <w:t xml:space="preserve"> </w:t>
      </w:r>
      <w:r>
        <w:rPr>
          <w:rFonts w:eastAsia="Times New Roman"/>
        </w:rPr>
        <w:t>одговарају</w:t>
      </w:r>
      <w:r w:rsidR="00867ADD">
        <w:rPr>
          <w:rFonts w:eastAsia="Times New Roman"/>
        </w:rPr>
        <w:t xml:space="preserve"> </w:t>
      </w:r>
      <w:r>
        <w:rPr>
          <w:rFonts w:eastAsia="Times New Roman"/>
        </w:rPr>
        <w:t>неограничено</w:t>
      </w:r>
      <w:r w:rsidR="00867ADD">
        <w:rPr>
          <w:rFonts w:eastAsia="Times New Roman"/>
        </w:rPr>
        <w:t xml:space="preserve"> </w:t>
      </w:r>
      <w:r>
        <w:rPr>
          <w:rFonts w:eastAsia="Times New Roman"/>
        </w:rPr>
        <w:t>солидарно</w:t>
      </w:r>
      <w:r w:rsidR="00867ADD">
        <w:rPr>
          <w:rFonts w:eastAsia="Times New Roman"/>
        </w:rPr>
        <w:t xml:space="preserve"> </w:t>
      </w:r>
      <w:r>
        <w:rPr>
          <w:rFonts w:eastAsia="Times New Roman"/>
        </w:rPr>
        <w:t>према</w:t>
      </w:r>
      <w:r w:rsidR="00867ADD">
        <w:rPr>
          <w:rFonts w:eastAsia="Times New Roman"/>
        </w:rPr>
        <w:t xml:space="preserve"> </w:t>
      </w:r>
      <w:r>
        <w:rPr>
          <w:rFonts w:eastAsia="Times New Roman"/>
        </w:rPr>
        <w:t>наручиоцу.</w:t>
      </w:r>
    </w:p>
    <w:p w:rsidR="00055C14" w:rsidRPr="00867ADD" w:rsidRDefault="00055C14" w:rsidP="00867ADD">
      <w:pPr>
        <w:widowControl w:val="0"/>
        <w:spacing w:line="240" w:lineRule="auto"/>
        <w:ind w:firstLine="720"/>
        <w:jc w:val="both"/>
        <w:rPr>
          <w:rFonts w:eastAsia="Times New Roman"/>
        </w:rPr>
      </w:pPr>
      <w:r>
        <w:rPr>
          <w:rFonts w:eastAsia="Times New Roman"/>
        </w:rPr>
        <w:t>Задруга</w:t>
      </w:r>
      <w:r w:rsidR="00867ADD">
        <w:rPr>
          <w:rFonts w:eastAsia="Times New Roman"/>
        </w:rPr>
        <w:t xml:space="preserve"> </w:t>
      </w:r>
      <w:r>
        <w:rPr>
          <w:rFonts w:eastAsia="Times New Roman"/>
        </w:rPr>
        <w:t>може</w:t>
      </w:r>
      <w:r w:rsidR="00867ADD">
        <w:rPr>
          <w:rFonts w:eastAsia="Times New Roman"/>
        </w:rPr>
        <w:t xml:space="preserve"> </w:t>
      </w:r>
      <w:r>
        <w:rPr>
          <w:rFonts w:eastAsia="Times New Roman"/>
        </w:rPr>
        <w:t>поднети</w:t>
      </w:r>
      <w:r w:rsidR="00867ADD">
        <w:rPr>
          <w:rFonts w:eastAsia="Times New Roman"/>
        </w:rPr>
        <w:t xml:space="preserve"> </w:t>
      </w:r>
      <w:r>
        <w:rPr>
          <w:rFonts w:eastAsia="Times New Roman"/>
        </w:rPr>
        <w:t>понуду</w:t>
      </w:r>
      <w:r w:rsidR="00867ADD">
        <w:rPr>
          <w:rFonts w:eastAsia="Times New Roman"/>
        </w:rPr>
        <w:t xml:space="preserve"> </w:t>
      </w:r>
      <w:r>
        <w:rPr>
          <w:rFonts w:eastAsia="Times New Roman"/>
        </w:rPr>
        <w:t>самостално, у своје</w:t>
      </w:r>
      <w:r w:rsidR="00867ADD">
        <w:rPr>
          <w:rFonts w:eastAsia="Times New Roman"/>
        </w:rPr>
        <w:t xml:space="preserve"> </w:t>
      </w:r>
      <w:r>
        <w:rPr>
          <w:rFonts w:eastAsia="Times New Roman"/>
        </w:rPr>
        <w:t>име, а за</w:t>
      </w:r>
      <w:r w:rsidR="00867ADD">
        <w:rPr>
          <w:rFonts w:eastAsia="Times New Roman"/>
        </w:rPr>
        <w:t xml:space="preserve"> </w:t>
      </w:r>
      <w:r>
        <w:rPr>
          <w:rFonts w:eastAsia="Times New Roman"/>
        </w:rPr>
        <w:t>рачун</w:t>
      </w:r>
      <w:r w:rsidR="00867ADD">
        <w:rPr>
          <w:rFonts w:eastAsia="Times New Roman"/>
        </w:rPr>
        <w:t xml:space="preserve"> </w:t>
      </w:r>
      <w:r>
        <w:rPr>
          <w:rFonts w:eastAsia="Times New Roman"/>
        </w:rPr>
        <w:t>задругара</w:t>
      </w:r>
      <w:r w:rsidR="00867ADD">
        <w:rPr>
          <w:rFonts w:eastAsia="Times New Roman"/>
        </w:rPr>
        <w:t xml:space="preserve"> </w:t>
      </w:r>
      <w:r>
        <w:rPr>
          <w:rFonts w:eastAsia="Times New Roman"/>
        </w:rPr>
        <w:t>или</w:t>
      </w:r>
      <w:r w:rsidR="00867ADD">
        <w:rPr>
          <w:rFonts w:eastAsia="Times New Roman"/>
        </w:rPr>
        <w:t xml:space="preserve"> </w:t>
      </w:r>
      <w:r>
        <w:rPr>
          <w:rFonts w:eastAsia="Times New Roman"/>
        </w:rPr>
        <w:t>заједничку</w:t>
      </w:r>
      <w:r w:rsidR="00867ADD">
        <w:rPr>
          <w:rFonts w:eastAsia="Times New Roman"/>
        </w:rPr>
        <w:t xml:space="preserve"> </w:t>
      </w:r>
      <w:r>
        <w:rPr>
          <w:rFonts w:eastAsia="Times New Roman"/>
        </w:rPr>
        <w:t>понуду у име</w:t>
      </w:r>
      <w:r w:rsidR="00867ADD">
        <w:rPr>
          <w:rFonts w:eastAsia="Times New Roman"/>
        </w:rPr>
        <w:t xml:space="preserve"> </w:t>
      </w:r>
      <w:r>
        <w:rPr>
          <w:rFonts w:eastAsia="Times New Roman"/>
        </w:rPr>
        <w:t>задругара.</w:t>
      </w:r>
    </w:p>
    <w:p w:rsidR="00055C14" w:rsidRDefault="00055C14" w:rsidP="00055C14">
      <w:pPr>
        <w:widowControl w:val="0"/>
        <w:spacing w:line="240" w:lineRule="auto"/>
        <w:ind w:firstLine="720"/>
        <w:jc w:val="both"/>
        <w:rPr>
          <w:rFonts w:eastAsia="Times New Roman"/>
        </w:rPr>
      </w:pPr>
      <w:r>
        <w:rPr>
          <w:rFonts w:eastAsia="Times New Roman"/>
        </w:rPr>
        <w:t>Ако</w:t>
      </w:r>
      <w:r w:rsidR="00867ADD">
        <w:rPr>
          <w:rFonts w:eastAsia="Times New Roman"/>
        </w:rPr>
        <w:t xml:space="preserve"> </w:t>
      </w:r>
      <w:r>
        <w:rPr>
          <w:rFonts w:eastAsia="Times New Roman"/>
        </w:rPr>
        <w:t>задруга</w:t>
      </w:r>
      <w:r w:rsidR="00867ADD">
        <w:rPr>
          <w:rFonts w:eastAsia="Times New Roman"/>
        </w:rPr>
        <w:t xml:space="preserve"> </w:t>
      </w:r>
      <w:r>
        <w:rPr>
          <w:rFonts w:eastAsia="Times New Roman"/>
        </w:rPr>
        <w:t>подноси</w:t>
      </w:r>
      <w:r w:rsidR="00867ADD">
        <w:rPr>
          <w:rFonts w:eastAsia="Times New Roman"/>
        </w:rPr>
        <w:t xml:space="preserve"> </w:t>
      </w:r>
      <w:r>
        <w:rPr>
          <w:rFonts w:eastAsia="Times New Roman"/>
        </w:rPr>
        <w:t>понуду у своје</w:t>
      </w:r>
      <w:r w:rsidR="00867ADD">
        <w:rPr>
          <w:rFonts w:eastAsia="Times New Roman"/>
        </w:rPr>
        <w:t xml:space="preserve"> </w:t>
      </w:r>
      <w:r>
        <w:rPr>
          <w:rFonts w:eastAsia="Times New Roman"/>
        </w:rPr>
        <w:t>име</w:t>
      </w:r>
      <w:r w:rsidR="00867ADD">
        <w:rPr>
          <w:rFonts w:eastAsia="Times New Roman"/>
        </w:rPr>
        <w:t xml:space="preserve"> </w:t>
      </w:r>
      <w:r>
        <w:rPr>
          <w:rFonts w:eastAsia="Times New Roman"/>
        </w:rPr>
        <w:t>за</w:t>
      </w:r>
      <w:r w:rsidR="00867ADD">
        <w:rPr>
          <w:rFonts w:eastAsia="Times New Roman"/>
        </w:rPr>
        <w:t xml:space="preserve"> </w:t>
      </w:r>
      <w:r>
        <w:rPr>
          <w:rFonts w:eastAsia="Times New Roman"/>
        </w:rPr>
        <w:t>обавезе</w:t>
      </w:r>
      <w:r w:rsidR="00867ADD">
        <w:rPr>
          <w:rFonts w:eastAsia="Times New Roman"/>
        </w:rPr>
        <w:t xml:space="preserve"> </w:t>
      </w:r>
      <w:r>
        <w:rPr>
          <w:rFonts w:eastAsia="Times New Roman"/>
        </w:rPr>
        <w:t>из</w:t>
      </w:r>
      <w:r w:rsidR="00867ADD">
        <w:rPr>
          <w:rFonts w:eastAsia="Times New Roman"/>
        </w:rPr>
        <w:t xml:space="preserve"> </w:t>
      </w:r>
      <w:r>
        <w:rPr>
          <w:rFonts w:eastAsia="Times New Roman"/>
        </w:rPr>
        <w:t>поступка</w:t>
      </w:r>
      <w:r w:rsidR="00867ADD">
        <w:rPr>
          <w:rFonts w:eastAsia="Times New Roman"/>
        </w:rPr>
        <w:t xml:space="preserve"> </w:t>
      </w:r>
      <w:r>
        <w:rPr>
          <w:rFonts w:eastAsia="Times New Roman"/>
        </w:rPr>
        <w:t>јавне</w:t>
      </w:r>
      <w:r w:rsidR="00867ADD">
        <w:rPr>
          <w:rFonts w:eastAsia="Times New Roman"/>
        </w:rPr>
        <w:t xml:space="preserve"> </w:t>
      </w:r>
      <w:r>
        <w:rPr>
          <w:rFonts w:eastAsia="Times New Roman"/>
        </w:rPr>
        <w:t>набавке и уговора о јавној</w:t>
      </w:r>
      <w:r w:rsidR="00867ADD">
        <w:rPr>
          <w:rFonts w:eastAsia="Times New Roman"/>
        </w:rPr>
        <w:t xml:space="preserve"> </w:t>
      </w:r>
      <w:r>
        <w:rPr>
          <w:rFonts w:eastAsia="Times New Roman"/>
        </w:rPr>
        <w:t>набавци</w:t>
      </w:r>
      <w:r w:rsidR="00867ADD">
        <w:rPr>
          <w:rFonts w:eastAsia="Times New Roman"/>
        </w:rPr>
        <w:t xml:space="preserve"> </w:t>
      </w:r>
      <w:r>
        <w:rPr>
          <w:rFonts w:eastAsia="Times New Roman"/>
        </w:rPr>
        <w:t>одговара</w:t>
      </w:r>
      <w:r w:rsidR="00867ADD">
        <w:rPr>
          <w:rFonts w:eastAsia="Times New Roman"/>
        </w:rPr>
        <w:t xml:space="preserve"> </w:t>
      </w:r>
      <w:r>
        <w:rPr>
          <w:rFonts w:eastAsia="Times New Roman"/>
        </w:rPr>
        <w:t>задруга и задругари у складу</w:t>
      </w:r>
      <w:r w:rsidR="00867ADD">
        <w:rPr>
          <w:rFonts w:eastAsia="Times New Roman"/>
        </w:rPr>
        <w:t xml:space="preserve"> </w:t>
      </w:r>
      <w:r>
        <w:rPr>
          <w:rFonts w:eastAsia="Times New Roman"/>
        </w:rPr>
        <w:t>са</w:t>
      </w:r>
      <w:r w:rsidR="00867ADD">
        <w:rPr>
          <w:rFonts w:eastAsia="Times New Roman"/>
        </w:rPr>
        <w:t xml:space="preserve"> </w:t>
      </w:r>
      <w:r>
        <w:rPr>
          <w:rFonts w:eastAsia="Times New Roman"/>
        </w:rPr>
        <w:t>законом.</w:t>
      </w:r>
    </w:p>
    <w:p w:rsidR="00055C14" w:rsidRDefault="00055C14" w:rsidP="00055C14">
      <w:pPr>
        <w:widowControl w:val="0"/>
        <w:spacing w:line="240" w:lineRule="auto"/>
        <w:ind w:firstLine="720"/>
        <w:jc w:val="both"/>
        <w:rPr>
          <w:rFonts w:eastAsia="Times New Roman"/>
        </w:rPr>
      </w:pPr>
      <w:r>
        <w:rPr>
          <w:rFonts w:eastAsia="Times New Roman"/>
        </w:rPr>
        <w:t>Ако</w:t>
      </w:r>
      <w:r w:rsidR="00867ADD">
        <w:rPr>
          <w:rFonts w:eastAsia="Times New Roman"/>
        </w:rPr>
        <w:t xml:space="preserve"> </w:t>
      </w:r>
      <w:r>
        <w:rPr>
          <w:rFonts w:eastAsia="Times New Roman"/>
        </w:rPr>
        <w:t>задруга</w:t>
      </w:r>
      <w:r w:rsidR="00867ADD">
        <w:rPr>
          <w:rFonts w:eastAsia="Times New Roman"/>
        </w:rPr>
        <w:t xml:space="preserve"> </w:t>
      </w:r>
      <w:r>
        <w:rPr>
          <w:rFonts w:eastAsia="Times New Roman"/>
        </w:rPr>
        <w:t>подноси</w:t>
      </w:r>
      <w:r w:rsidR="00867ADD">
        <w:rPr>
          <w:rFonts w:eastAsia="Times New Roman"/>
        </w:rPr>
        <w:t xml:space="preserve"> </w:t>
      </w:r>
      <w:r>
        <w:rPr>
          <w:rFonts w:eastAsia="Times New Roman"/>
        </w:rPr>
        <w:t>заједничку</w:t>
      </w:r>
      <w:r w:rsidR="00867ADD">
        <w:rPr>
          <w:rFonts w:eastAsia="Times New Roman"/>
        </w:rPr>
        <w:t xml:space="preserve"> </w:t>
      </w:r>
      <w:r>
        <w:rPr>
          <w:rFonts w:eastAsia="Times New Roman"/>
        </w:rPr>
        <w:t>понуду у име</w:t>
      </w:r>
      <w:r w:rsidR="00867ADD">
        <w:rPr>
          <w:rFonts w:eastAsia="Times New Roman"/>
        </w:rPr>
        <w:t xml:space="preserve"> </w:t>
      </w:r>
      <w:r>
        <w:rPr>
          <w:rFonts w:eastAsia="Times New Roman"/>
        </w:rPr>
        <w:t>задругара</w:t>
      </w:r>
      <w:r w:rsidR="00867ADD">
        <w:rPr>
          <w:rFonts w:eastAsia="Times New Roman"/>
        </w:rPr>
        <w:t xml:space="preserve"> </w:t>
      </w:r>
      <w:r>
        <w:rPr>
          <w:rFonts w:eastAsia="Times New Roman"/>
        </w:rPr>
        <w:t>за</w:t>
      </w:r>
      <w:r w:rsidR="00867ADD">
        <w:rPr>
          <w:rFonts w:eastAsia="Times New Roman"/>
        </w:rPr>
        <w:t xml:space="preserve"> </w:t>
      </w:r>
      <w:r>
        <w:rPr>
          <w:rFonts w:eastAsia="Times New Roman"/>
        </w:rPr>
        <w:t>обавезе</w:t>
      </w:r>
      <w:r w:rsidR="00867ADD">
        <w:rPr>
          <w:rFonts w:eastAsia="Times New Roman"/>
        </w:rPr>
        <w:t xml:space="preserve"> </w:t>
      </w:r>
      <w:r>
        <w:rPr>
          <w:rFonts w:eastAsia="Times New Roman"/>
        </w:rPr>
        <w:t>из</w:t>
      </w:r>
      <w:r w:rsidR="00867ADD">
        <w:rPr>
          <w:rFonts w:eastAsia="Times New Roman"/>
        </w:rPr>
        <w:t xml:space="preserve"> </w:t>
      </w:r>
      <w:r>
        <w:rPr>
          <w:rFonts w:eastAsia="Times New Roman"/>
        </w:rPr>
        <w:t>поступка</w:t>
      </w:r>
      <w:r w:rsidR="00867ADD">
        <w:rPr>
          <w:rFonts w:eastAsia="Times New Roman"/>
        </w:rPr>
        <w:t xml:space="preserve"> </w:t>
      </w:r>
      <w:r>
        <w:rPr>
          <w:rFonts w:eastAsia="Times New Roman"/>
        </w:rPr>
        <w:t>јавне</w:t>
      </w:r>
      <w:r w:rsidR="00867ADD">
        <w:rPr>
          <w:rFonts w:eastAsia="Times New Roman"/>
        </w:rPr>
        <w:t xml:space="preserve"> </w:t>
      </w:r>
      <w:r>
        <w:rPr>
          <w:rFonts w:eastAsia="Times New Roman"/>
        </w:rPr>
        <w:t>набавке и уговора о јавној</w:t>
      </w:r>
      <w:r w:rsidR="00867ADD">
        <w:rPr>
          <w:rFonts w:eastAsia="Times New Roman"/>
        </w:rPr>
        <w:t xml:space="preserve"> </w:t>
      </w:r>
      <w:r>
        <w:rPr>
          <w:rFonts w:eastAsia="Times New Roman"/>
        </w:rPr>
        <w:t>набавци</w:t>
      </w:r>
      <w:r w:rsidR="00867ADD">
        <w:rPr>
          <w:rFonts w:eastAsia="Times New Roman"/>
        </w:rPr>
        <w:t xml:space="preserve"> </w:t>
      </w:r>
      <w:r>
        <w:rPr>
          <w:rFonts w:eastAsia="Times New Roman"/>
        </w:rPr>
        <w:t>неограничено</w:t>
      </w:r>
      <w:r w:rsidR="00867ADD">
        <w:rPr>
          <w:rFonts w:eastAsia="Times New Roman"/>
        </w:rPr>
        <w:t xml:space="preserve"> </w:t>
      </w:r>
      <w:r>
        <w:rPr>
          <w:rFonts w:eastAsia="Times New Roman"/>
        </w:rPr>
        <w:t>солидарно</w:t>
      </w:r>
      <w:r w:rsidR="00867ADD">
        <w:rPr>
          <w:rFonts w:eastAsia="Times New Roman"/>
        </w:rPr>
        <w:t xml:space="preserve"> </w:t>
      </w:r>
      <w:r>
        <w:rPr>
          <w:rFonts w:eastAsia="Times New Roman"/>
        </w:rPr>
        <w:t>одговарају</w:t>
      </w:r>
      <w:r w:rsidR="00867ADD">
        <w:rPr>
          <w:rFonts w:eastAsia="Times New Roman"/>
        </w:rPr>
        <w:t xml:space="preserve"> </w:t>
      </w:r>
      <w:r>
        <w:rPr>
          <w:rFonts w:eastAsia="Times New Roman"/>
        </w:rPr>
        <w:t xml:space="preserve">задругари. </w:t>
      </w:r>
    </w:p>
    <w:p w:rsidR="00055C14" w:rsidRDefault="00055C14"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867ADD" w:rsidRDefault="00867ADD" w:rsidP="00055C14">
      <w:pPr>
        <w:pStyle w:val="Default"/>
        <w:ind w:left="720" w:right="4"/>
        <w:jc w:val="both"/>
        <w:rPr>
          <w:rFonts w:ascii="Times New Roman" w:hAnsi="Times New Roman"/>
          <w:color w:val="99CCFF"/>
          <w:sz w:val="22"/>
          <w:szCs w:val="22"/>
          <w:lang w:val="sr-Cyrl-CS"/>
        </w:rPr>
      </w:pPr>
    </w:p>
    <w:p w:rsidR="00055C14" w:rsidRPr="00D6187D" w:rsidRDefault="00055C14" w:rsidP="00055C14">
      <w:pPr>
        <w:pStyle w:val="Default"/>
        <w:ind w:left="720" w:right="4"/>
        <w:jc w:val="both"/>
        <w:rPr>
          <w:rFonts w:ascii="Times New Roman" w:hAnsi="Times New Roman"/>
          <w:color w:val="99CCFF"/>
          <w:sz w:val="22"/>
          <w:szCs w:val="22"/>
          <w:lang w:val="sr-Cyrl-CS"/>
        </w:rPr>
      </w:pPr>
    </w:p>
    <w:p w:rsidR="00055C14" w:rsidRDefault="00055C14" w:rsidP="00055C14">
      <w:pPr>
        <w:widowControl w:val="0"/>
        <w:spacing w:line="240" w:lineRule="auto"/>
        <w:jc w:val="both"/>
        <w:rPr>
          <w:rFonts w:eastAsia="Times New Roman"/>
        </w:rPr>
      </w:pPr>
      <w:r w:rsidRPr="00C64E24">
        <w:rPr>
          <w:rFonts w:eastAsia="Times New Roman"/>
          <w:b/>
          <w:highlight w:val="cyan"/>
          <w:lang w:val="sr-Latn-CS"/>
        </w:rPr>
        <w:t>VI</w:t>
      </w:r>
      <w:r w:rsidRPr="00C64E24">
        <w:rPr>
          <w:rFonts w:eastAsia="Times New Roman"/>
          <w:b/>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13CB8" w:rsidRDefault="00513CB8" w:rsidP="00664911">
      <w:pPr>
        <w:ind w:left="720"/>
        <w:jc w:val="both"/>
        <w:rPr>
          <w:b/>
        </w:rPr>
      </w:pPr>
    </w:p>
    <w:p w:rsidR="00513CB8" w:rsidRPr="00AB11C5" w:rsidRDefault="00513CB8" w:rsidP="00513CB8">
      <w:pPr>
        <w:numPr>
          <w:ilvl w:val="0"/>
          <w:numId w:val="35"/>
        </w:numPr>
        <w:jc w:val="both"/>
        <w:rPr>
          <w:b/>
        </w:rPr>
      </w:pPr>
      <w:r w:rsidRPr="00AB11C5">
        <w:rPr>
          <w:b/>
        </w:rPr>
        <w:t xml:space="preserve">Критеријум за доделу уговора: </w:t>
      </w:r>
    </w:p>
    <w:p w:rsidR="00513CB8" w:rsidRPr="00AB11C5" w:rsidRDefault="00513CB8" w:rsidP="00513CB8">
      <w:pPr>
        <w:ind w:left="720"/>
        <w:jc w:val="both"/>
        <w:rPr>
          <w:b/>
        </w:rPr>
      </w:pPr>
    </w:p>
    <w:p w:rsidR="00513CB8" w:rsidRPr="00AB11C5" w:rsidRDefault="00513CB8" w:rsidP="00513CB8">
      <w:pPr>
        <w:ind w:left="90"/>
        <w:jc w:val="both"/>
        <w:rPr>
          <w:b/>
        </w:rPr>
      </w:pPr>
      <w:r w:rsidRPr="00AB11C5">
        <w:rPr>
          <w:b/>
        </w:rPr>
        <w:tab/>
      </w:r>
      <w:r w:rsidRPr="00AB11C5">
        <w:rPr>
          <w:lang w:val="ru-RU"/>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AB11C5">
        <w:t>.</w:t>
      </w:r>
    </w:p>
    <w:p w:rsidR="00513CB8" w:rsidRPr="00AB11C5" w:rsidRDefault="00513CB8" w:rsidP="00513CB8">
      <w:pPr>
        <w:pStyle w:val="ListParagraph"/>
        <w:ind w:left="0"/>
        <w:jc w:val="both"/>
        <w:rPr>
          <w:b/>
          <w:bCs/>
          <w:lang w:val="sr-Cyrl-CS"/>
        </w:rPr>
      </w:pPr>
    </w:p>
    <w:p w:rsidR="00513CB8" w:rsidRPr="00AB11C5" w:rsidRDefault="00513CB8" w:rsidP="00513CB8">
      <w:pPr>
        <w:pStyle w:val="ListParagraph"/>
        <w:numPr>
          <w:ilvl w:val="0"/>
          <w:numId w:val="35"/>
        </w:numPr>
        <w:spacing w:line="100" w:lineRule="atLeast"/>
        <w:contextualSpacing w:val="0"/>
        <w:jc w:val="both"/>
        <w:rPr>
          <w:b/>
          <w:bCs/>
        </w:rPr>
      </w:pPr>
      <w:r w:rsidRPr="00AB11C5">
        <w:rPr>
          <w:b/>
        </w:rPr>
        <w:t>Е</w:t>
      </w:r>
      <w:r w:rsidRPr="00AB11C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13CB8" w:rsidRPr="00AB11C5" w:rsidRDefault="00513CB8" w:rsidP="00513CB8">
      <w:pPr>
        <w:jc w:val="both"/>
        <w:rPr>
          <w:b/>
          <w:bCs/>
          <w:lang w:val="ru-RU"/>
        </w:rPr>
      </w:pPr>
    </w:p>
    <w:p w:rsidR="00513CB8" w:rsidRPr="00AB11C5" w:rsidRDefault="00513CB8" w:rsidP="00513CB8">
      <w:pPr>
        <w:autoSpaceDE w:val="0"/>
        <w:autoSpaceDN w:val="0"/>
        <w:adjustRightInd w:val="0"/>
        <w:jc w:val="both"/>
        <w:rPr>
          <w:lang w:val="sr-Cyrl-CS"/>
        </w:rPr>
      </w:pPr>
      <w:r w:rsidRPr="00AB11C5">
        <w:rPr>
          <w:lang w:val="sr-Cyrl-CS"/>
        </w:rPr>
        <w:t xml:space="preserve">- Уколико две или више понуда имају исту најнижу понуђену цену, као најповољнија биће изабрана понуда оног понуђача који је понудио </w:t>
      </w:r>
      <w:r>
        <w:t xml:space="preserve">краћи рок за извођење радова. </w:t>
      </w:r>
    </w:p>
    <w:p w:rsidR="00513CB8" w:rsidRPr="00AB11C5" w:rsidRDefault="00513CB8" w:rsidP="00513CB8">
      <w:pPr>
        <w:jc w:val="both"/>
        <w:rPr>
          <w:b/>
          <w:bCs/>
          <w:iCs/>
        </w:rPr>
      </w:pPr>
      <w:r w:rsidRPr="00AB11C5">
        <w:t>-</w:t>
      </w:r>
      <w:r>
        <w:t xml:space="preserve">  </w:t>
      </w:r>
      <w:r w:rsidRPr="00AB11C5">
        <w:rPr>
          <w:lang w:val="ru-RU"/>
        </w:rPr>
        <w:t xml:space="preserve">Уколико ни након примене горе наведеног резервног елемента критеријума није могуће донети одлуку о </w:t>
      </w:r>
      <w:r w:rsidRPr="00AB11C5">
        <w:t>додели уговора</w:t>
      </w:r>
      <w:r w:rsidRPr="00AB11C5">
        <w:rPr>
          <w:lang w:val="ru-RU"/>
        </w:rPr>
        <w:t xml:space="preserve">, наручилац ће </w:t>
      </w:r>
      <w:r w:rsidRPr="00AB11C5">
        <w:t xml:space="preserve">уговор доделити </w:t>
      </w:r>
      <w:r w:rsidRPr="00AB11C5">
        <w:rPr>
          <w:lang w:val="ru-RU"/>
        </w:rPr>
        <w:t>понуђачу који буде извучен путем жреба. Наручилац ће писмено обавестити све понуђаче</w:t>
      </w:r>
      <w:r w:rsidRPr="00AB11C5">
        <w:t xml:space="preserve"> који су поднели понуде</w:t>
      </w:r>
      <w:r w:rsidRPr="00AB11C5">
        <w:rPr>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t xml:space="preserve"> и</w:t>
      </w:r>
      <w:r w:rsidRPr="00AB11C5">
        <w:t xml:space="preserve"> исти </w:t>
      </w:r>
      <w:r>
        <w:t>рок извођења радова</w:t>
      </w:r>
      <w:r w:rsidRPr="00AB11C5">
        <w:t>.</w:t>
      </w:r>
      <w:r w:rsidRPr="00AB11C5">
        <w:rPr>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AB11C5">
        <w:t>додељен уговор</w:t>
      </w:r>
      <w:r w:rsidRPr="00AB11C5">
        <w:rPr>
          <w:lang w:val="ru-RU"/>
        </w:rPr>
        <w:t xml:space="preserve">. </w:t>
      </w:r>
      <w:r w:rsidRPr="00AB11C5">
        <w:t>Понуђачима који не присуствују овом поступку, наручилац ће доставити записник извлачења путем жреба.</w:t>
      </w:r>
    </w:p>
    <w:p w:rsidR="00560CD6" w:rsidRDefault="00560CD6" w:rsidP="00560CD6">
      <w:pPr>
        <w:pStyle w:val="TextBodyIndent"/>
        <w:tabs>
          <w:tab w:val="left" w:pos="345"/>
        </w:tabs>
        <w:ind w:left="0"/>
        <w:jc w:val="both"/>
      </w:pPr>
    </w:p>
    <w:p w:rsidR="000F05BA" w:rsidRDefault="000F05BA"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550207" w:rsidRDefault="00550207" w:rsidP="000F05BA">
      <w:pPr>
        <w:jc w:val="both"/>
      </w:pPr>
    </w:p>
    <w:p w:rsidR="00DA5F77" w:rsidRDefault="00DA5F77" w:rsidP="000F05BA">
      <w:pPr>
        <w:jc w:val="both"/>
      </w:pPr>
    </w:p>
    <w:p w:rsidR="00DA5F77" w:rsidRDefault="00DA5F77" w:rsidP="000F05BA">
      <w:pPr>
        <w:jc w:val="both"/>
      </w:pPr>
    </w:p>
    <w:p w:rsidR="00DA5F77" w:rsidRDefault="00DA5F77" w:rsidP="000F05BA">
      <w:pPr>
        <w:jc w:val="both"/>
      </w:pPr>
    </w:p>
    <w:p w:rsidR="00DA5F77" w:rsidRDefault="00DA5F77" w:rsidP="000F05BA">
      <w:pPr>
        <w:jc w:val="both"/>
      </w:pPr>
    </w:p>
    <w:p w:rsidR="00550207" w:rsidRDefault="00550207" w:rsidP="000F05BA">
      <w:pPr>
        <w:jc w:val="both"/>
      </w:pPr>
    </w:p>
    <w:p w:rsidR="00550207" w:rsidRDefault="00550207" w:rsidP="000F05BA">
      <w:pPr>
        <w:jc w:val="both"/>
      </w:pPr>
    </w:p>
    <w:p w:rsidR="000F05BA" w:rsidRPr="000D5F61" w:rsidRDefault="000F05BA" w:rsidP="000F05BA">
      <w:pPr>
        <w:shd w:val="clear" w:color="auto" w:fill="C6D9F1"/>
        <w:jc w:val="center"/>
        <w:rPr>
          <w:b/>
          <w:bCs/>
          <w:i/>
          <w:iCs/>
          <w:sz w:val="28"/>
          <w:szCs w:val="28"/>
        </w:rPr>
      </w:pPr>
      <w:r w:rsidRPr="000D5F61">
        <w:rPr>
          <w:b/>
          <w:bCs/>
          <w:i/>
          <w:iCs/>
          <w:sz w:val="28"/>
          <w:szCs w:val="28"/>
        </w:rPr>
        <w:t>VII  ОБРАЗАЦ ПОНУДЕ</w:t>
      </w:r>
    </w:p>
    <w:p w:rsidR="000F05BA" w:rsidRPr="000D5F61" w:rsidRDefault="000F05BA" w:rsidP="000F05BA">
      <w:pPr>
        <w:shd w:val="clear" w:color="auto" w:fill="C6D9F1"/>
        <w:jc w:val="center"/>
        <w:rPr>
          <w:b/>
          <w:bCs/>
          <w:i/>
          <w:iCs/>
          <w:sz w:val="28"/>
          <w:szCs w:val="28"/>
        </w:rPr>
      </w:pPr>
    </w:p>
    <w:p w:rsidR="000F05BA" w:rsidRPr="000D5F61" w:rsidRDefault="000F05BA" w:rsidP="000F05BA">
      <w:pPr>
        <w:rPr>
          <w:b/>
          <w:bCs/>
          <w:i/>
          <w:iCs/>
          <w:sz w:val="28"/>
          <w:szCs w:val="28"/>
          <w:u w:val="single"/>
        </w:rPr>
      </w:pPr>
    </w:p>
    <w:p w:rsidR="000F05BA" w:rsidRPr="00652937" w:rsidRDefault="000F05BA" w:rsidP="000F05BA">
      <w:pPr>
        <w:jc w:val="both"/>
        <w:rPr>
          <w:i/>
          <w:iCs/>
        </w:rPr>
      </w:pPr>
      <w:r w:rsidRPr="000D5F61">
        <w:rPr>
          <w:iCs/>
        </w:rPr>
        <w:t>Понуда</w:t>
      </w:r>
      <w:r w:rsidR="00550207">
        <w:rPr>
          <w:iCs/>
        </w:rPr>
        <w:t xml:space="preserve"> </w:t>
      </w:r>
      <w:r w:rsidRPr="000D5F61">
        <w:rPr>
          <w:iCs/>
        </w:rPr>
        <w:t>бр ________________ од __________________ за</w:t>
      </w:r>
      <w:r w:rsidR="00550207">
        <w:rPr>
          <w:iCs/>
        </w:rPr>
        <w:t xml:space="preserve"> </w:t>
      </w:r>
      <w:r w:rsidRPr="000D5F61">
        <w:rPr>
          <w:iCs/>
        </w:rPr>
        <w:t>јавну</w:t>
      </w:r>
      <w:r w:rsidR="00550207">
        <w:rPr>
          <w:iCs/>
        </w:rPr>
        <w:t xml:space="preserve"> </w:t>
      </w:r>
      <w:r w:rsidRPr="000D5F61">
        <w:rPr>
          <w:iCs/>
        </w:rPr>
        <w:t>набавку</w:t>
      </w:r>
      <w:r w:rsidR="00550207">
        <w:rPr>
          <w:iCs/>
        </w:rPr>
        <w:t xml:space="preserve"> </w:t>
      </w:r>
      <w:r w:rsidR="00664911">
        <w:rPr>
          <w:rFonts w:eastAsia="TimesNewRomanPS-BoldMT"/>
          <w:bCs/>
        </w:rPr>
        <w:t xml:space="preserve">радова </w:t>
      </w:r>
      <w:r w:rsidR="00B24FED" w:rsidRPr="00564B3B">
        <w:rPr>
          <w:rFonts w:eastAsia="TimesNewRomanPS-BoldMT"/>
          <w:bCs/>
        </w:rPr>
        <w:t>–</w:t>
      </w:r>
      <w:r w:rsidR="00664911">
        <w:rPr>
          <w:rFonts w:eastAsia="TimesNewRomanPS-BoldMT"/>
          <w:bCs/>
        </w:rPr>
        <w:t xml:space="preserve"> </w:t>
      </w:r>
      <w:r w:rsidR="00664911" w:rsidRPr="00E977C3">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00297529">
        <w:t xml:space="preserve">, </w:t>
      </w:r>
      <w:r w:rsidRPr="000D5F61">
        <w:rPr>
          <w:iCs/>
        </w:rPr>
        <w:t>ЈН број</w:t>
      </w:r>
      <w:r w:rsidR="00550207">
        <w:rPr>
          <w:iCs/>
        </w:rPr>
        <w:t xml:space="preserve"> </w:t>
      </w:r>
      <w:r w:rsidR="00D15052">
        <w:rPr>
          <w:iCs/>
        </w:rPr>
        <w:t>1</w:t>
      </w:r>
      <w:r>
        <w:rPr>
          <w:iCs/>
        </w:rPr>
        <w:t>/20</w:t>
      </w:r>
      <w:r w:rsidR="00664911">
        <w:rPr>
          <w:iCs/>
        </w:rPr>
        <w:t>20</w:t>
      </w:r>
    </w:p>
    <w:p w:rsidR="000F05BA" w:rsidRPr="000D5F61" w:rsidRDefault="000F05BA" w:rsidP="000F05BA">
      <w:pPr>
        <w:jc w:val="both"/>
        <w:rPr>
          <w:i/>
          <w:iCs/>
        </w:rPr>
      </w:pPr>
    </w:p>
    <w:p w:rsidR="000F05BA" w:rsidRPr="00D708FE" w:rsidRDefault="000F05BA" w:rsidP="000F05BA">
      <w:pPr>
        <w:rPr>
          <w:iCs/>
        </w:rPr>
      </w:pPr>
      <w:r w:rsidRPr="00D708FE">
        <w:rPr>
          <w:b/>
          <w:bCs/>
          <w:iCs/>
        </w:rPr>
        <w:t>1)ОПШТИ ПОДАЦИ О ПОНУЂАЧУ</w:t>
      </w:r>
    </w:p>
    <w:tbl>
      <w:tblPr>
        <w:tblW w:w="0" w:type="auto"/>
        <w:tblInd w:w="-20" w:type="dxa"/>
        <w:tblLayout w:type="fixed"/>
        <w:tblLook w:val="0000"/>
      </w:tblPr>
      <w:tblGrid>
        <w:gridCol w:w="4621"/>
        <w:gridCol w:w="4660"/>
      </w:tblGrid>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Назив</w:t>
            </w:r>
            <w:r w:rsidR="00550207">
              <w:rPr>
                <w:iCs/>
              </w:rPr>
              <w:t xml:space="preserve"> </w:t>
            </w:r>
            <w:r w:rsidRPr="003955FA">
              <w:rPr>
                <w:iCs/>
              </w:rPr>
              <w:t>понуђача:</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Адреса</w:t>
            </w:r>
            <w:r w:rsidR="00550207">
              <w:rPr>
                <w:iCs/>
              </w:rPr>
              <w:t xml:space="preserve"> </w:t>
            </w:r>
            <w:r w:rsidRPr="003955FA">
              <w:rPr>
                <w:iCs/>
              </w:rPr>
              <w:t>понуђача:</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Матични</w:t>
            </w:r>
            <w:r w:rsidR="00550207">
              <w:rPr>
                <w:iCs/>
              </w:rPr>
              <w:t xml:space="preserve"> </w:t>
            </w:r>
            <w:r w:rsidRPr="003955FA">
              <w:rPr>
                <w:iCs/>
              </w:rPr>
              <w:t>број</w:t>
            </w:r>
            <w:r w:rsidR="00550207">
              <w:rPr>
                <w:iCs/>
              </w:rPr>
              <w:t xml:space="preserve"> </w:t>
            </w:r>
            <w:r w:rsidRPr="003955FA">
              <w:rPr>
                <w:iCs/>
              </w:rPr>
              <w:t>понуђача:</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Порески идентификациони број понуђача (ПИБ):</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Име</w:t>
            </w:r>
            <w:r w:rsidR="00550207">
              <w:rPr>
                <w:iCs/>
              </w:rPr>
              <w:t xml:space="preserve"> </w:t>
            </w:r>
            <w:r w:rsidRPr="003955FA">
              <w:rPr>
                <w:iCs/>
              </w:rPr>
              <w:t>особе</w:t>
            </w:r>
            <w:r w:rsidR="00550207">
              <w:rPr>
                <w:iCs/>
              </w:rPr>
              <w:t xml:space="preserve"> </w:t>
            </w:r>
            <w:r w:rsidRPr="003955FA">
              <w:rPr>
                <w:iCs/>
              </w:rPr>
              <w:t>за</w:t>
            </w:r>
            <w:r w:rsidR="00550207">
              <w:rPr>
                <w:iCs/>
              </w:rPr>
              <w:t xml:space="preserve"> </w:t>
            </w:r>
            <w:r w:rsidRPr="003955FA">
              <w:rPr>
                <w:iCs/>
              </w:rPr>
              <w:t>контакт:</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Електронска адреса понуђача (</w:t>
            </w:r>
            <w:r w:rsidRPr="003955FA">
              <w:rPr>
                <w:iCs/>
              </w:rPr>
              <w:t>e</w:t>
            </w:r>
            <w:r w:rsidRPr="003955FA">
              <w:rPr>
                <w:iCs/>
                <w:lang w:val="ru-RU"/>
              </w:rPr>
              <w:t>-</w:t>
            </w:r>
            <w:r w:rsidRPr="003955FA">
              <w:rPr>
                <w:iCs/>
              </w:rPr>
              <w:t>mail</w:t>
            </w:r>
            <w:r w:rsidRPr="003955FA">
              <w:rPr>
                <w:iCs/>
                <w:lang w:val="ru-RU"/>
              </w:rPr>
              <w:t>):</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Телефон:</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rPr>
            </w:pPr>
            <w:r w:rsidRPr="003955FA">
              <w:rPr>
                <w:iCs/>
              </w:rPr>
              <w:t>Телефакс:</w:t>
            </w:r>
          </w:p>
          <w:p w:rsidR="000F05BA" w:rsidRPr="003955FA" w:rsidRDefault="000F05BA" w:rsidP="007948FC">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rPr>
            </w:pPr>
          </w:p>
          <w:p w:rsidR="000F05BA" w:rsidRPr="000D5F61" w:rsidRDefault="000F05BA" w:rsidP="007948FC">
            <w:pPr>
              <w:rPr>
                <w:b/>
                <w:bCs/>
                <w:i/>
                <w:iCs/>
              </w:rPr>
            </w:pPr>
          </w:p>
          <w:p w:rsidR="000F05BA" w:rsidRPr="000D5F61" w:rsidRDefault="000F05BA" w:rsidP="007948FC">
            <w:pPr>
              <w:rPr>
                <w:b/>
                <w:bCs/>
                <w:i/>
                <w:iCs/>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Број рачуна понуђача и назив банке:</w:t>
            </w:r>
          </w:p>
          <w:p w:rsidR="000F05BA" w:rsidRPr="003955FA" w:rsidRDefault="000F05BA" w:rsidP="007948FC">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rPr>
                <w:b/>
                <w:bCs/>
                <w:i/>
                <w:iCs/>
                <w:lang w:val="ru-RU"/>
              </w:rPr>
            </w:pPr>
          </w:p>
          <w:p w:rsidR="000F05BA" w:rsidRPr="000D5F61" w:rsidRDefault="000F05BA" w:rsidP="007948FC">
            <w:pPr>
              <w:rPr>
                <w:b/>
                <w:bCs/>
                <w:i/>
                <w:iCs/>
                <w:lang w:val="ru-RU"/>
              </w:rPr>
            </w:pPr>
          </w:p>
          <w:p w:rsidR="000F05BA" w:rsidRPr="000D5F61" w:rsidRDefault="000F05BA" w:rsidP="007948FC">
            <w:pPr>
              <w:rPr>
                <w:b/>
                <w:bCs/>
                <w:i/>
                <w:iCs/>
                <w:lang w:val="ru-RU"/>
              </w:rPr>
            </w:pPr>
          </w:p>
        </w:tc>
      </w:tr>
      <w:tr w:rsidR="000F05BA" w:rsidRPr="000D5F61" w:rsidTr="007948FC">
        <w:tc>
          <w:tcPr>
            <w:tcW w:w="4621"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jc w:val="both"/>
              <w:rPr>
                <w:b/>
                <w:bCs/>
                <w:iCs/>
                <w:lang w:val="ru-RU"/>
              </w:rPr>
            </w:pPr>
            <w:r w:rsidRPr="003955FA">
              <w:rPr>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ind w:firstLine="708"/>
              <w:rPr>
                <w:b/>
                <w:bCs/>
                <w:i/>
                <w:iCs/>
                <w:lang w:val="ru-RU"/>
              </w:rPr>
            </w:pPr>
          </w:p>
          <w:p w:rsidR="000F05BA" w:rsidRPr="000D5F61" w:rsidRDefault="000F05BA" w:rsidP="007948FC">
            <w:pPr>
              <w:ind w:firstLine="708"/>
              <w:rPr>
                <w:b/>
                <w:bCs/>
                <w:i/>
                <w:iCs/>
                <w:lang w:val="ru-RU"/>
              </w:rPr>
            </w:pPr>
          </w:p>
          <w:p w:rsidR="000F05BA" w:rsidRPr="000D5F61" w:rsidRDefault="000F05BA" w:rsidP="007948FC">
            <w:pPr>
              <w:ind w:firstLine="708"/>
              <w:rPr>
                <w:b/>
                <w:bCs/>
                <w:i/>
                <w:iCs/>
                <w:lang w:val="ru-RU"/>
              </w:rPr>
            </w:pPr>
          </w:p>
        </w:tc>
      </w:tr>
    </w:tbl>
    <w:p w:rsidR="000F05BA" w:rsidRPr="000D5F61" w:rsidRDefault="000F05BA" w:rsidP="000F05BA"/>
    <w:p w:rsidR="000F05BA" w:rsidRPr="00D708FE" w:rsidRDefault="000F05BA" w:rsidP="000F05BA">
      <w:r w:rsidRPr="00D708FE">
        <w:rPr>
          <w:rFonts w:eastAsia="TimesNewRomanPSMT"/>
          <w:b/>
          <w:bCs/>
          <w:iCs/>
        </w:rPr>
        <w:t xml:space="preserve">2) ПОНУДУ ПОДНОСИ: </w:t>
      </w:r>
    </w:p>
    <w:tbl>
      <w:tblPr>
        <w:tblW w:w="0" w:type="auto"/>
        <w:tblInd w:w="-20" w:type="dxa"/>
        <w:tblLayout w:type="fixed"/>
        <w:tblLook w:val="0000"/>
      </w:tblPr>
      <w:tblGrid>
        <w:gridCol w:w="9282"/>
      </w:tblGrid>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pPr>
          </w:p>
          <w:p w:rsidR="000F05BA" w:rsidRPr="000D5F61" w:rsidRDefault="000F05BA" w:rsidP="007948FC">
            <w:pPr>
              <w:jc w:val="center"/>
              <w:rPr>
                <w:rFonts w:eastAsia="TimesNewRomanPSMT"/>
                <w:b/>
                <w:bCs/>
              </w:rPr>
            </w:pPr>
            <w:r w:rsidRPr="000D5F61">
              <w:rPr>
                <w:rFonts w:eastAsia="TimesNewRomanPSMT"/>
                <w:b/>
                <w:bCs/>
              </w:rPr>
              <w:t xml:space="preserve">А) САМОСТАЛНО </w:t>
            </w:r>
          </w:p>
        </w:tc>
      </w:tr>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b/>
                <w:bCs/>
              </w:rPr>
            </w:pPr>
          </w:p>
          <w:p w:rsidR="000F05BA" w:rsidRPr="000D5F61" w:rsidRDefault="000F05BA" w:rsidP="007948FC">
            <w:pPr>
              <w:jc w:val="center"/>
              <w:rPr>
                <w:rFonts w:eastAsia="TimesNewRomanPSMT"/>
                <w:b/>
                <w:bCs/>
              </w:rPr>
            </w:pPr>
            <w:r w:rsidRPr="000D5F61">
              <w:rPr>
                <w:rFonts w:eastAsia="TimesNewRomanPSMT"/>
                <w:b/>
                <w:bCs/>
              </w:rPr>
              <w:t>Б) СА ПОДИЗВОЂАЧЕМ</w:t>
            </w:r>
          </w:p>
        </w:tc>
      </w:tr>
      <w:tr w:rsidR="000F05BA" w:rsidRPr="000D5F61"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center"/>
              <w:rPr>
                <w:rFonts w:eastAsia="TimesNewRomanPSMT"/>
                <w:b/>
                <w:bCs/>
              </w:rPr>
            </w:pPr>
          </w:p>
          <w:p w:rsidR="000F05BA" w:rsidRPr="000D5F61" w:rsidRDefault="000F05BA" w:rsidP="007948FC">
            <w:pPr>
              <w:jc w:val="center"/>
              <w:rPr>
                <w:b/>
                <w:i/>
                <w:iCs/>
                <w:lang w:val="ru-RU"/>
              </w:rPr>
            </w:pPr>
            <w:r w:rsidRPr="000D5F61">
              <w:rPr>
                <w:rFonts w:eastAsia="TimesNewRomanPSMT"/>
                <w:b/>
                <w:bCs/>
              </w:rPr>
              <w:t>В) КАО ЗАЈЕДНИЧКУ ПОНУДУ</w:t>
            </w:r>
          </w:p>
        </w:tc>
      </w:tr>
    </w:tbl>
    <w:p w:rsidR="000F05BA" w:rsidRPr="000D5F61" w:rsidRDefault="000F05BA" w:rsidP="000F05BA">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5BA" w:rsidRDefault="000F05BA" w:rsidP="000F05BA">
      <w:pPr>
        <w:jc w:val="both"/>
        <w:rPr>
          <w:rFonts w:eastAsia="TimesNewRomanPSMT"/>
          <w:bCs/>
        </w:rPr>
      </w:pPr>
    </w:p>
    <w:p w:rsidR="000F05BA" w:rsidRPr="00652937" w:rsidRDefault="000F05BA" w:rsidP="000F05BA">
      <w:pPr>
        <w:jc w:val="both"/>
        <w:rPr>
          <w:rFonts w:eastAsia="TimesNewRomanPSMT"/>
          <w:bCs/>
        </w:rPr>
      </w:pPr>
    </w:p>
    <w:p w:rsidR="000F05BA" w:rsidRPr="000D5F61" w:rsidRDefault="000F05BA" w:rsidP="000F05BA">
      <w:pPr>
        <w:jc w:val="both"/>
        <w:rPr>
          <w:rFonts w:eastAsia="TimesNewRomanPSMT"/>
          <w:b/>
          <w:bCs/>
          <w:i/>
          <w:lang w:val="sr-Cyrl-CS"/>
        </w:rPr>
      </w:pPr>
    </w:p>
    <w:p w:rsidR="000F05BA" w:rsidRPr="00D708FE" w:rsidRDefault="000F05BA" w:rsidP="000F05BA">
      <w:pPr>
        <w:jc w:val="both"/>
        <w:rPr>
          <w:rFonts w:eastAsia="TimesNewRomanPSMT"/>
          <w:b/>
          <w:bCs/>
        </w:rPr>
      </w:pPr>
      <w:r w:rsidRPr="00D708FE">
        <w:rPr>
          <w:rFonts w:eastAsia="TimesNewRomanPSMT"/>
          <w:b/>
          <w:bCs/>
          <w:lang w:val="sr-Cyrl-CS"/>
        </w:rPr>
        <w:t xml:space="preserve">3) </w:t>
      </w:r>
      <w:r w:rsidRPr="00D708FE">
        <w:rPr>
          <w:rFonts w:eastAsia="TimesNewRomanPSMT"/>
          <w:b/>
          <w:bCs/>
        </w:rPr>
        <w:t xml:space="preserve">ПОДАЦИ О ПОДИЗВОЂАЧУ </w:t>
      </w:r>
    </w:p>
    <w:tbl>
      <w:tblPr>
        <w:tblW w:w="0" w:type="auto"/>
        <w:tblInd w:w="-20" w:type="dxa"/>
        <w:tblLayout w:type="fixed"/>
        <w:tblLook w:val="0000"/>
      </w:tblPr>
      <w:tblGrid>
        <w:gridCol w:w="465"/>
        <w:gridCol w:w="4219"/>
        <w:gridCol w:w="4598"/>
      </w:tblGrid>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pPr>
          </w:p>
          <w:p w:rsidR="000F05BA" w:rsidRPr="003955FA" w:rsidRDefault="000F05BA" w:rsidP="007948FC">
            <w:pPr>
              <w:jc w:val="both"/>
              <w:rPr>
                <w:rFonts w:eastAsia="TimesNewRomanPSMT"/>
                <w:bCs/>
              </w:rPr>
            </w:pPr>
            <w:r w:rsidRPr="003955FA">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Назив</w:t>
            </w:r>
            <w:r w:rsidR="00550207">
              <w:rPr>
                <w:rFonts w:eastAsia="TimesNewRomanPSMT"/>
                <w:bCs/>
              </w:rPr>
              <w:t xml:space="preserve"> </w:t>
            </w:r>
            <w:r w:rsidRPr="003955FA">
              <w:rPr>
                <w:rFonts w:eastAsia="TimesNewRomanPSMT"/>
                <w:bCs/>
              </w:rPr>
              <w:t>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w:t>
            </w:r>
            <w:r w:rsidR="00550207">
              <w:rPr>
                <w:rFonts w:eastAsia="TimesNewRomanPSMT"/>
                <w:bCs/>
              </w:rPr>
              <w:t xml:space="preserve"> </w:t>
            </w:r>
            <w:r w:rsidRPr="003955FA">
              <w:rPr>
                <w:rFonts w:eastAsia="TimesNewRomanPSMT"/>
                <w:bCs/>
              </w:rPr>
              <w:t>идентификациони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w:t>
            </w:r>
            <w:r w:rsidR="00550207">
              <w:rPr>
                <w:rFonts w:eastAsia="TimesNewRomanPSMT"/>
                <w:bCs/>
              </w:rPr>
              <w:t xml:space="preserve"> </w:t>
            </w:r>
            <w:r w:rsidRPr="003955FA">
              <w:rPr>
                <w:rFonts w:eastAsia="TimesNewRomanPSMT"/>
                <w:bCs/>
              </w:rPr>
              <w:t>особе</w:t>
            </w:r>
            <w:r w:rsidR="00550207">
              <w:rPr>
                <w:rFonts w:eastAsia="TimesNewRomanPSMT"/>
                <w:bCs/>
              </w:rPr>
              <w:t xml:space="preserve"> </w:t>
            </w:r>
            <w:r w:rsidRPr="003955FA">
              <w:rPr>
                <w:rFonts w:eastAsia="TimesNewRomanPSMT"/>
                <w:bCs/>
              </w:rPr>
              <w:t>за</w:t>
            </w:r>
            <w:r w:rsidR="00550207">
              <w:rPr>
                <w:rFonts w:eastAsia="TimesNewRomanPSMT"/>
                <w:bCs/>
              </w:rPr>
              <w:t xml:space="preserve"> </w:t>
            </w:r>
            <w:r w:rsidRPr="003955FA">
              <w:rPr>
                <w:rFonts w:eastAsia="TimesNewRomanPSMT"/>
                <w:bCs/>
              </w:rPr>
              <w:t>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rPr>
            </w:pPr>
            <w:r w:rsidRPr="003955FA">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Назив</w:t>
            </w:r>
            <w:r w:rsidR="00550207">
              <w:rPr>
                <w:rFonts w:eastAsia="TimesNewRomanPSMT"/>
                <w:bCs/>
              </w:rPr>
              <w:t xml:space="preserve"> </w:t>
            </w:r>
            <w:r w:rsidRPr="003955FA">
              <w:rPr>
                <w:rFonts w:eastAsia="TimesNewRomanPSMT"/>
                <w:bCs/>
              </w:rPr>
              <w:t>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w:t>
            </w:r>
            <w:r w:rsidR="00550207">
              <w:rPr>
                <w:rFonts w:eastAsia="TimesNewRomanPSMT"/>
                <w:bCs/>
              </w:rPr>
              <w:t xml:space="preserve"> </w:t>
            </w:r>
            <w:r w:rsidRPr="003955FA">
              <w:rPr>
                <w:rFonts w:eastAsia="TimesNewRomanPSMT"/>
                <w:bCs/>
              </w:rPr>
              <w:t>идентификациони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w:t>
            </w:r>
            <w:r w:rsidR="00550207">
              <w:rPr>
                <w:rFonts w:eastAsia="TimesNewRomanPSMT"/>
                <w:bCs/>
              </w:rPr>
              <w:t xml:space="preserve"> </w:t>
            </w:r>
            <w:r w:rsidRPr="003955FA">
              <w:rPr>
                <w:rFonts w:eastAsia="TimesNewRomanPSMT"/>
                <w:bCs/>
              </w:rPr>
              <w:t>особе</w:t>
            </w:r>
            <w:r w:rsidR="00550207">
              <w:rPr>
                <w:rFonts w:eastAsia="TimesNewRomanPSMT"/>
                <w:bCs/>
              </w:rPr>
              <w:t xml:space="preserve"> </w:t>
            </w:r>
            <w:r w:rsidRPr="003955FA">
              <w:rPr>
                <w:rFonts w:eastAsia="TimesNewRomanPSMT"/>
                <w:bCs/>
              </w:rPr>
              <w:t>за</w:t>
            </w:r>
            <w:r w:rsidR="00550207">
              <w:rPr>
                <w:rFonts w:eastAsia="TimesNewRomanPSMT"/>
                <w:bCs/>
              </w:rPr>
              <w:t xml:space="preserve"> </w:t>
            </w:r>
            <w:r w:rsidRPr="003955FA">
              <w:rPr>
                <w:rFonts w:eastAsia="TimesNewRomanPSMT"/>
                <w:bCs/>
              </w:rPr>
              <w:t>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bl>
    <w:p w:rsidR="000F05BA" w:rsidRPr="000D5F61" w:rsidRDefault="000F05BA" w:rsidP="000F05BA">
      <w:pPr>
        <w:jc w:val="both"/>
        <w:rPr>
          <w:i/>
          <w:iCs/>
          <w:lang w:val="ru-RU"/>
        </w:rPr>
      </w:pPr>
      <w:r w:rsidRPr="000D5F61">
        <w:rPr>
          <w:b/>
          <w:bCs/>
          <w:i/>
          <w:iCs/>
          <w:u w:val="single"/>
          <w:lang w:val="ru-RU"/>
        </w:rPr>
        <w:t>Напомена:</w:t>
      </w:r>
    </w:p>
    <w:p w:rsidR="000F05BA" w:rsidRPr="000D5F61" w:rsidRDefault="000F05BA" w:rsidP="000F05BA">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5BA" w:rsidRPr="000D5F61" w:rsidRDefault="000F05BA" w:rsidP="000F05BA">
      <w:pPr>
        <w:jc w:val="both"/>
        <w:rPr>
          <w:rFonts w:eastAsia="TimesNewRomanPSMT"/>
          <w:b/>
          <w:bCs/>
          <w:lang w:val="ru-RU"/>
        </w:rPr>
      </w:pPr>
    </w:p>
    <w:p w:rsidR="000F05BA" w:rsidRDefault="000F05BA" w:rsidP="000F05BA">
      <w:pPr>
        <w:jc w:val="both"/>
        <w:rPr>
          <w:rFonts w:eastAsia="TimesNewRomanPSMT"/>
          <w:b/>
          <w:bCs/>
          <w:lang w:val="ru-RU"/>
        </w:rPr>
      </w:pPr>
    </w:p>
    <w:p w:rsidR="00664911" w:rsidRDefault="00664911" w:rsidP="000F05BA">
      <w:pPr>
        <w:jc w:val="both"/>
        <w:rPr>
          <w:rFonts w:eastAsia="TimesNewRomanPSMT"/>
          <w:b/>
          <w:bCs/>
          <w:lang w:val="ru-RU"/>
        </w:rPr>
      </w:pPr>
    </w:p>
    <w:p w:rsidR="00664911" w:rsidRDefault="00664911" w:rsidP="000F05BA">
      <w:pPr>
        <w:jc w:val="both"/>
        <w:rPr>
          <w:rFonts w:eastAsia="TimesNewRomanPSMT"/>
          <w:b/>
          <w:bCs/>
          <w:lang w:val="ru-RU"/>
        </w:rPr>
      </w:pPr>
    </w:p>
    <w:p w:rsidR="00664911" w:rsidRDefault="00664911" w:rsidP="000F05BA">
      <w:pPr>
        <w:jc w:val="both"/>
        <w:rPr>
          <w:rFonts w:eastAsia="TimesNewRomanPSMT"/>
          <w:b/>
          <w:bCs/>
          <w:lang w:val="ru-RU"/>
        </w:rPr>
      </w:pPr>
    </w:p>
    <w:p w:rsidR="00550207" w:rsidRDefault="00550207" w:rsidP="000F05BA">
      <w:pPr>
        <w:jc w:val="both"/>
        <w:rPr>
          <w:rFonts w:eastAsia="TimesNewRomanPSMT"/>
          <w:b/>
          <w:bCs/>
          <w:lang w:val="ru-RU"/>
        </w:rPr>
      </w:pPr>
    </w:p>
    <w:p w:rsidR="00550207" w:rsidRDefault="00550207" w:rsidP="000F05BA">
      <w:pPr>
        <w:jc w:val="both"/>
        <w:rPr>
          <w:rFonts w:eastAsia="TimesNewRomanPSMT"/>
          <w:b/>
          <w:bCs/>
          <w:lang w:val="ru-RU"/>
        </w:rPr>
      </w:pPr>
    </w:p>
    <w:p w:rsidR="00550207" w:rsidRDefault="00550207" w:rsidP="000F05BA">
      <w:pPr>
        <w:jc w:val="both"/>
        <w:rPr>
          <w:rFonts w:eastAsia="TimesNewRomanPSMT"/>
          <w:b/>
          <w:bCs/>
          <w:lang w:val="ru-RU"/>
        </w:rPr>
      </w:pPr>
    </w:p>
    <w:p w:rsidR="00550207" w:rsidRPr="000D5F61" w:rsidRDefault="00550207" w:rsidP="000F05BA">
      <w:pPr>
        <w:jc w:val="both"/>
        <w:rPr>
          <w:rFonts w:eastAsia="TimesNewRomanPSMT"/>
          <w:b/>
          <w:bCs/>
          <w:lang w:val="ru-RU"/>
        </w:rPr>
      </w:pPr>
    </w:p>
    <w:p w:rsidR="000F05BA" w:rsidRPr="00D708FE" w:rsidRDefault="000F05BA" w:rsidP="000F05BA">
      <w:pPr>
        <w:jc w:val="both"/>
        <w:rPr>
          <w:rFonts w:eastAsia="TimesNewRomanPSMT"/>
          <w:b/>
          <w:bCs/>
          <w:lang w:val="ru-RU"/>
        </w:rPr>
      </w:pPr>
      <w:r w:rsidRPr="00D708FE">
        <w:rPr>
          <w:rFonts w:eastAsia="TimesNewRomanPSMT"/>
          <w:b/>
          <w:bCs/>
          <w:lang w:val="sr-Cyrl-CS"/>
        </w:rPr>
        <w:t xml:space="preserve">4) </w:t>
      </w:r>
      <w:r w:rsidRPr="00D708FE">
        <w:rPr>
          <w:rFonts w:eastAsia="TimesNewRomanPSMT"/>
          <w:b/>
          <w:bCs/>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pPr>
          </w:p>
          <w:p w:rsidR="000F05BA" w:rsidRPr="003955FA" w:rsidRDefault="000F05BA" w:rsidP="007948FC">
            <w:pPr>
              <w:jc w:val="both"/>
              <w:rPr>
                <w:rFonts w:eastAsia="TimesNewRomanPSMT"/>
                <w:bCs/>
                <w:lang w:val="ru-RU"/>
              </w:rPr>
            </w:pPr>
            <w:r w:rsidRPr="003955FA">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w:t>
            </w:r>
            <w:r w:rsidR="00550207">
              <w:rPr>
                <w:rFonts w:eastAsia="TimesNewRomanPSMT"/>
                <w:bCs/>
              </w:rPr>
              <w:t xml:space="preserve"> </w:t>
            </w:r>
            <w:r w:rsidRPr="003955FA">
              <w:rPr>
                <w:rFonts w:eastAsia="TimesNewRomanPSMT"/>
                <w:bCs/>
              </w:rPr>
              <w:t>идентификациони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w:t>
            </w:r>
            <w:r w:rsidR="00550207">
              <w:rPr>
                <w:rFonts w:eastAsia="TimesNewRomanPSMT"/>
                <w:bCs/>
              </w:rPr>
              <w:t xml:space="preserve"> </w:t>
            </w:r>
            <w:r w:rsidRPr="003955FA">
              <w:rPr>
                <w:rFonts w:eastAsia="TimesNewRomanPSMT"/>
                <w:bCs/>
              </w:rPr>
              <w:t>особе</w:t>
            </w:r>
            <w:r w:rsidR="00550207">
              <w:rPr>
                <w:rFonts w:eastAsia="TimesNewRomanPSMT"/>
                <w:bCs/>
              </w:rPr>
              <w:t xml:space="preserve"> </w:t>
            </w:r>
            <w:r w:rsidRPr="003955FA">
              <w:rPr>
                <w:rFonts w:eastAsia="TimesNewRomanPSMT"/>
                <w:bCs/>
              </w:rPr>
              <w:t>за</w:t>
            </w:r>
            <w:r w:rsidR="00550207">
              <w:rPr>
                <w:rFonts w:eastAsia="TimesNewRomanPSMT"/>
                <w:bCs/>
              </w:rPr>
              <w:t xml:space="preserve"> </w:t>
            </w:r>
            <w:r w:rsidRPr="003955FA">
              <w:rPr>
                <w:rFonts w:eastAsia="TimesNewRomanPSMT"/>
                <w:bCs/>
              </w:rPr>
              <w:t>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lang w:val="ru-RU"/>
              </w:rPr>
            </w:pPr>
            <w:r w:rsidRPr="003955FA">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w:t>
            </w:r>
            <w:r w:rsidR="00550207">
              <w:rPr>
                <w:rFonts w:eastAsia="TimesNewRomanPSMT"/>
                <w:bCs/>
              </w:rPr>
              <w:t xml:space="preserve"> </w:t>
            </w:r>
            <w:r w:rsidRPr="003955FA">
              <w:rPr>
                <w:rFonts w:eastAsia="TimesNewRomanPSMT"/>
                <w:bCs/>
              </w:rPr>
              <w:t>идентификациони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Име</w:t>
            </w:r>
            <w:r w:rsidR="00550207">
              <w:rPr>
                <w:rFonts w:eastAsia="TimesNewRomanPSMT"/>
                <w:bCs/>
              </w:rPr>
              <w:t xml:space="preserve"> </w:t>
            </w:r>
            <w:r w:rsidRPr="003955FA">
              <w:rPr>
                <w:rFonts w:eastAsia="TimesNewRomanPSMT"/>
                <w:bCs/>
              </w:rPr>
              <w:t>особе</w:t>
            </w:r>
            <w:r w:rsidR="00550207">
              <w:rPr>
                <w:rFonts w:eastAsia="TimesNewRomanPSMT"/>
                <w:bCs/>
              </w:rPr>
              <w:t xml:space="preserve"> </w:t>
            </w:r>
            <w:r w:rsidRPr="003955FA">
              <w:rPr>
                <w:rFonts w:eastAsia="TimesNewRomanPSMT"/>
                <w:bCs/>
              </w:rPr>
              <w:t>за</w:t>
            </w:r>
            <w:r w:rsidR="00550207">
              <w:rPr>
                <w:rFonts w:eastAsia="TimesNewRomanPSMT"/>
                <w:bCs/>
              </w:rPr>
              <w:t xml:space="preserve"> </w:t>
            </w:r>
            <w:r w:rsidRPr="003955FA">
              <w:rPr>
                <w:rFonts w:eastAsia="TimesNewRomanPSMT"/>
                <w:bCs/>
              </w:rPr>
              <w:t>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Cs/>
                <w:lang w:val="ru-RU"/>
              </w:rPr>
            </w:pPr>
            <w:r w:rsidRPr="003955FA">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lang w:val="ru-RU"/>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lang w:val="ru-RU"/>
              </w:rPr>
            </w:pPr>
          </w:p>
          <w:p w:rsidR="000F05BA" w:rsidRPr="000D5F61" w:rsidRDefault="000F05BA" w:rsidP="007948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lang w:val="ru-RU"/>
              </w:rPr>
            </w:pPr>
          </w:p>
          <w:p w:rsidR="000F05BA" w:rsidRPr="003955FA" w:rsidRDefault="000F05BA" w:rsidP="007948FC">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Матичниброј: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0D5F61" w:rsidRDefault="000F05BA" w:rsidP="007948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3955FA" w:rsidRDefault="000F05BA" w:rsidP="007948FC">
            <w:pPr>
              <w:snapToGrid w:val="0"/>
              <w:jc w:val="both"/>
              <w:rPr>
                <w:rFonts w:eastAsia="TimesNewRomanPSMT"/>
                <w:bCs/>
              </w:rPr>
            </w:pPr>
          </w:p>
          <w:p w:rsidR="000F05BA" w:rsidRPr="003955FA" w:rsidRDefault="000F05BA" w:rsidP="007948FC">
            <w:pPr>
              <w:jc w:val="both"/>
              <w:rPr>
                <w:rFonts w:eastAsia="TimesNewRomanPSMT"/>
                <w:b/>
                <w:bCs/>
              </w:rPr>
            </w:pPr>
            <w:r w:rsidRPr="003955FA">
              <w:rPr>
                <w:rFonts w:eastAsia="TimesNewRomanPSMT"/>
                <w:bCs/>
              </w:rPr>
              <w:t>Порески</w:t>
            </w:r>
            <w:r w:rsidR="00550207">
              <w:rPr>
                <w:rFonts w:eastAsia="TimesNewRomanPSMT"/>
                <w:bCs/>
              </w:rPr>
              <w:t xml:space="preserve"> </w:t>
            </w:r>
            <w:r w:rsidRPr="003955FA">
              <w:rPr>
                <w:rFonts w:eastAsia="TimesNewRomanPSMT"/>
                <w:bCs/>
              </w:rPr>
              <w:t>идентификациони</w:t>
            </w:r>
            <w:r w:rsidR="00550207">
              <w:rPr>
                <w:rFonts w:eastAsia="TimesNewRomanPSMT"/>
                <w:bCs/>
              </w:rPr>
              <w:t xml:space="preserve"> </w:t>
            </w:r>
            <w:r w:rsidRPr="003955FA">
              <w:rPr>
                <w:rFonts w:eastAsia="TimesNewRomanPSMT"/>
                <w:bCs/>
              </w:rPr>
              <w:t>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r w:rsidR="000F05BA" w:rsidRPr="000D5F61" w:rsidTr="007948FC">
        <w:tc>
          <w:tcPr>
            <w:tcW w:w="465"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5BA" w:rsidRPr="000D5F61" w:rsidRDefault="000F05BA" w:rsidP="007948FC">
            <w:pPr>
              <w:snapToGrid w:val="0"/>
              <w:jc w:val="both"/>
              <w:rPr>
                <w:rFonts w:eastAsia="TimesNewRomanPSMT"/>
                <w:bCs/>
                <w:i/>
              </w:rPr>
            </w:pPr>
          </w:p>
          <w:p w:rsidR="000F05BA" w:rsidRPr="003955FA" w:rsidRDefault="000F05BA" w:rsidP="007948FC">
            <w:pPr>
              <w:jc w:val="both"/>
              <w:rPr>
                <w:rFonts w:eastAsia="TimesNewRomanPSMT"/>
                <w:b/>
                <w:bCs/>
              </w:rPr>
            </w:pPr>
            <w:r w:rsidRPr="003955FA">
              <w:rPr>
                <w:rFonts w:eastAsia="TimesNewRomanPSMT"/>
                <w:bCs/>
              </w:rPr>
              <w:t>Имеособезаконтакт: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5BA" w:rsidRPr="000D5F61" w:rsidRDefault="000F05BA" w:rsidP="007948FC">
            <w:pPr>
              <w:snapToGrid w:val="0"/>
              <w:jc w:val="both"/>
              <w:rPr>
                <w:rFonts w:eastAsia="TimesNewRomanPSMT"/>
                <w:b/>
                <w:bCs/>
              </w:rPr>
            </w:pPr>
          </w:p>
        </w:tc>
      </w:tr>
    </w:tbl>
    <w:p w:rsidR="000F05BA" w:rsidRPr="000D5F61" w:rsidRDefault="000F05BA" w:rsidP="000F05BA">
      <w:pPr>
        <w:jc w:val="both"/>
        <w:rPr>
          <w:i/>
          <w:iCs/>
          <w:lang w:val="ru-RU"/>
        </w:rPr>
      </w:pPr>
      <w:r w:rsidRPr="000D5F61">
        <w:rPr>
          <w:b/>
          <w:bCs/>
          <w:i/>
          <w:iCs/>
          <w:u w:val="single"/>
        </w:rPr>
        <w:t>Напомена:</w:t>
      </w:r>
    </w:p>
    <w:p w:rsidR="000F05BA" w:rsidRPr="000D5F61" w:rsidRDefault="000F05BA" w:rsidP="000F05BA">
      <w:pPr>
        <w:jc w:val="both"/>
        <w:rPr>
          <w:b/>
          <w:bCs/>
          <w:i/>
          <w:iCs/>
          <w:sz w:val="20"/>
          <w:szCs w:val="20"/>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0F05BA" w:rsidRPr="000D5F61" w:rsidRDefault="000F05BA" w:rsidP="000F05BA">
      <w:pPr>
        <w:jc w:val="both"/>
        <w:rPr>
          <w:b/>
          <w:bCs/>
          <w:i/>
          <w:iCs/>
          <w:sz w:val="20"/>
          <w:szCs w:val="20"/>
        </w:rPr>
      </w:pPr>
    </w:p>
    <w:p w:rsidR="000F05BA" w:rsidRDefault="000F05BA"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Default="00550207" w:rsidP="000F05BA">
      <w:pPr>
        <w:jc w:val="both"/>
        <w:rPr>
          <w:b/>
          <w:bCs/>
          <w:i/>
          <w:iCs/>
          <w:sz w:val="20"/>
          <w:szCs w:val="20"/>
        </w:rPr>
      </w:pPr>
    </w:p>
    <w:p w:rsidR="00550207" w:rsidRPr="00550207" w:rsidRDefault="00550207" w:rsidP="000F05BA">
      <w:pPr>
        <w:jc w:val="both"/>
        <w:rPr>
          <w:b/>
          <w:bCs/>
          <w:i/>
          <w:iCs/>
          <w:sz w:val="20"/>
          <w:szCs w:val="20"/>
        </w:rPr>
      </w:pPr>
    </w:p>
    <w:p w:rsidR="00664911" w:rsidRDefault="00664911" w:rsidP="000F05BA">
      <w:pPr>
        <w:jc w:val="both"/>
        <w:rPr>
          <w:rFonts w:eastAsia="TimesNewRomanPSMT"/>
          <w:b/>
          <w:bCs/>
          <w:lang w:val="sr-Cyrl-CS"/>
        </w:rPr>
      </w:pPr>
    </w:p>
    <w:p w:rsidR="000F05BA" w:rsidRPr="00664911" w:rsidRDefault="000F05BA" w:rsidP="000F05BA">
      <w:pPr>
        <w:jc w:val="both"/>
        <w:rPr>
          <w:iCs/>
        </w:rPr>
      </w:pPr>
      <w:r w:rsidRPr="000D5F61">
        <w:rPr>
          <w:rFonts w:eastAsia="TimesNewRomanPSMT"/>
          <w:b/>
          <w:bCs/>
          <w:lang w:val="sr-Cyrl-CS"/>
        </w:rPr>
        <w:t xml:space="preserve">5) </w:t>
      </w:r>
      <w:r w:rsidRPr="000D5F61">
        <w:rPr>
          <w:rFonts w:eastAsia="TimesNewRomanPSMT"/>
          <w:b/>
          <w:bCs/>
        </w:rPr>
        <w:t>ОПИС ПРЕДМЕТА НАБАВКЕ</w:t>
      </w:r>
      <w:r w:rsidRPr="003C6360">
        <w:rPr>
          <w:rFonts w:eastAsia="TimesNewRomanPSMT"/>
          <w:b/>
          <w:bCs/>
        </w:rPr>
        <w:t>:</w:t>
      </w:r>
      <w:r w:rsidRPr="003C6360">
        <w:rPr>
          <w:iCs/>
        </w:rPr>
        <w:t xml:space="preserve"> набавка </w:t>
      </w:r>
      <w:r w:rsidR="00664911">
        <w:rPr>
          <w:rFonts w:eastAsia="TimesNewRomanPS-BoldMT"/>
          <w:bCs/>
        </w:rPr>
        <w:t xml:space="preserve">радова </w:t>
      </w:r>
      <w:r w:rsidR="00B24FED" w:rsidRPr="00564B3B">
        <w:rPr>
          <w:rFonts w:eastAsia="TimesNewRomanPS-BoldMT"/>
          <w:bCs/>
        </w:rPr>
        <w:t>–</w:t>
      </w:r>
      <w:r w:rsidR="00664911">
        <w:rPr>
          <w:rFonts w:eastAsia="TimesNewRomanPS-BoldMT"/>
          <w:bCs/>
        </w:rPr>
        <w:t xml:space="preserve"> </w:t>
      </w:r>
      <w:r w:rsidR="00664911" w:rsidRPr="00E977C3">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00297529">
        <w:t xml:space="preserve">, </w:t>
      </w:r>
      <w:r w:rsidR="00297529" w:rsidRPr="000D5F61">
        <w:rPr>
          <w:iCs/>
        </w:rPr>
        <w:t>ЈН број</w:t>
      </w:r>
      <w:r w:rsidR="00664911">
        <w:rPr>
          <w:iCs/>
        </w:rPr>
        <w:t xml:space="preserve"> </w:t>
      </w:r>
      <w:r w:rsidR="00D15052">
        <w:rPr>
          <w:iCs/>
        </w:rPr>
        <w:t>1</w:t>
      </w:r>
      <w:r w:rsidR="00297529">
        <w:rPr>
          <w:iCs/>
        </w:rPr>
        <w:t>/20</w:t>
      </w:r>
      <w:r w:rsidR="00664911">
        <w:rPr>
          <w:iCs/>
        </w:rPr>
        <w:t>20</w:t>
      </w:r>
    </w:p>
    <w:p w:rsidR="00B24FED" w:rsidRDefault="00B24FED" w:rsidP="000F05BA">
      <w:pPr>
        <w:jc w:val="both"/>
        <w:rPr>
          <w:iCs/>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511"/>
      </w:tblGrid>
      <w:tr w:rsidR="00664911" w:rsidRPr="00AB11C5" w:rsidTr="00DA5F77">
        <w:trPr>
          <w:trHeight w:val="517"/>
          <w:jc w:val="center"/>
        </w:trPr>
        <w:tc>
          <w:tcPr>
            <w:tcW w:w="5400" w:type="dxa"/>
            <w:vAlign w:val="center"/>
          </w:tcPr>
          <w:p w:rsidR="00664911" w:rsidRPr="00AB11C5" w:rsidRDefault="00664911" w:rsidP="00DA5F77">
            <w:pPr>
              <w:rPr>
                <w:lang w:val="sr-Cyrl-CS"/>
              </w:rPr>
            </w:pPr>
            <w:r w:rsidRPr="00AB11C5">
              <w:rPr>
                <w:lang w:val="sr-Cyrl-CS"/>
              </w:rPr>
              <w:t>Укупна вредност понуде изражена у динарима</w:t>
            </w:r>
          </w:p>
          <w:p w:rsidR="00664911" w:rsidRPr="00AB11C5" w:rsidRDefault="00664911" w:rsidP="00DA5F77">
            <w:pPr>
              <w:rPr>
                <w:lang w:val="sr-Cyrl-CS"/>
              </w:rPr>
            </w:pPr>
            <w:r w:rsidRPr="00AB11C5">
              <w:rPr>
                <w:lang w:val="sr-Cyrl-CS"/>
              </w:rPr>
              <w:t>без ПДВ-а</w:t>
            </w:r>
          </w:p>
        </w:tc>
        <w:tc>
          <w:tcPr>
            <w:tcW w:w="4511" w:type="dxa"/>
            <w:vAlign w:val="center"/>
          </w:tcPr>
          <w:p w:rsidR="00664911" w:rsidRPr="00AB11C5" w:rsidRDefault="00664911" w:rsidP="00DA5F77">
            <w:pPr>
              <w:rPr>
                <w:lang w:val="ru-RU"/>
              </w:rPr>
            </w:pPr>
          </w:p>
        </w:tc>
      </w:tr>
      <w:tr w:rsidR="00664911" w:rsidRPr="00AB11C5" w:rsidTr="00DA5F77">
        <w:trPr>
          <w:trHeight w:val="517"/>
          <w:jc w:val="center"/>
        </w:trPr>
        <w:tc>
          <w:tcPr>
            <w:tcW w:w="9911" w:type="dxa"/>
            <w:gridSpan w:val="2"/>
            <w:vAlign w:val="center"/>
          </w:tcPr>
          <w:p w:rsidR="00664911" w:rsidRPr="00AB11C5" w:rsidRDefault="00664911" w:rsidP="00DA5F77">
            <w:pPr>
              <w:rPr>
                <w:lang w:val="sr-Cyrl-CS"/>
              </w:rPr>
            </w:pPr>
            <w:r w:rsidRPr="00AB11C5">
              <w:rPr>
                <w:lang w:val="sr-Cyrl-CS"/>
              </w:rPr>
              <w:t>Словима:</w:t>
            </w:r>
          </w:p>
        </w:tc>
      </w:tr>
      <w:tr w:rsidR="00664911" w:rsidRPr="00AB11C5" w:rsidTr="00DA5F77">
        <w:trPr>
          <w:trHeight w:val="518"/>
          <w:jc w:val="center"/>
        </w:trPr>
        <w:tc>
          <w:tcPr>
            <w:tcW w:w="5400" w:type="dxa"/>
            <w:vAlign w:val="center"/>
          </w:tcPr>
          <w:p w:rsidR="00664911" w:rsidRPr="00AB11C5" w:rsidRDefault="00664911" w:rsidP="00DA5F77">
            <w:pPr>
              <w:rPr>
                <w:lang w:val="sr-Cyrl-CS"/>
              </w:rPr>
            </w:pPr>
            <w:r w:rsidRPr="00AB11C5">
              <w:rPr>
                <w:lang w:val="sr-Cyrl-CS"/>
              </w:rPr>
              <w:t>ПДВ</w:t>
            </w:r>
            <w:r w:rsidRPr="00AB11C5">
              <w:rPr>
                <w:lang w:val="sr-Latn-CS"/>
              </w:rPr>
              <w:t xml:space="preserve"> 20%</w:t>
            </w:r>
            <w:r w:rsidRPr="00AB11C5">
              <w:rPr>
                <w:lang w:val="sr-Cyrl-CS"/>
              </w:rPr>
              <w:t>:</w:t>
            </w:r>
          </w:p>
        </w:tc>
        <w:tc>
          <w:tcPr>
            <w:tcW w:w="4511" w:type="dxa"/>
            <w:vAlign w:val="center"/>
          </w:tcPr>
          <w:p w:rsidR="00664911" w:rsidRPr="00AB11C5" w:rsidRDefault="00664911" w:rsidP="00DA5F77"/>
        </w:tc>
      </w:tr>
      <w:tr w:rsidR="00664911" w:rsidRPr="00AB11C5" w:rsidTr="00DA5F77">
        <w:trPr>
          <w:trHeight w:val="517"/>
          <w:jc w:val="center"/>
        </w:trPr>
        <w:tc>
          <w:tcPr>
            <w:tcW w:w="5400" w:type="dxa"/>
            <w:vAlign w:val="center"/>
          </w:tcPr>
          <w:p w:rsidR="00664911" w:rsidRPr="00AB11C5" w:rsidRDefault="00664911" w:rsidP="00DA5F77">
            <w:pPr>
              <w:rPr>
                <w:lang w:val="sr-Cyrl-CS"/>
              </w:rPr>
            </w:pPr>
            <w:r w:rsidRPr="00AB11C5">
              <w:rPr>
                <w:lang w:val="sr-Cyrl-CS"/>
              </w:rPr>
              <w:t>Укупна вредност понуде изражена у динарима</w:t>
            </w:r>
          </w:p>
          <w:p w:rsidR="00664911" w:rsidRPr="00AB11C5" w:rsidRDefault="00664911" w:rsidP="00DA5F77">
            <w:pPr>
              <w:rPr>
                <w:lang w:val="sr-Cyrl-CS"/>
              </w:rPr>
            </w:pPr>
            <w:r w:rsidRPr="00AB11C5">
              <w:rPr>
                <w:lang w:val="sr-Cyrl-CS"/>
              </w:rPr>
              <w:t>са ПДВ-ом</w:t>
            </w:r>
          </w:p>
        </w:tc>
        <w:tc>
          <w:tcPr>
            <w:tcW w:w="4511" w:type="dxa"/>
            <w:vAlign w:val="center"/>
          </w:tcPr>
          <w:p w:rsidR="00664911" w:rsidRPr="00AB11C5" w:rsidRDefault="00664911" w:rsidP="00DA5F77">
            <w:pPr>
              <w:rPr>
                <w:lang w:val="ru-RU"/>
              </w:rPr>
            </w:pPr>
          </w:p>
        </w:tc>
      </w:tr>
      <w:tr w:rsidR="00664911" w:rsidRPr="00AB11C5" w:rsidTr="00DA5F77">
        <w:trPr>
          <w:trHeight w:val="518"/>
          <w:jc w:val="center"/>
        </w:trPr>
        <w:tc>
          <w:tcPr>
            <w:tcW w:w="9911" w:type="dxa"/>
            <w:gridSpan w:val="2"/>
            <w:vAlign w:val="center"/>
          </w:tcPr>
          <w:p w:rsidR="00664911" w:rsidRPr="00AB11C5" w:rsidRDefault="00664911" w:rsidP="00DA5F77">
            <w:pPr>
              <w:rPr>
                <w:lang w:val="sr-Cyrl-CS"/>
              </w:rPr>
            </w:pPr>
            <w:r w:rsidRPr="00AB11C5">
              <w:rPr>
                <w:lang w:val="sr-Cyrl-CS"/>
              </w:rPr>
              <w:t>Словима:</w:t>
            </w:r>
          </w:p>
        </w:tc>
      </w:tr>
      <w:tr w:rsidR="00664911" w:rsidRPr="00BF2650" w:rsidTr="00DA5F77">
        <w:trPr>
          <w:trHeight w:val="517"/>
          <w:jc w:val="center"/>
        </w:trPr>
        <w:tc>
          <w:tcPr>
            <w:tcW w:w="5400" w:type="dxa"/>
            <w:vAlign w:val="center"/>
          </w:tcPr>
          <w:p w:rsidR="00664911" w:rsidRPr="00AB11C5" w:rsidRDefault="00664911" w:rsidP="00DA5F77">
            <w:pPr>
              <w:suppressAutoHyphens w:val="0"/>
              <w:spacing w:line="240" w:lineRule="auto"/>
              <w:rPr>
                <w:lang w:val="sr-Cyrl-CS"/>
              </w:rPr>
            </w:pPr>
            <w:r w:rsidRPr="00AB11C5">
              <w:rPr>
                <w:lang w:val="sr-Cyrl-CS"/>
              </w:rPr>
              <w:t xml:space="preserve">Рок плаћања: </w:t>
            </w:r>
            <w:r w:rsidRPr="00AB11C5">
              <w:rPr>
                <w:lang w:val="sr-Cyrl-CS"/>
              </w:rPr>
              <w:tab/>
            </w:r>
          </w:p>
          <w:p w:rsidR="00664911" w:rsidRPr="00AB11C5" w:rsidRDefault="00664911" w:rsidP="00DA5F77">
            <w:pPr>
              <w:suppressAutoHyphens w:val="0"/>
              <w:spacing w:line="240" w:lineRule="auto"/>
              <w:rPr>
                <w:lang w:val="sr-Cyrl-CS"/>
              </w:rPr>
            </w:pPr>
          </w:p>
        </w:tc>
        <w:tc>
          <w:tcPr>
            <w:tcW w:w="4511" w:type="dxa"/>
            <w:vAlign w:val="center"/>
          </w:tcPr>
          <w:p w:rsidR="00664911" w:rsidRDefault="00664911" w:rsidP="00DA5F77">
            <w:pPr>
              <w:jc w:val="both"/>
              <w:rPr>
                <w:lang w:val="sr-Cyrl-CS"/>
              </w:rPr>
            </w:pPr>
          </w:p>
          <w:p w:rsidR="00664911" w:rsidRPr="00BF2650" w:rsidRDefault="00664911" w:rsidP="00DA5F77">
            <w:pPr>
              <w:jc w:val="both"/>
              <w:rPr>
                <w:lang w:val="ru-RU"/>
              </w:rPr>
            </w:pPr>
            <w:r>
              <w:rPr>
                <w:lang w:val="sr-Cyrl-CS"/>
              </w:rPr>
              <w:t xml:space="preserve">_____ дана од дана испостављања оверених и привремених </w:t>
            </w:r>
            <w:r w:rsidRPr="00BF2650">
              <w:rPr>
                <w:lang w:val="sr-Cyrl-CS"/>
              </w:rPr>
              <w:t>ситуација</w:t>
            </w:r>
            <w:r>
              <w:rPr>
                <w:lang w:val="sr-Cyrl-CS"/>
              </w:rPr>
              <w:t>.</w:t>
            </w:r>
          </w:p>
        </w:tc>
      </w:tr>
      <w:tr w:rsidR="00664911" w:rsidRPr="00AB11C5" w:rsidTr="00DA5F77">
        <w:trPr>
          <w:trHeight w:val="517"/>
          <w:jc w:val="center"/>
        </w:trPr>
        <w:tc>
          <w:tcPr>
            <w:tcW w:w="5400" w:type="dxa"/>
            <w:vAlign w:val="center"/>
          </w:tcPr>
          <w:p w:rsidR="00664911" w:rsidRPr="00AB11C5" w:rsidRDefault="00664911" w:rsidP="00DA5F77">
            <w:pPr>
              <w:rPr>
                <w:lang w:val="sr-Cyrl-CS"/>
              </w:rPr>
            </w:pPr>
            <w:r w:rsidRPr="00AB11C5">
              <w:rPr>
                <w:lang w:val="sr-Cyrl-CS"/>
              </w:rPr>
              <w:t xml:space="preserve">Рок </w:t>
            </w:r>
            <w:r>
              <w:rPr>
                <w:lang w:val="sr-Cyrl-CS"/>
              </w:rPr>
              <w:t>извођења радова</w:t>
            </w:r>
            <w:r w:rsidRPr="00AB11C5">
              <w:rPr>
                <w:lang w:val="sr-Cyrl-CS"/>
              </w:rPr>
              <w:t>:</w:t>
            </w:r>
          </w:p>
          <w:p w:rsidR="00664911" w:rsidRPr="00AB11C5" w:rsidRDefault="00664911" w:rsidP="00DA5F77">
            <w:pPr>
              <w:rPr>
                <w:lang w:val="sr-Cyrl-CS"/>
              </w:rPr>
            </w:pPr>
          </w:p>
        </w:tc>
        <w:tc>
          <w:tcPr>
            <w:tcW w:w="4511" w:type="dxa"/>
            <w:vAlign w:val="center"/>
          </w:tcPr>
          <w:p w:rsidR="00664911" w:rsidRDefault="00664911" w:rsidP="00DA5F77">
            <w:pPr>
              <w:jc w:val="both"/>
              <w:rPr>
                <w:lang w:val="ru-RU"/>
              </w:rPr>
            </w:pPr>
          </w:p>
          <w:p w:rsidR="00664911" w:rsidRPr="00AB11C5" w:rsidRDefault="00664911" w:rsidP="00DA5F77">
            <w:pPr>
              <w:jc w:val="both"/>
              <w:rPr>
                <w:lang w:val="ru-RU"/>
              </w:rPr>
            </w:pPr>
            <w:r w:rsidRPr="00AB11C5">
              <w:rPr>
                <w:lang w:val="ru-RU"/>
              </w:rPr>
              <w:t xml:space="preserve">_____ календарских дана </w:t>
            </w:r>
            <w:r w:rsidRPr="00AB11C5">
              <w:rPr>
                <w:lang w:val="sr-Cyrl-CS"/>
              </w:rPr>
              <w:t xml:space="preserve">од </w:t>
            </w:r>
            <w:r w:rsidRPr="00AB11C5">
              <w:rPr>
                <w:lang w:val="ru-RU"/>
              </w:rPr>
              <w:t>дана увођ</w:t>
            </w:r>
            <w:r>
              <w:rPr>
                <w:lang w:val="ru-RU"/>
              </w:rPr>
              <w:t>ења изабраног извођача у посао.</w:t>
            </w:r>
          </w:p>
        </w:tc>
      </w:tr>
      <w:tr w:rsidR="00664911" w:rsidRPr="00181B00" w:rsidTr="00DA5F77">
        <w:trPr>
          <w:trHeight w:val="517"/>
          <w:jc w:val="center"/>
        </w:trPr>
        <w:tc>
          <w:tcPr>
            <w:tcW w:w="5400" w:type="dxa"/>
            <w:vAlign w:val="center"/>
          </w:tcPr>
          <w:p w:rsidR="00664911" w:rsidRPr="00181B00" w:rsidRDefault="00664911" w:rsidP="00DA5F77">
            <w:pPr>
              <w:rPr>
                <w:lang w:val="sr-Cyrl-CS"/>
              </w:rPr>
            </w:pPr>
            <w:r w:rsidRPr="00181B00">
              <w:rPr>
                <w:lang w:val="sr-Cyrl-CS"/>
              </w:rPr>
              <w:t>Гарантни рок:</w:t>
            </w:r>
          </w:p>
          <w:p w:rsidR="00664911" w:rsidRPr="00181B00" w:rsidRDefault="00664911" w:rsidP="00DA5F77">
            <w:pPr>
              <w:jc w:val="both"/>
              <w:rPr>
                <w:iCs/>
                <w:lang w:val="ru-RU"/>
              </w:rPr>
            </w:pPr>
            <w:r w:rsidRPr="00181B00">
              <w:rPr>
                <w:lang w:val="sr-Cyrl-CS"/>
              </w:rPr>
              <w:t xml:space="preserve">(не краће од 2. године </w:t>
            </w:r>
            <w:r w:rsidRPr="00181B00">
              <w:rPr>
                <w:iCs/>
                <w:lang w:val="ru-RU"/>
              </w:rPr>
              <w:t>од записнички извршене примопредаје изведених радова</w:t>
            </w:r>
            <w:r w:rsidRPr="00181B00">
              <w:rPr>
                <w:lang w:val="sr-Cyrl-CS"/>
              </w:rPr>
              <w:t>)</w:t>
            </w:r>
          </w:p>
        </w:tc>
        <w:tc>
          <w:tcPr>
            <w:tcW w:w="4511" w:type="dxa"/>
            <w:vAlign w:val="center"/>
          </w:tcPr>
          <w:p w:rsidR="00664911" w:rsidRDefault="00664911" w:rsidP="00DA5F77">
            <w:pPr>
              <w:rPr>
                <w:lang w:val="ru-RU"/>
              </w:rPr>
            </w:pPr>
          </w:p>
          <w:p w:rsidR="00664911" w:rsidRPr="00181B00" w:rsidRDefault="00664911" w:rsidP="00DA5F77">
            <w:pPr>
              <w:rPr>
                <w:iCs/>
                <w:lang w:val="ru-RU"/>
              </w:rPr>
            </w:pPr>
            <w:r w:rsidRPr="00181B00">
              <w:rPr>
                <w:lang w:val="ru-RU"/>
              </w:rPr>
              <w:t xml:space="preserve">_____ године </w:t>
            </w:r>
            <w:r w:rsidRPr="00181B00">
              <w:rPr>
                <w:iCs/>
                <w:lang w:val="ru-RU"/>
              </w:rPr>
              <w:t xml:space="preserve">од записнички извршене примопредаје изведених радова. </w:t>
            </w:r>
          </w:p>
          <w:p w:rsidR="00664911" w:rsidRPr="00181B00" w:rsidRDefault="00664911" w:rsidP="00DA5F77">
            <w:pPr>
              <w:jc w:val="both"/>
              <w:rPr>
                <w:lang w:val="ru-RU"/>
              </w:rPr>
            </w:pPr>
          </w:p>
        </w:tc>
      </w:tr>
      <w:tr w:rsidR="00664911" w:rsidRPr="00AB11C5" w:rsidTr="00DA5F77">
        <w:trPr>
          <w:trHeight w:val="517"/>
          <w:jc w:val="center"/>
        </w:trPr>
        <w:tc>
          <w:tcPr>
            <w:tcW w:w="5400" w:type="dxa"/>
            <w:vAlign w:val="center"/>
          </w:tcPr>
          <w:p w:rsidR="00664911" w:rsidRPr="00AB11C5" w:rsidRDefault="00664911" w:rsidP="00DA5F77">
            <w:pPr>
              <w:rPr>
                <w:rFonts w:eastAsia="TimesNewRomanPSMT"/>
                <w:bCs/>
                <w:lang w:val="ru-RU"/>
              </w:rPr>
            </w:pPr>
            <w:r w:rsidRPr="00AB11C5">
              <w:rPr>
                <w:rFonts w:eastAsia="TimesNewRomanPSMT"/>
                <w:bCs/>
                <w:lang w:val="ru-RU"/>
              </w:rPr>
              <w:t>Рок важења понуде</w:t>
            </w:r>
          </w:p>
          <w:p w:rsidR="00664911" w:rsidRPr="00AB11C5" w:rsidRDefault="00664911" w:rsidP="00664911">
            <w:pPr>
              <w:suppressAutoHyphens w:val="0"/>
              <w:spacing w:line="240" w:lineRule="auto"/>
              <w:rPr>
                <w:lang w:val="ru-RU"/>
              </w:rPr>
            </w:pPr>
            <w:r w:rsidRPr="00AB11C5">
              <w:rPr>
                <w:lang w:val="ru-RU"/>
              </w:rPr>
              <w:t xml:space="preserve">(не краће од </w:t>
            </w:r>
            <w:r>
              <w:rPr>
                <w:lang w:val="ru-RU"/>
              </w:rPr>
              <w:t>30</w:t>
            </w:r>
            <w:r w:rsidRPr="00AB11C5">
              <w:rPr>
                <w:lang w:val="ru-RU"/>
              </w:rPr>
              <w:t xml:space="preserve"> дана)</w:t>
            </w:r>
          </w:p>
        </w:tc>
        <w:tc>
          <w:tcPr>
            <w:tcW w:w="4511" w:type="dxa"/>
            <w:vAlign w:val="center"/>
          </w:tcPr>
          <w:p w:rsidR="00664911" w:rsidRDefault="00664911" w:rsidP="00DA5F77">
            <w:pPr>
              <w:jc w:val="both"/>
              <w:rPr>
                <w:lang w:val="ru-RU"/>
              </w:rPr>
            </w:pPr>
          </w:p>
          <w:p w:rsidR="00664911" w:rsidRDefault="00664911" w:rsidP="00DA5F77">
            <w:pPr>
              <w:jc w:val="both"/>
              <w:rPr>
                <w:lang w:val="ru-RU"/>
              </w:rPr>
            </w:pPr>
            <w:r w:rsidRPr="00AB11C5">
              <w:rPr>
                <w:lang w:val="ru-RU"/>
              </w:rPr>
              <w:t xml:space="preserve">_____ дана </w:t>
            </w:r>
            <w:r w:rsidRPr="00AB11C5">
              <w:rPr>
                <w:lang w:val="sr-Cyrl-CS"/>
              </w:rPr>
              <w:t xml:space="preserve">од </w:t>
            </w:r>
            <w:r w:rsidRPr="00AB11C5">
              <w:rPr>
                <w:lang w:val="ru-RU"/>
              </w:rPr>
              <w:t>дана отварања понуде.</w:t>
            </w:r>
          </w:p>
          <w:p w:rsidR="00664911" w:rsidRPr="00AB11C5" w:rsidRDefault="00664911" w:rsidP="00DA5F77">
            <w:pPr>
              <w:jc w:val="both"/>
              <w:rPr>
                <w:lang w:val="ru-RU"/>
              </w:rPr>
            </w:pPr>
          </w:p>
        </w:tc>
      </w:tr>
    </w:tbl>
    <w:p w:rsidR="001A4B19" w:rsidRDefault="001A4B19" w:rsidP="001A4B19">
      <w:pPr>
        <w:jc w:val="both"/>
        <w:rPr>
          <w:iCs/>
        </w:rPr>
      </w:pPr>
    </w:p>
    <w:p w:rsidR="001A4B19" w:rsidRPr="00B24FED" w:rsidRDefault="001A4B19" w:rsidP="001A4B19">
      <w:pPr>
        <w:jc w:val="both"/>
        <w:rPr>
          <w:i/>
          <w:iCs/>
        </w:rPr>
      </w:pPr>
    </w:p>
    <w:p w:rsidR="001A4B19" w:rsidRPr="000D5F61" w:rsidRDefault="001A4B19" w:rsidP="001A4B19">
      <w:pPr>
        <w:ind w:left="720" w:firstLine="720"/>
        <w:jc w:val="both"/>
      </w:pPr>
    </w:p>
    <w:p w:rsidR="001A4B19" w:rsidRPr="000D5F61" w:rsidRDefault="001A4B19" w:rsidP="001A4B19">
      <w:pPr>
        <w:ind w:left="720" w:firstLine="720"/>
        <w:jc w:val="both"/>
        <w:rPr>
          <w:rFonts w:eastAsia="TimesNewRomanPSMT"/>
          <w:bCs/>
        </w:rPr>
      </w:pPr>
      <w:r w:rsidRPr="000D5F61">
        <w:rPr>
          <w:rFonts w:eastAsia="TimesNewRomanPSMT"/>
          <w:bCs/>
        </w:rPr>
        <w:t>Датум</w:t>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Pr="000D5F61">
        <w:rPr>
          <w:rFonts w:eastAsia="TimesNewRomanPSMT"/>
          <w:bCs/>
        </w:rPr>
        <w:tab/>
      </w:r>
      <w:r w:rsidR="00550207">
        <w:rPr>
          <w:rFonts w:eastAsia="TimesNewRomanPSMT"/>
          <w:bCs/>
        </w:rPr>
        <w:t xml:space="preserve">                  </w:t>
      </w:r>
      <w:r w:rsidRPr="000D5F61">
        <w:rPr>
          <w:rFonts w:eastAsia="TimesNewRomanPSMT"/>
          <w:bCs/>
        </w:rPr>
        <w:t>Понуђач</w:t>
      </w:r>
    </w:p>
    <w:p w:rsidR="001A4B19" w:rsidRPr="000D5F61" w:rsidRDefault="001A4B19" w:rsidP="001A4B19">
      <w:pPr>
        <w:ind w:left="2880" w:firstLine="720"/>
        <w:jc w:val="both"/>
        <w:rPr>
          <w:rFonts w:eastAsia="TimesNewRomanPS-BoldMT"/>
          <w:b/>
          <w:bCs/>
          <w:i/>
          <w:iCs/>
          <w:color w:val="002060"/>
        </w:rPr>
      </w:pPr>
    </w:p>
    <w:p w:rsidR="001A4B19" w:rsidRPr="000D5F61" w:rsidRDefault="001A4B19" w:rsidP="001A4B19">
      <w:pPr>
        <w:jc w:val="both"/>
        <w:rPr>
          <w:rFonts w:eastAsia="TimesNewRomanPS-BoldMT"/>
          <w:b/>
          <w:bCs/>
          <w:i/>
          <w:iCs/>
          <w:color w:val="002060"/>
        </w:rPr>
      </w:pPr>
      <w:r w:rsidRPr="000D5F61">
        <w:rPr>
          <w:rFonts w:eastAsia="TimesNewRomanPS-BoldMT"/>
          <w:b/>
          <w:bCs/>
          <w:i/>
          <w:iCs/>
          <w:color w:val="002060"/>
        </w:rPr>
        <w:t>_____________________________</w:t>
      </w:r>
      <w:r w:rsidRPr="000D5F61">
        <w:rPr>
          <w:rFonts w:eastAsia="TimesNewRomanPS-BoldMT"/>
          <w:b/>
          <w:bCs/>
          <w:i/>
          <w:iCs/>
          <w:color w:val="002060"/>
        </w:rPr>
        <w:tab/>
      </w:r>
      <w:r w:rsidRPr="000D5F61">
        <w:rPr>
          <w:rFonts w:eastAsia="TimesNewRomanPS-BoldMT"/>
          <w:b/>
          <w:bCs/>
          <w:i/>
          <w:iCs/>
          <w:color w:val="002060"/>
        </w:rPr>
        <w:tab/>
      </w:r>
      <w:r w:rsidRPr="000D5F61">
        <w:rPr>
          <w:rFonts w:eastAsia="TimesNewRomanPS-BoldMT"/>
          <w:b/>
          <w:bCs/>
          <w:i/>
          <w:iCs/>
          <w:color w:val="002060"/>
        </w:rPr>
        <w:tab/>
        <w:t>________________________________</w:t>
      </w:r>
    </w:p>
    <w:p w:rsidR="001A4B19" w:rsidRPr="000D5F61" w:rsidRDefault="001A4B19" w:rsidP="001A4B19">
      <w:pPr>
        <w:jc w:val="both"/>
        <w:rPr>
          <w:rFonts w:eastAsia="TimesNewRomanPS-BoldMT"/>
          <w:b/>
          <w:bCs/>
          <w:i/>
          <w:iCs/>
          <w:color w:val="002060"/>
        </w:rPr>
      </w:pPr>
    </w:p>
    <w:p w:rsidR="001A4B19" w:rsidRPr="000D5F61" w:rsidRDefault="001A4B19" w:rsidP="001A4B19">
      <w:pPr>
        <w:jc w:val="both"/>
        <w:rPr>
          <w:rFonts w:eastAsia="TimesNewRomanPS-BoldMT"/>
          <w:b/>
          <w:bCs/>
          <w:i/>
          <w:iCs/>
          <w:color w:val="002060"/>
        </w:rPr>
      </w:pPr>
    </w:p>
    <w:p w:rsidR="001A4B19" w:rsidRPr="000D5F61" w:rsidRDefault="001A4B19" w:rsidP="001A4B19">
      <w:pPr>
        <w:jc w:val="both"/>
        <w:rPr>
          <w:i/>
          <w:iCs/>
        </w:rPr>
      </w:pPr>
      <w:r w:rsidRPr="000D5F61">
        <w:rPr>
          <w:b/>
          <w:bCs/>
          <w:i/>
          <w:iCs/>
          <w:u w:val="single"/>
        </w:rPr>
        <w:t>Напомене:</w:t>
      </w:r>
    </w:p>
    <w:p w:rsidR="001A4B19" w:rsidRPr="000D5F61" w:rsidRDefault="001A4B19" w:rsidP="001A4B19">
      <w:pPr>
        <w:jc w:val="both"/>
        <w:rPr>
          <w:i/>
          <w:iCs/>
        </w:rPr>
      </w:pPr>
      <w:r w:rsidRPr="000D5F61">
        <w:rPr>
          <w:i/>
          <w:iCs/>
        </w:rPr>
        <w:t>Образац</w:t>
      </w:r>
      <w:r w:rsidR="00550207">
        <w:rPr>
          <w:i/>
          <w:iCs/>
        </w:rPr>
        <w:t xml:space="preserve"> </w:t>
      </w:r>
      <w:r w:rsidRPr="000D5F61">
        <w:rPr>
          <w:i/>
          <w:iCs/>
        </w:rPr>
        <w:t>понуде</w:t>
      </w:r>
      <w:r w:rsidR="00550207">
        <w:rPr>
          <w:i/>
          <w:iCs/>
        </w:rPr>
        <w:t xml:space="preserve"> </w:t>
      </w:r>
      <w:r w:rsidRPr="000D5F61">
        <w:rPr>
          <w:i/>
          <w:iCs/>
        </w:rPr>
        <w:t>понуђач</w:t>
      </w:r>
      <w:r w:rsidR="00550207">
        <w:rPr>
          <w:i/>
          <w:iCs/>
        </w:rPr>
        <w:t xml:space="preserve"> </w:t>
      </w:r>
      <w:r w:rsidRPr="000D5F61">
        <w:rPr>
          <w:i/>
          <w:iCs/>
        </w:rPr>
        <w:t>мора</w:t>
      </w:r>
      <w:r w:rsidR="00550207">
        <w:rPr>
          <w:i/>
          <w:iCs/>
        </w:rPr>
        <w:t xml:space="preserve"> </w:t>
      </w:r>
      <w:r w:rsidRPr="000D5F61">
        <w:rPr>
          <w:i/>
          <w:iCs/>
        </w:rPr>
        <w:t>да</w:t>
      </w:r>
      <w:r w:rsidR="00550207">
        <w:rPr>
          <w:i/>
          <w:iCs/>
        </w:rPr>
        <w:t xml:space="preserve"> </w:t>
      </w:r>
      <w:r w:rsidRPr="000D5F61">
        <w:rPr>
          <w:i/>
          <w:iCs/>
        </w:rPr>
        <w:t>попуни и потпише, чиме</w:t>
      </w:r>
      <w:r w:rsidR="00550207">
        <w:rPr>
          <w:i/>
          <w:iCs/>
        </w:rPr>
        <w:t xml:space="preserve"> </w:t>
      </w:r>
      <w:r w:rsidRPr="000D5F61">
        <w:rPr>
          <w:i/>
          <w:iCs/>
          <w:lang w:val="sr-Cyrl-CS"/>
        </w:rPr>
        <w:t>п</w:t>
      </w:r>
      <w:r w:rsidRPr="000D5F61">
        <w:rPr>
          <w:i/>
          <w:iCs/>
        </w:rPr>
        <w:t>отврђује</w:t>
      </w:r>
      <w:r w:rsidR="00550207">
        <w:rPr>
          <w:i/>
          <w:iCs/>
        </w:rPr>
        <w:t xml:space="preserve"> </w:t>
      </w:r>
      <w:r w:rsidRPr="000D5F61">
        <w:rPr>
          <w:i/>
          <w:iCs/>
        </w:rPr>
        <w:t>да</w:t>
      </w:r>
      <w:r w:rsidR="00550207">
        <w:rPr>
          <w:i/>
          <w:iCs/>
        </w:rPr>
        <w:t xml:space="preserve"> </w:t>
      </w:r>
      <w:r w:rsidRPr="000D5F61">
        <w:rPr>
          <w:i/>
          <w:iCs/>
        </w:rPr>
        <w:t>су</w:t>
      </w:r>
      <w:r w:rsidR="00550207">
        <w:rPr>
          <w:i/>
          <w:iCs/>
        </w:rPr>
        <w:t xml:space="preserve"> </w:t>
      </w:r>
      <w:r w:rsidRPr="000D5F61">
        <w:rPr>
          <w:i/>
          <w:iCs/>
        </w:rPr>
        <w:t>тачни</w:t>
      </w:r>
      <w:r w:rsidR="00550207">
        <w:rPr>
          <w:i/>
          <w:iCs/>
        </w:rPr>
        <w:t xml:space="preserve"> </w:t>
      </w:r>
      <w:r w:rsidRPr="000D5F61">
        <w:rPr>
          <w:i/>
          <w:iCs/>
        </w:rPr>
        <w:t>подаци</w:t>
      </w:r>
      <w:r w:rsidR="00550207">
        <w:rPr>
          <w:i/>
          <w:iCs/>
        </w:rPr>
        <w:t xml:space="preserve"> </w:t>
      </w:r>
      <w:r w:rsidRPr="000D5F61">
        <w:rPr>
          <w:i/>
          <w:iCs/>
        </w:rPr>
        <w:t>који</w:t>
      </w:r>
      <w:r w:rsidR="00550207">
        <w:rPr>
          <w:i/>
          <w:iCs/>
        </w:rPr>
        <w:t xml:space="preserve"> </w:t>
      </w:r>
      <w:r w:rsidRPr="000D5F61">
        <w:rPr>
          <w:i/>
          <w:iCs/>
        </w:rPr>
        <w:t>су у обрасцу</w:t>
      </w:r>
      <w:r w:rsidR="00550207">
        <w:rPr>
          <w:i/>
          <w:iCs/>
        </w:rPr>
        <w:t xml:space="preserve"> </w:t>
      </w:r>
      <w:r w:rsidRPr="000D5F61">
        <w:rPr>
          <w:i/>
          <w:iCs/>
        </w:rPr>
        <w:t>понуде</w:t>
      </w:r>
      <w:r w:rsidR="00550207">
        <w:rPr>
          <w:i/>
          <w:iCs/>
        </w:rPr>
        <w:t xml:space="preserve"> </w:t>
      </w:r>
      <w:r w:rsidRPr="000D5F61">
        <w:rPr>
          <w:i/>
          <w:iCs/>
        </w:rPr>
        <w:t>наведени. Уколико</w:t>
      </w:r>
      <w:r w:rsidR="00550207">
        <w:rPr>
          <w:i/>
          <w:iCs/>
        </w:rPr>
        <w:t xml:space="preserve"> </w:t>
      </w:r>
      <w:r w:rsidRPr="000D5F61">
        <w:rPr>
          <w:i/>
          <w:iCs/>
        </w:rPr>
        <w:t>понуђачи</w:t>
      </w:r>
      <w:r w:rsidR="00550207">
        <w:rPr>
          <w:i/>
          <w:iCs/>
        </w:rPr>
        <w:t xml:space="preserve"> </w:t>
      </w:r>
      <w:r w:rsidRPr="000D5F61">
        <w:rPr>
          <w:i/>
          <w:iCs/>
        </w:rPr>
        <w:t>подносе</w:t>
      </w:r>
      <w:r w:rsidR="00550207">
        <w:rPr>
          <w:i/>
          <w:iCs/>
        </w:rPr>
        <w:t xml:space="preserve"> </w:t>
      </w:r>
      <w:r w:rsidRPr="000D5F61">
        <w:rPr>
          <w:i/>
          <w:iCs/>
        </w:rPr>
        <w:t>заједничку</w:t>
      </w:r>
      <w:r w:rsidR="00550207">
        <w:rPr>
          <w:i/>
          <w:iCs/>
        </w:rPr>
        <w:t xml:space="preserve"> </w:t>
      </w:r>
      <w:r w:rsidRPr="000D5F61">
        <w:rPr>
          <w:i/>
          <w:iCs/>
        </w:rPr>
        <w:t>понуду, група</w:t>
      </w:r>
      <w:r w:rsidR="00550207">
        <w:rPr>
          <w:i/>
          <w:iCs/>
        </w:rPr>
        <w:t xml:space="preserve"> </w:t>
      </w:r>
      <w:r w:rsidRPr="000D5F61">
        <w:rPr>
          <w:i/>
          <w:iCs/>
        </w:rPr>
        <w:t>понуђача</w:t>
      </w:r>
      <w:r w:rsidR="00550207">
        <w:rPr>
          <w:i/>
          <w:iCs/>
        </w:rPr>
        <w:t xml:space="preserve"> </w:t>
      </w:r>
      <w:r w:rsidRPr="000D5F61">
        <w:rPr>
          <w:i/>
          <w:iCs/>
        </w:rPr>
        <w:t>може</w:t>
      </w:r>
      <w:r w:rsidR="00550207">
        <w:rPr>
          <w:i/>
          <w:iCs/>
        </w:rPr>
        <w:t xml:space="preserve"> </w:t>
      </w:r>
      <w:r w:rsidRPr="000D5F61">
        <w:rPr>
          <w:i/>
          <w:iCs/>
        </w:rPr>
        <w:t>да</w:t>
      </w:r>
      <w:r w:rsidR="00550207">
        <w:rPr>
          <w:i/>
          <w:iCs/>
        </w:rPr>
        <w:t xml:space="preserve"> </w:t>
      </w:r>
      <w:r w:rsidRPr="000D5F61">
        <w:rPr>
          <w:i/>
          <w:iCs/>
        </w:rPr>
        <w:t>се</w:t>
      </w:r>
      <w:r w:rsidR="00550207">
        <w:rPr>
          <w:i/>
          <w:iCs/>
        </w:rPr>
        <w:t xml:space="preserve"> </w:t>
      </w:r>
      <w:r w:rsidRPr="000D5F61">
        <w:rPr>
          <w:i/>
          <w:iCs/>
        </w:rPr>
        <w:t>определи</w:t>
      </w:r>
      <w:r w:rsidR="00550207">
        <w:rPr>
          <w:i/>
          <w:iCs/>
        </w:rPr>
        <w:t xml:space="preserve"> </w:t>
      </w:r>
      <w:r w:rsidRPr="000D5F61">
        <w:rPr>
          <w:i/>
          <w:iCs/>
        </w:rPr>
        <w:t>да</w:t>
      </w:r>
      <w:r w:rsidR="00550207">
        <w:rPr>
          <w:i/>
          <w:iCs/>
        </w:rPr>
        <w:t xml:space="preserve"> </w:t>
      </w:r>
      <w:r w:rsidRPr="000D5F61">
        <w:rPr>
          <w:i/>
          <w:iCs/>
        </w:rPr>
        <w:t>образац</w:t>
      </w:r>
      <w:r w:rsidR="00550207">
        <w:rPr>
          <w:i/>
          <w:iCs/>
        </w:rPr>
        <w:t xml:space="preserve"> </w:t>
      </w:r>
      <w:r w:rsidRPr="000D5F61">
        <w:rPr>
          <w:i/>
          <w:iCs/>
        </w:rPr>
        <w:t>понуде</w:t>
      </w:r>
      <w:r w:rsidR="00550207">
        <w:rPr>
          <w:i/>
          <w:iCs/>
        </w:rPr>
        <w:t xml:space="preserve"> </w:t>
      </w:r>
      <w:r w:rsidRPr="000D5F61">
        <w:rPr>
          <w:i/>
          <w:iCs/>
        </w:rPr>
        <w:t>потписују</w:t>
      </w:r>
      <w:r w:rsidR="00550207">
        <w:rPr>
          <w:i/>
          <w:iCs/>
        </w:rPr>
        <w:t xml:space="preserve"> </w:t>
      </w:r>
      <w:r w:rsidRPr="000D5F61">
        <w:rPr>
          <w:i/>
          <w:iCs/>
        </w:rPr>
        <w:t>сви</w:t>
      </w:r>
      <w:r w:rsidR="00550207">
        <w:rPr>
          <w:i/>
          <w:iCs/>
        </w:rPr>
        <w:t xml:space="preserve"> </w:t>
      </w:r>
      <w:r w:rsidRPr="000D5F61">
        <w:rPr>
          <w:i/>
          <w:iCs/>
        </w:rPr>
        <w:t>понуђачи</w:t>
      </w:r>
      <w:r w:rsidR="00550207">
        <w:rPr>
          <w:i/>
          <w:iCs/>
        </w:rPr>
        <w:t xml:space="preserve"> </w:t>
      </w:r>
      <w:r w:rsidRPr="000D5F61">
        <w:rPr>
          <w:i/>
          <w:iCs/>
        </w:rPr>
        <w:t>из</w:t>
      </w:r>
      <w:r w:rsidR="00550207">
        <w:rPr>
          <w:i/>
          <w:iCs/>
        </w:rPr>
        <w:t xml:space="preserve"> </w:t>
      </w:r>
      <w:r w:rsidRPr="000D5F61">
        <w:rPr>
          <w:i/>
          <w:iCs/>
        </w:rPr>
        <w:t>групе</w:t>
      </w:r>
      <w:r w:rsidR="00550207">
        <w:rPr>
          <w:i/>
          <w:iCs/>
        </w:rPr>
        <w:t xml:space="preserve"> </w:t>
      </w:r>
      <w:r w:rsidRPr="000D5F61">
        <w:rPr>
          <w:i/>
          <w:iCs/>
        </w:rPr>
        <w:t>понуђача</w:t>
      </w:r>
      <w:r w:rsidR="00550207">
        <w:rPr>
          <w:i/>
          <w:iCs/>
        </w:rPr>
        <w:t xml:space="preserve"> </w:t>
      </w:r>
      <w:r w:rsidRPr="000D5F61">
        <w:rPr>
          <w:i/>
          <w:iCs/>
        </w:rPr>
        <w:t>или</w:t>
      </w:r>
      <w:r w:rsidR="00550207">
        <w:rPr>
          <w:i/>
          <w:iCs/>
        </w:rPr>
        <w:t xml:space="preserve"> </w:t>
      </w:r>
      <w:r w:rsidRPr="000D5F61">
        <w:rPr>
          <w:i/>
          <w:iCs/>
        </w:rPr>
        <w:t>група</w:t>
      </w:r>
      <w:r w:rsidR="00550207">
        <w:rPr>
          <w:i/>
          <w:iCs/>
        </w:rPr>
        <w:t xml:space="preserve"> </w:t>
      </w:r>
      <w:r w:rsidRPr="000D5F61">
        <w:rPr>
          <w:i/>
          <w:iCs/>
        </w:rPr>
        <w:t>понуђача</w:t>
      </w:r>
      <w:r w:rsidR="00550207">
        <w:rPr>
          <w:i/>
          <w:iCs/>
        </w:rPr>
        <w:t xml:space="preserve"> </w:t>
      </w:r>
      <w:r w:rsidRPr="000D5F61">
        <w:rPr>
          <w:i/>
          <w:iCs/>
        </w:rPr>
        <w:t>може</w:t>
      </w:r>
      <w:r w:rsidR="00550207">
        <w:rPr>
          <w:i/>
          <w:iCs/>
        </w:rPr>
        <w:t xml:space="preserve"> </w:t>
      </w:r>
      <w:r w:rsidRPr="000D5F61">
        <w:rPr>
          <w:i/>
          <w:iCs/>
        </w:rPr>
        <w:t>да</w:t>
      </w:r>
      <w:r w:rsidR="00550207">
        <w:rPr>
          <w:i/>
          <w:iCs/>
        </w:rPr>
        <w:t xml:space="preserve"> </w:t>
      </w:r>
      <w:r w:rsidRPr="000D5F61">
        <w:rPr>
          <w:i/>
          <w:iCs/>
        </w:rPr>
        <w:t>одреди</w:t>
      </w:r>
      <w:r w:rsidR="00550207">
        <w:rPr>
          <w:i/>
          <w:iCs/>
        </w:rPr>
        <w:t xml:space="preserve"> </w:t>
      </w:r>
      <w:r w:rsidRPr="000D5F61">
        <w:rPr>
          <w:i/>
          <w:iCs/>
        </w:rPr>
        <w:t>једног</w:t>
      </w:r>
      <w:r w:rsidR="00550207">
        <w:rPr>
          <w:i/>
          <w:iCs/>
        </w:rPr>
        <w:t xml:space="preserve"> </w:t>
      </w:r>
      <w:r w:rsidRPr="000D5F61">
        <w:rPr>
          <w:i/>
          <w:iCs/>
        </w:rPr>
        <w:t>понуђача</w:t>
      </w:r>
      <w:r w:rsidR="00550207">
        <w:rPr>
          <w:i/>
          <w:iCs/>
        </w:rPr>
        <w:t xml:space="preserve"> </w:t>
      </w:r>
      <w:r w:rsidRPr="000D5F61">
        <w:rPr>
          <w:i/>
          <w:iCs/>
        </w:rPr>
        <w:t>из</w:t>
      </w:r>
      <w:r w:rsidR="00550207">
        <w:rPr>
          <w:i/>
          <w:iCs/>
        </w:rPr>
        <w:t xml:space="preserve"> </w:t>
      </w:r>
      <w:r w:rsidRPr="000D5F61">
        <w:rPr>
          <w:i/>
          <w:iCs/>
        </w:rPr>
        <w:t>групе</w:t>
      </w:r>
      <w:r w:rsidR="00550207">
        <w:rPr>
          <w:i/>
          <w:iCs/>
        </w:rPr>
        <w:t xml:space="preserve"> </w:t>
      </w:r>
      <w:r w:rsidRPr="000D5F61">
        <w:rPr>
          <w:i/>
          <w:iCs/>
        </w:rPr>
        <w:t>који</w:t>
      </w:r>
      <w:r w:rsidR="00550207">
        <w:rPr>
          <w:i/>
          <w:iCs/>
        </w:rPr>
        <w:t xml:space="preserve"> </w:t>
      </w:r>
      <w:r w:rsidRPr="000D5F61">
        <w:rPr>
          <w:i/>
          <w:iCs/>
        </w:rPr>
        <w:t>ће</w:t>
      </w:r>
      <w:r w:rsidR="00550207">
        <w:rPr>
          <w:i/>
          <w:iCs/>
        </w:rPr>
        <w:t xml:space="preserve"> </w:t>
      </w:r>
      <w:r w:rsidRPr="000D5F61">
        <w:rPr>
          <w:i/>
          <w:iCs/>
        </w:rPr>
        <w:t>попунити</w:t>
      </w:r>
      <w:r>
        <w:rPr>
          <w:i/>
          <w:iCs/>
        </w:rPr>
        <w:t xml:space="preserve"> и</w:t>
      </w:r>
      <w:r w:rsidR="00550207">
        <w:rPr>
          <w:i/>
          <w:iCs/>
        </w:rPr>
        <w:t xml:space="preserve"> </w:t>
      </w:r>
      <w:r w:rsidRPr="000D5F61">
        <w:rPr>
          <w:i/>
          <w:iCs/>
        </w:rPr>
        <w:t>потписати</w:t>
      </w:r>
      <w:r w:rsidR="00550207">
        <w:rPr>
          <w:i/>
          <w:iCs/>
        </w:rPr>
        <w:t xml:space="preserve"> </w:t>
      </w:r>
      <w:r w:rsidRPr="000D5F61">
        <w:rPr>
          <w:i/>
          <w:iCs/>
        </w:rPr>
        <w:t>образац</w:t>
      </w:r>
      <w:r w:rsidR="00550207">
        <w:rPr>
          <w:i/>
          <w:iCs/>
        </w:rPr>
        <w:t xml:space="preserve"> </w:t>
      </w:r>
      <w:r w:rsidRPr="000D5F61">
        <w:rPr>
          <w:i/>
          <w:iCs/>
        </w:rPr>
        <w:t>понуде.</w:t>
      </w:r>
    </w:p>
    <w:p w:rsidR="001A4B19" w:rsidRPr="000D5F61" w:rsidRDefault="001A4B19" w:rsidP="001A4B19">
      <w:pPr>
        <w:rPr>
          <w:b/>
          <w:bCs/>
          <w:i/>
          <w:iCs/>
        </w:rPr>
      </w:pPr>
    </w:p>
    <w:p w:rsidR="001A4B19" w:rsidRPr="000D5F61" w:rsidRDefault="001A4B19" w:rsidP="001A4B19">
      <w:pPr>
        <w:rPr>
          <w:b/>
          <w:bCs/>
          <w:i/>
          <w:iCs/>
        </w:rPr>
      </w:pPr>
    </w:p>
    <w:p w:rsidR="001A4B19" w:rsidRPr="000D5F61" w:rsidRDefault="001A4B19" w:rsidP="006C1B64">
      <w:pPr>
        <w:suppressAutoHyphens w:val="0"/>
        <w:spacing w:after="200" w:line="276" w:lineRule="auto"/>
        <w:rPr>
          <w:b/>
          <w:bCs/>
          <w:i/>
          <w:iCs/>
          <w:sz w:val="28"/>
          <w:szCs w:val="28"/>
        </w:rPr>
      </w:pPr>
      <w:r>
        <w:rPr>
          <w:b/>
          <w:bCs/>
          <w:i/>
          <w:iCs/>
          <w:sz w:val="28"/>
          <w:szCs w:val="28"/>
        </w:rPr>
        <w:t>VIII</w:t>
      </w:r>
      <w:r w:rsidRPr="000D5F61">
        <w:rPr>
          <w:b/>
          <w:bCs/>
          <w:i/>
          <w:iCs/>
          <w:sz w:val="28"/>
          <w:szCs w:val="28"/>
        </w:rPr>
        <w:t xml:space="preserve">  ОБРАЗАЦ  </w:t>
      </w:r>
      <w:r w:rsidRPr="000D5F61">
        <w:rPr>
          <w:b/>
          <w:bCs/>
          <w:i/>
          <w:iCs/>
          <w:sz w:val="28"/>
          <w:szCs w:val="28"/>
          <w:lang w:val="sr-Cyrl-CS"/>
        </w:rPr>
        <w:t>СТРУКТУРЕ ЦЕНЕ СА УПУТСТВОМ КАКО ДА СЕ ПОПУНИ</w:t>
      </w:r>
    </w:p>
    <w:p w:rsidR="00664911" w:rsidRDefault="00664911" w:rsidP="00664911"/>
    <w:p w:rsidR="00664911" w:rsidRDefault="00664911" w:rsidP="00A00DAD">
      <w:pPr>
        <w:jc w:val="both"/>
      </w:pPr>
      <w:r w:rsidRPr="00E977C3">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w:t>
      </w:r>
      <w:r w:rsidR="001A4B19">
        <w:t xml:space="preserve">, </w:t>
      </w:r>
      <w:r w:rsidR="001A4B19" w:rsidRPr="000D5F61">
        <w:rPr>
          <w:iCs/>
        </w:rPr>
        <w:t>ЈН број</w:t>
      </w:r>
      <w:r>
        <w:rPr>
          <w:iCs/>
        </w:rPr>
        <w:t xml:space="preserve"> </w:t>
      </w:r>
      <w:r w:rsidR="00D15052">
        <w:rPr>
          <w:iCs/>
        </w:rPr>
        <w:t>1</w:t>
      </w:r>
      <w:r w:rsidR="001A4B19">
        <w:rPr>
          <w:iCs/>
        </w:rPr>
        <w:t>/20</w:t>
      </w:r>
      <w:r>
        <w:rPr>
          <w:iCs/>
        </w:rPr>
        <w:t>20</w:t>
      </w:r>
    </w:p>
    <w:p w:rsidR="00664911" w:rsidRDefault="00664911" w:rsidP="001A4B19">
      <w:pPr>
        <w:ind w:left="4253" w:hanging="4395"/>
      </w:pPr>
    </w:p>
    <w:tbl>
      <w:tblPr>
        <w:tblpPr w:leftFromText="180" w:rightFromText="180" w:vertAnchor="text" w:tblpY="1"/>
        <w:tblOverlap w:val="never"/>
        <w:tblW w:w="9480" w:type="dxa"/>
        <w:tblInd w:w="96" w:type="dxa"/>
        <w:tblLayout w:type="fixed"/>
        <w:tblLook w:val="04A0"/>
      </w:tblPr>
      <w:tblGrid>
        <w:gridCol w:w="721"/>
        <w:gridCol w:w="2219"/>
        <w:gridCol w:w="2708"/>
        <w:gridCol w:w="611"/>
        <w:gridCol w:w="576"/>
        <w:gridCol w:w="617"/>
        <w:gridCol w:w="73"/>
        <w:gridCol w:w="938"/>
        <w:gridCol w:w="54"/>
        <w:gridCol w:w="963"/>
      </w:tblGrid>
      <w:tr w:rsidR="00664911" w:rsidRPr="00664911" w:rsidTr="00D15052">
        <w:trPr>
          <w:trHeight w:val="675"/>
        </w:trPr>
        <w:tc>
          <w:tcPr>
            <w:tcW w:w="72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4911" w:rsidRPr="00664911" w:rsidRDefault="00664911" w:rsidP="00664911">
            <w:pPr>
              <w:suppressAutoHyphens w:val="0"/>
              <w:spacing w:line="240" w:lineRule="auto"/>
              <w:rPr>
                <w:rFonts w:ascii="Arial" w:eastAsia="Times New Roman" w:hAnsi="Arial" w:cs="Arial"/>
                <w:b/>
                <w:bCs/>
                <w:kern w:val="0"/>
                <w:sz w:val="16"/>
                <w:szCs w:val="16"/>
                <w:lang w:eastAsia="en-US"/>
              </w:rPr>
            </w:pPr>
            <w:r w:rsidRPr="00664911">
              <w:rPr>
                <w:rFonts w:ascii="Arial" w:eastAsia="Times New Roman" w:hAnsi="Arial" w:cs="Arial"/>
                <w:b/>
                <w:bCs/>
                <w:kern w:val="0"/>
                <w:sz w:val="16"/>
                <w:szCs w:val="16"/>
                <w:lang w:eastAsia="en-US"/>
              </w:rPr>
              <w:t>Бр поз.</w:t>
            </w:r>
          </w:p>
        </w:tc>
        <w:tc>
          <w:tcPr>
            <w:tcW w:w="4927" w:type="dxa"/>
            <w:gridSpan w:val="2"/>
            <w:tcBorders>
              <w:top w:val="single" w:sz="4" w:space="0" w:color="auto"/>
              <w:left w:val="nil"/>
              <w:bottom w:val="single" w:sz="4" w:space="0" w:color="auto"/>
              <w:right w:val="single" w:sz="4" w:space="0" w:color="000000"/>
            </w:tcBorders>
            <w:shd w:val="clear" w:color="000000" w:fill="D8D8D8"/>
            <w:vAlign w:val="center"/>
            <w:hideMark/>
          </w:tcPr>
          <w:p w:rsidR="00664911" w:rsidRPr="00664911" w:rsidRDefault="00664911" w:rsidP="00664911">
            <w:pPr>
              <w:suppressAutoHyphens w:val="0"/>
              <w:spacing w:line="240" w:lineRule="auto"/>
              <w:jc w:val="center"/>
              <w:rPr>
                <w:rFonts w:ascii="Arial" w:eastAsia="Times New Roman" w:hAnsi="Arial" w:cs="Arial"/>
                <w:b/>
                <w:bCs/>
                <w:kern w:val="0"/>
                <w:sz w:val="16"/>
                <w:szCs w:val="16"/>
                <w:lang w:eastAsia="en-US"/>
              </w:rPr>
            </w:pPr>
            <w:r w:rsidRPr="00664911">
              <w:rPr>
                <w:rFonts w:ascii="Arial" w:eastAsia="Times New Roman" w:hAnsi="Arial" w:cs="Arial"/>
                <w:b/>
                <w:bCs/>
                <w:kern w:val="0"/>
                <w:sz w:val="16"/>
                <w:szCs w:val="16"/>
                <w:lang w:eastAsia="en-US"/>
              </w:rPr>
              <w:t>Назив и ознака туристичке сигнализације</w:t>
            </w:r>
          </w:p>
        </w:tc>
        <w:tc>
          <w:tcPr>
            <w:tcW w:w="611" w:type="dxa"/>
            <w:tcBorders>
              <w:top w:val="single" w:sz="4" w:space="0" w:color="auto"/>
              <w:left w:val="nil"/>
              <w:bottom w:val="single" w:sz="4" w:space="0" w:color="auto"/>
              <w:right w:val="single" w:sz="4" w:space="0" w:color="auto"/>
            </w:tcBorders>
            <w:shd w:val="clear" w:color="000000" w:fill="D8D8D8"/>
            <w:vAlign w:val="center"/>
            <w:hideMark/>
          </w:tcPr>
          <w:p w:rsidR="00664911" w:rsidRPr="00664911" w:rsidRDefault="00664911" w:rsidP="00664911">
            <w:pPr>
              <w:suppressAutoHyphens w:val="0"/>
              <w:spacing w:line="240" w:lineRule="auto"/>
              <w:jc w:val="center"/>
              <w:rPr>
                <w:rFonts w:ascii="Arial" w:eastAsia="Times New Roman" w:hAnsi="Arial" w:cs="Arial"/>
                <w:b/>
                <w:bCs/>
                <w:kern w:val="0"/>
                <w:sz w:val="16"/>
                <w:szCs w:val="16"/>
                <w:lang w:eastAsia="en-US"/>
              </w:rPr>
            </w:pPr>
            <w:r w:rsidRPr="00664911">
              <w:rPr>
                <w:rFonts w:ascii="Arial" w:eastAsia="Times New Roman" w:hAnsi="Arial" w:cs="Arial"/>
                <w:b/>
                <w:bCs/>
                <w:kern w:val="0"/>
                <w:sz w:val="16"/>
                <w:szCs w:val="16"/>
                <w:lang w:eastAsia="en-US"/>
              </w:rPr>
              <w:t>Јед. мере</w:t>
            </w:r>
          </w:p>
        </w:tc>
        <w:tc>
          <w:tcPr>
            <w:tcW w:w="576" w:type="dxa"/>
            <w:tcBorders>
              <w:top w:val="single" w:sz="4" w:space="0" w:color="auto"/>
              <w:left w:val="nil"/>
              <w:bottom w:val="single" w:sz="4" w:space="0" w:color="auto"/>
              <w:right w:val="single" w:sz="4" w:space="0" w:color="auto"/>
            </w:tcBorders>
            <w:shd w:val="clear" w:color="000000" w:fill="D8D8D8"/>
            <w:vAlign w:val="center"/>
            <w:hideMark/>
          </w:tcPr>
          <w:p w:rsidR="00664911" w:rsidRPr="00664911" w:rsidRDefault="00664911" w:rsidP="00664911">
            <w:pPr>
              <w:suppressAutoHyphens w:val="0"/>
              <w:spacing w:line="240" w:lineRule="auto"/>
              <w:jc w:val="center"/>
              <w:rPr>
                <w:rFonts w:ascii="Arial" w:eastAsia="Times New Roman" w:hAnsi="Arial" w:cs="Arial"/>
                <w:b/>
                <w:bCs/>
                <w:kern w:val="0"/>
                <w:sz w:val="16"/>
                <w:szCs w:val="16"/>
                <w:lang w:eastAsia="en-US"/>
              </w:rPr>
            </w:pPr>
            <w:r w:rsidRPr="00664911">
              <w:rPr>
                <w:rFonts w:ascii="Arial" w:eastAsia="Times New Roman" w:hAnsi="Arial" w:cs="Arial"/>
                <w:b/>
                <w:bCs/>
                <w:kern w:val="0"/>
                <w:sz w:val="16"/>
                <w:szCs w:val="16"/>
                <w:lang w:eastAsia="en-US"/>
              </w:rPr>
              <w:t>Koл.</w:t>
            </w:r>
          </w:p>
        </w:tc>
        <w:tc>
          <w:tcPr>
            <w:tcW w:w="617" w:type="dxa"/>
            <w:tcBorders>
              <w:top w:val="single" w:sz="4" w:space="0" w:color="auto"/>
              <w:left w:val="nil"/>
              <w:bottom w:val="single" w:sz="4" w:space="0" w:color="auto"/>
              <w:right w:val="single" w:sz="4" w:space="0" w:color="auto"/>
            </w:tcBorders>
            <w:shd w:val="clear" w:color="000000" w:fill="D8D8D8"/>
            <w:vAlign w:val="center"/>
            <w:hideMark/>
          </w:tcPr>
          <w:p w:rsidR="00664911" w:rsidRPr="00664911" w:rsidRDefault="00664911" w:rsidP="00664911">
            <w:pPr>
              <w:suppressAutoHyphens w:val="0"/>
              <w:spacing w:line="240" w:lineRule="auto"/>
              <w:jc w:val="center"/>
              <w:rPr>
                <w:rFonts w:ascii="Arial" w:eastAsia="Times New Roman" w:hAnsi="Arial" w:cs="Arial"/>
                <w:b/>
                <w:bCs/>
                <w:kern w:val="0"/>
                <w:sz w:val="16"/>
                <w:szCs w:val="16"/>
                <w:lang w:eastAsia="en-US"/>
              </w:rPr>
            </w:pPr>
            <w:r w:rsidRPr="00664911">
              <w:rPr>
                <w:rFonts w:ascii="Arial" w:eastAsia="Times New Roman" w:hAnsi="Arial" w:cs="Arial"/>
                <w:b/>
                <w:bCs/>
                <w:kern w:val="0"/>
                <w:sz w:val="16"/>
                <w:szCs w:val="16"/>
                <w:lang w:eastAsia="en-US"/>
              </w:rPr>
              <w:t>m²</w:t>
            </w:r>
          </w:p>
        </w:tc>
        <w:tc>
          <w:tcPr>
            <w:tcW w:w="1011" w:type="dxa"/>
            <w:gridSpan w:val="2"/>
            <w:tcBorders>
              <w:top w:val="single" w:sz="4" w:space="0" w:color="auto"/>
              <w:left w:val="nil"/>
              <w:bottom w:val="single" w:sz="4" w:space="0" w:color="auto"/>
              <w:right w:val="nil"/>
            </w:tcBorders>
            <w:shd w:val="clear" w:color="000000" w:fill="D8D8D8"/>
            <w:vAlign w:val="center"/>
            <w:hideMark/>
          </w:tcPr>
          <w:p w:rsidR="00664911" w:rsidRPr="00664911" w:rsidRDefault="00664911" w:rsidP="00664911">
            <w:pPr>
              <w:suppressAutoHyphens w:val="0"/>
              <w:spacing w:line="240" w:lineRule="auto"/>
              <w:jc w:val="center"/>
              <w:rPr>
                <w:rFonts w:ascii="Arial" w:eastAsia="Times New Roman" w:hAnsi="Arial" w:cs="Arial"/>
                <w:b/>
                <w:bCs/>
                <w:kern w:val="0"/>
                <w:sz w:val="16"/>
                <w:szCs w:val="16"/>
                <w:lang w:eastAsia="en-US"/>
              </w:rPr>
            </w:pPr>
            <w:r w:rsidRPr="00664911">
              <w:rPr>
                <w:rFonts w:ascii="Arial" w:eastAsia="Times New Roman" w:hAnsi="Arial" w:cs="Arial"/>
                <w:b/>
                <w:bCs/>
                <w:kern w:val="0"/>
                <w:sz w:val="16"/>
                <w:szCs w:val="16"/>
                <w:lang w:eastAsia="en-US"/>
              </w:rPr>
              <w:t>Цена по m²</w:t>
            </w:r>
          </w:p>
        </w:tc>
        <w:tc>
          <w:tcPr>
            <w:tcW w:w="101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664911" w:rsidRPr="00664911" w:rsidRDefault="00664911" w:rsidP="00664911">
            <w:pPr>
              <w:suppressAutoHyphens w:val="0"/>
              <w:spacing w:line="240" w:lineRule="auto"/>
              <w:jc w:val="center"/>
              <w:rPr>
                <w:rFonts w:ascii="Arial" w:eastAsia="Times New Roman" w:hAnsi="Arial" w:cs="Arial"/>
                <w:b/>
                <w:bCs/>
                <w:kern w:val="0"/>
                <w:sz w:val="16"/>
                <w:szCs w:val="16"/>
                <w:lang w:eastAsia="en-US"/>
              </w:rPr>
            </w:pPr>
            <w:r w:rsidRPr="00664911">
              <w:rPr>
                <w:rFonts w:ascii="Arial" w:eastAsia="Times New Roman" w:hAnsi="Arial" w:cs="Arial"/>
                <w:b/>
                <w:bCs/>
                <w:kern w:val="0"/>
                <w:sz w:val="16"/>
                <w:szCs w:val="16"/>
                <w:lang w:eastAsia="en-US"/>
              </w:rPr>
              <w:t>Укупна цена без ПДВ-а</w:t>
            </w:r>
          </w:p>
        </w:tc>
      </w:tr>
      <w:tr w:rsidR="00664911" w:rsidRPr="00664911" w:rsidTr="00D15052">
        <w:trPr>
          <w:trHeight w:val="58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664911" w:rsidRPr="00664911" w:rsidRDefault="00664911" w:rsidP="00664911">
            <w:pPr>
              <w:suppressAutoHyphens w:val="0"/>
              <w:spacing w:line="240" w:lineRule="auto"/>
              <w:rPr>
                <w:rFonts w:ascii="Arial" w:eastAsia="Times New Roman" w:hAnsi="Arial" w:cs="Arial"/>
                <w:b/>
                <w:bCs/>
                <w:kern w:val="0"/>
                <w:sz w:val="16"/>
                <w:szCs w:val="16"/>
                <w:lang w:eastAsia="en-US"/>
              </w:rPr>
            </w:pPr>
            <w:r w:rsidRPr="00664911">
              <w:rPr>
                <w:rFonts w:ascii="Arial" w:eastAsia="Times New Roman" w:hAnsi="Arial" w:cs="Arial"/>
                <w:b/>
                <w:bCs/>
                <w:kern w:val="0"/>
                <w:sz w:val="16"/>
                <w:szCs w:val="16"/>
                <w:lang w:eastAsia="en-US"/>
              </w:rPr>
              <w:t>1.</w:t>
            </w:r>
          </w:p>
        </w:tc>
        <w:tc>
          <w:tcPr>
            <w:tcW w:w="8759" w:type="dxa"/>
            <w:gridSpan w:val="9"/>
            <w:tcBorders>
              <w:top w:val="single" w:sz="4" w:space="0" w:color="auto"/>
              <w:left w:val="nil"/>
              <w:bottom w:val="single" w:sz="4" w:space="0" w:color="auto"/>
              <w:right w:val="single" w:sz="4" w:space="0" w:color="000000"/>
            </w:tcBorders>
            <w:shd w:val="clear" w:color="auto" w:fill="auto"/>
            <w:vAlign w:val="center"/>
            <w:hideMark/>
          </w:tcPr>
          <w:p w:rsidR="00664911" w:rsidRPr="00664911" w:rsidRDefault="00664911" w:rsidP="00664911">
            <w:pPr>
              <w:suppressAutoHyphens w:val="0"/>
              <w:spacing w:line="240" w:lineRule="auto"/>
              <w:jc w:val="center"/>
              <w:rPr>
                <w:rFonts w:ascii="Arial" w:eastAsia="Times New Roman" w:hAnsi="Arial" w:cs="Arial"/>
                <w:b/>
                <w:bCs/>
                <w:kern w:val="0"/>
                <w:sz w:val="16"/>
                <w:szCs w:val="16"/>
                <w:lang w:eastAsia="en-US"/>
              </w:rPr>
            </w:pPr>
            <w:r w:rsidRPr="00664911">
              <w:rPr>
                <w:rFonts w:ascii="Arial" w:eastAsia="Times New Roman" w:hAnsi="Arial" w:cs="Arial"/>
                <w:b/>
                <w:bCs/>
                <w:kern w:val="0"/>
                <w:sz w:val="16"/>
                <w:szCs w:val="16"/>
                <w:lang w:eastAsia="en-US"/>
              </w:rPr>
              <w:t>Туристичка саобраћајна сигнализација (Израда знакова са монтажним елементима, без монтаже и допремање на место постављања)</w:t>
            </w:r>
          </w:p>
        </w:tc>
      </w:tr>
      <w:tr w:rsidR="0076055D" w:rsidRPr="00664911" w:rsidTr="00D15052">
        <w:trPr>
          <w:trHeight w:val="28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55D" w:rsidRPr="00453F80" w:rsidRDefault="0076055D" w:rsidP="00D15052">
            <w:pPr>
              <w:suppressAutoHyphens w:val="0"/>
              <w:spacing w:line="240" w:lineRule="auto"/>
              <w:jc w:val="center"/>
              <w:rPr>
                <w:rFonts w:eastAsia="Times New Roman"/>
                <w:kern w:val="0"/>
                <w:sz w:val="16"/>
                <w:szCs w:val="16"/>
                <w:lang w:eastAsia="en-US"/>
              </w:rPr>
            </w:pPr>
            <w:r w:rsidRPr="00453F80">
              <w:rPr>
                <w:rFonts w:eastAsia="Times New Roman"/>
                <w:kern w:val="0"/>
                <w:sz w:val="16"/>
                <w:szCs w:val="16"/>
                <w:lang w:eastAsia="en-US"/>
              </w:rPr>
              <w:t>1.1.</w:t>
            </w:r>
          </w:p>
        </w:tc>
        <w:tc>
          <w:tcPr>
            <w:tcW w:w="8759" w:type="dxa"/>
            <w:gridSpan w:val="9"/>
            <w:tcBorders>
              <w:top w:val="single" w:sz="4" w:space="0" w:color="auto"/>
              <w:left w:val="nil"/>
              <w:bottom w:val="single" w:sz="4" w:space="0" w:color="auto"/>
              <w:right w:val="single" w:sz="4" w:space="0" w:color="auto"/>
            </w:tcBorders>
            <w:shd w:val="clear" w:color="auto" w:fill="auto"/>
            <w:noWrap/>
            <w:vAlign w:val="center"/>
            <w:hideMark/>
          </w:tcPr>
          <w:p w:rsidR="0076055D" w:rsidRPr="00664911" w:rsidRDefault="0076055D" w:rsidP="00664911">
            <w:pPr>
              <w:suppressAutoHyphens w:val="0"/>
              <w:spacing w:line="240" w:lineRule="auto"/>
              <w:jc w:val="center"/>
              <w:rPr>
                <w:rFonts w:ascii="Arial" w:eastAsia="Times New Roman" w:hAnsi="Arial" w:cs="Arial"/>
                <w:b/>
                <w:bCs/>
                <w:kern w:val="0"/>
                <w:sz w:val="16"/>
                <w:szCs w:val="16"/>
                <w:lang w:eastAsia="en-US"/>
              </w:rPr>
            </w:pPr>
            <w:r w:rsidRPr="00664911">
              <w:rPr>
                <w:rFonts w:ascii="Arial" w:eastAsia="Times New Roman" w:hAnsi="Arial" w:cs="Arial"/>
                <w:b/>
                <w:bCs/>
                <w:kern w:val="0"/>
                <w:sz w:val="16"/>
                <w:szCs w:val="16"/>
                <w:lang w:eastAsia="en-US"/>
              </w:rPr>
              <w:t>Туристичка Сигнализација на раскрсници 1. (класа фолије II)</w:t>
            </w:r>
          </w:p>
          <w:p w:rsidR="0076055D" w:rsidRPr="00664911" w:rsidRDefault="0076055D" w:rsidP="00DA5F77">
            <w:pPr>
              <w:suppressAutoHyphens w:val="0"/>
              <w:spacing w:line="240" w:lineRule="auto"/>
              <w:rPr>
                <w:rFonts w:ascii="Arial" w:eastAsia="Times New Roman" w:hAnsi="Arial" w:cs="Arial"/>
                <w:kern w:val="0"/>
                <w:sz w:val="16"/>
                <w:szCs w:val="16"/>
                <w:lang w:eastAsia="en-US"/>
              </w:rPr>
            </w:pPr>
            <w:r w:rsidRPr="00664911">
              <w:rPr>
                <w:rFonts w:ascii="Arial" w:eastAsia="Times New Roman" w:hAnsi="Arial" w:cs="Arial"/>
                <w:kern w:val="0"/>
                <w:sz w:val="16"/>
                <w:szCs w:val="16"/>
                <w:lang w:eastAsia="en-US"/>
              </w:rPr>
              <w:t> </w:t>
            </w:r>
          </w:p>
        </w:tc>
      </w:tr>
      <w:tr w:rsidR="00001D4B" w:rsidRPr="00664911" w:rsidTr="00D15052">
        <w:trPr>
          <w:trHeight w:val="223"/>
        </w:trPr>
        <w:tc>
          <w:tcPr>
            <w:tcW w:w="721" w:type="dxa"/>
            <w:tcBorders>
              <w:top w:val="nil"/>
              <w:left w:val="single" w:sz="4" w:space="0" w:color="auto"/>
              <w:bottom w:val="single" w:sz="4" w:space="0" w:color="auto"/>
              <w:right w:val="single" w:sz="4" w:space="0" w:color="auto"/>
            </w:tcBorders>
            <w:vAlign w:val="center"/>
            <w:hideMark/>
          </w:tcPr>
          <w:p w:rsidR="00001D4B" w:rsidRPr="00664911" w:rsidRDefault="00001D4B" w:rsidP="00012642">
            <w:pPr>
              <w:spacing w:line="240" w:lineRule="auto"/>
              <w:rPr>
                <w:rFonts w:eastAsia="Times New Roman"/>
                <w:sz w:val="16"/>
                <w:szCs w:val="16"/>
              </w:rPr>
            </w:pPr>
            <w:r w:rsidRPr="00453F80">
              <w:rPr>
                <w:rFonts w:eastAsia="Times New Roman"/>
                <w:sz w:val="16"/>
                <w:szCs w:val="16"/>
              </w:rPr>
              <w:t>1.</w:t>
            </w:r>
            <w:r>
              <w:rPr>
                <w:rFonts w:eastAsia="Times New Roman"/>
                <w:sz w:val="16"/>
                <w:szCs w:val="16"/>
              </w:rPr>
              <w:t>1</w:t>
            </w:r>
            <w:r w:rsidRPr="00453F80">
              <w:rPr>
                <w:rFonts w:eastAsia="Times New Roman"/>
                <w:sz w:val="16"/>
                <w:szCs w:val="16"/>
              </w:rPr>
              <w:t>.</w:t>
            </w:r>
            <w:r>
              <w:rPr>
                <w:rFonts w:eastAsia="Times New Roman"/>
                <w:sz w:val="16"/>
                <w:szCs w:val="16"/>
              </w:rPr>
              <w:t>1</w:t>
            </w:r>
          </w:p>
        </w:tc>
        <w:tc>
          <w:tcPr>
            <w:tcW w:w="2219" w:type="dxa"/>
            <w:tcBorders>
              <w:top w:val="nil"/>
              <w:left w:val="nil"/>
              <w:bottom w:val="single" w:sz="4" w:space="0" w:color="auto"/>
              <w:right w:val="single" w:sz="4" w:space="0" w:color="auto"/>
            </w:tcBorders>
            <w:shd w:val="clear" w:color="auto" w:fill="auto"/>
            <w:noWrap/>
            <w:vAlign w:val="center"/>
            <w:hideMark/>
          </w:tcPr>
          <w:p w:rsidR="00001D4B" w:rsidRPr="00D15052" w:rsidRDefault="00001D4B" w:rsidP="00012642">
            <w:pPr>
              <w:spacing w:line="240" w:lineRule="auto"/>
              <w:ind w:left="720" w:hanging="720"/>
              <w:rPr>
                <w:rFonts w:eastAsia="Times New Roman"/>
                <w:sz w:val="16"/>
                <w:szCs w:val="16"/>
              </w:rPr>
            </w:pPr>
            <w:r w:rsidRPr="00D15052">
              <w:rPr>
                <w:rFonts w:eastAsia="Times New Roman"/>
                <w:sz w:val="16"/>
                <w:szCs w:val="16"/>
              </w:rPr>
              <w:t>Tуристичка информациона табла</w:t>
            </w:r>
          </w:p>
        </w:tc>
        <w:tc>
          <w:tcPr>
            <w:tcW w:w="2708" w:type="dxa"/>
            <w:tcBorders>
              <w:top w:val="nil"/>
              <w:left w:val="nil"/>
              <w:bottom w:val="single" w:sz="4" w:space="0" w:color="auto"/>
              <w:right w:val="single" w:sz="4" w:space="0" w:color="auto"/>
            </w:tcBorders>
            <w:shd w:val="clear" w:color="auto" w:fill="auto"/>
            <w:noWrap/>
            <w:vAlign w:val="center"/>
            <w:hideMark/>
          </w:tcPr>
          <w:p w:rsidR="00001D4B" w:rsidRPr="00D15052" w:rsidRDefault="00001D4B" w:rsidP="00012642">
            <w:pPr>
              <w:spacing w:line="240" w:lineRule="auto"/>
              <w:jc w:val="center"/>
              <w:rPr>
                <w:rFonts w:eastAsia="Times New Roman"/>
                <w:sz w:val="16"/>
                <w:szCs w:val="16"/>
              </w:rPr>
            </w:pPr>
            <w:r w:rsidRPr="00D15052">
              <w:rPr>
                <w:rFonts w:eastAsia="Times New Roman"/>
                <w:sz w:val="16"/>
                <w:szCs w:val="16"/>
              </w:rPr>
              <w:t>III-401.1-1.2.1, (5400mm x 4700 mm)</w:t>
            </w:r>
          </w:p>
        </w:tc>
        <w:tc>
          <w:tcPr>
            <w:tcW w:w="611" w:type="dxa"/>
            <w:tcBorders>
              <w:top w:val="nil"/>
              <w:left w:val="nil"/>
              <w:bottom w:val="single" w:sz="4" w:space="0" w:color="auto"/>
              <w:right w:val="single" w:sz="4" w:space="0" w:color="auto"/>
            </w:tcBorders>
            <w:shd w:val="clear" w:color="auto" w:fill="auto"/>
            <w:noWrap/>
            <w:vAlign w:val="center"/>
            <w:hideMark/>
          </w:tcPr>
          <w:p w:rsidR="00001D4B" w:rsidRPr="00D15052" w:rsidRDefault="00001D4B" w:rsidP="00012642">
            <w:pPr>
              <w:spacing w:line="240" w:lineRule="auto"/>
              <w:jc w:val="center"/>
              <w:rPr>
                <w:rFonts w:eastAsia="Times New Roman"/>
                <w:sz w:val="16"/>
                <w:szCs w:val="16"/>
                <w:lang/>
              </w:rPr>
            </w:pPr>
            <w:r w:rsidRPr="00D15052">
              <w:rPr>
                <w:rFonts w:eastAsia="Times New Roman"/>
                <w:sz w:val="16"/>
                <w:szCs w:val="16"/>
                <w:lang/>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001D4B" w:rsidRPr="00D15052" w:rsidRDefault="00001D4B" w:rsidP="00012642">
            <w:pPr>
              <w:spacing w:line="240" w:lineRule="auto"/>
              <w:jc w:val="center"/>
              <w:rPr>
                <w:rFonts w:eastAsia="Times New Roman"/>
                <w:sz w:val="16"/>
                <w:szCs w:val="16"/>
                <w:lang/>
              </w:rPr>
            </w:pPr>
            <w:r w:rsidRPr="00D15052">
              <w:rPr>
                <w:rFonts w:eastAsia="Times New Roman"/>
                <w:sz w:val="16"/>
                <w:szCs w:val="16"/>
                <w:lang/>
              </w:rPr>
              <w:t>1.0</w:t>
            </w:r>
          </w:p>
        </w:tc>
        <w:tc>
          <w:tcPr>
            <w:tcW w:w="617" w:type="dxa"/>
            <w:tcBorders>
              <w:top w:val="nil"/>
              <w:left w:val="nil"/>
              <w:bottom w:val="single" w:sz="4" w:space="0" w:color="auto"/>
              <w:right w:val="single" w:sz="4" w:space="0" w:color="auto"/>
            </w:tcBorders>
            <w:shd w:val="clear" w:color="auto" w:fill="auto"/>
            <w:noWrap/>
            <w:vAlign w:val="center"/>
            <w:hideMark/>
          </w:tcPr>
          <w:p w:rsidR="00001D4B" w:rsidRPr="00D15052" w:rsidRDefault="00001D4B" w:rsidP="00012642">
            <w:pPr>
              <w:spacing w:line="240" w:lineRule="auto"/>
              <w:jc w:val="center"/>
              <w:rPr>
                <w:rFonts w:eastAsia="Times New Roman"/>
                <w:sz w:val="16"/>
                <w:szCs w:val="16"/>
              </w:rPr>
            </w:pPr>
            <w:r w:rsidRPr="00D15052">
              <w:rPr>
                <w:rFonts w:eastAsia="Times New Roman"/>
                <w:sz w:val="16"/>
                <w:szCs w:val="16"/>
                <w:lang/>
              </w:rPr>
              <w:t>25,38</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center"/>
              <w:rPr>
                <w:rFonts w:ascii="Arial" w:eastAsia="Times New Roman" w:hAnsi="Arial" w:cs="Arial"/>
                <w:kern w:val="0"/>
                <w:sz w:val="16"/>
                <w:szCs w:val="16"/>
                <w:lang w:eastAsia="en-US"/>
              </w:rPr>
            </w:pPr>
          </w:p>
        </w:tc>
        <w:tc>
          <w:tcPr>
            <w:tcW w:w="1017"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001D4B" w:rsidRPr="00664911" w:rsidTr="00D15052">
        <w:trPr>
          <w:trHeight w:val="330"/>
        </w:trPr>
        <w:tc>
          <w:tcPr>
            <w:tcW w:w="721" w:type="dxa"/>
            <w:tcBorders>
              <w:top w:val="single" w:sz="4" w:space="0" w:color="auto"/>
              <w:left w:val="single" w:sz="4" w:space="0" w:color="auto"/>
              <w:bottom w:val="single" w:sz="4" w:space="0" w:color="auto"/>
              <w:right w:val="single" w:sz="4" w:space="0" w:color="auto"/>
            </w:tcBorders>
            <w:vAlign w:val="center"/>
            <w:hideMark/>
          </w:tcPr>
          <w:p w:rsidR="00001D4B" w:rsidRPr="00664911" w:rsidRDefault="00001D4B" w:rsidP="00012642">
            <w:pPr>
              <w:spacing w:line="240" w:lineRule="auto"/>
              <w:rPr>
                <w:rFonts w:eastAsia="Times New Roman"/>
                <w:sz w:val="16"/>
                <w:szCs w:val="16"/>
              </w:rPr>
            </w:pPr>
            <w:r w:rsidRPr="00453F80">
              <w:rPr>
                <w:rFonts w:eastAsia="Times New Roman"/>
                <w:sz w:val="16"/>
                <w:szCs w:val="16"/>
              </w:rPr>
              <w:t>1.</w:t>
            </w:r>
            <w:r>
              <w:rPr>
                <w:rFonts w:eastAsia="Times New Roman"/>
                <w:sz w:val="16"/>
                <w:szCs w:val="16"/>
              </w:rPr>
              <w:t>1</w:t>
            </w:r>
            <w:r w:rsidRPr="00453F80">
              <w:rPr>
                <w:rFonts w:eastAsia="Times New Roman"/>
                <w:sz w:val="16"/>
                <w:szCs w:val="16"/>
              </w:rPr>
              <w:t>.</w:t>
            </w:r>
            <w:r>
              <w:rPr>
                <w:rFonts w:eastAsia="Times New Roman"/>
                <w:sz w:val="16"/>
                <w:szCs w:val="16"/>
              </w:rPr>
              <w:t>2</w:t>
            </w:r>
          </w:p>
        </w:tc>
        <w:tc>
          <w:tcPr>
            <w:tcW w:w="2219"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708"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III-402-1.2.1, (3200mm x 800 mm)</w:t>
            </w:r>
          </w:p>
        </w:tc>
        <w:tc>
          <w:tcPr>
            <w:tcW w:w="611"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1,0</w:t>
            </w:r>
          </w:p>
        </w:tc>
        <w:tc>
          <w:tcPr>
            <w:tcW w:w="617"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2,56</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center"/>
              <w:rPr>
                <w:rFonts w:ascii="Arial" w:eastAsia="Times New Roman" w:hAnsi="Arial" w:cs="Arial"/>
                <w:kern w:val="0"/>
                <w:sz w:val="16"/>
                <w:szCs w:val="16"/>
                <w:lang w:eastAsia="en-US"/>
              </w:rPr>
            </w:pPr>
          </w:p>
        </w:tc>
        <w:tc>
          <w:tcPr>
            <w:tcW w:w="1017"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001D4B" w:rsidRPr="00664911" w:rsidTr="00D15052">
        <w:trPr>
          <w:trHeight w:val="360"/>
        </w:trPr>
        <w:tc>
          <w:tcPr>
            <w:tcW w:w="721" w:type="dxa"/>
            <w:tcBorders>
              <w:top w:val="single" w:sz="4" w:space="0" w:color="auto"/>
              <w:left w:val="single" w:sz="4" w:space="0" w:color="auto"/>
              <w:bottom w:val="single" w:sz="4" w:space="0" w:color="auto"/>
              <w:right w:val="single" w:sz="4" w:space="0" w:color="auto"/>
            </w:tcBorders>
            <w:vAlign w:val="center"/>
            <w:hideMark/>
          </w:tcPr>
          <w:p w:rsidR="00001D4B" w:rsidRPr="00664911" w:rsidRDefault="00001D4B" w:rsidP="00012642">
            <w:pPr>
              <w:spacing w:line="240" w:lineRule="auto"/>
              <w:rPr>
                <w:rFonts w:eastAsia="Times New Roman"/>
                <w:sz w:val="16"/>
                <w:szCs w:val="16"/>
              </w:rPr>
            </w:pPr>
            <w:r w:rsidRPr="00453F80">
              <w:rPr>
                <w:rFonts w:eastAsia="Times New Roman"/>
                <w:sz w:val="16"/>
                <w:szCs w:val="16"/>
              </w:rPr>
              <w:t>1.</w:t>
            </w:r>
            <w:r>
              <w:rPr>
                <w:rFonts w:eastAsia="Times New Roman"/>
                <w:sz w:val="16"/>
                <w:szCs w:val="16"/>
              </w:rPr>
              <w:t>1</w:t>
            </w:r>
            <w:r w:rsidRPr="00453F80">
              <w:rPr>
                <w:rFonts w:eastAsia="Times New Roman"/>
                <w:sz w:val="16"/>
                <w:szCs w:val="16"/>
              </w:rPr>
              <w:t>.</w:t>
            </w:r>
            <w:r>
              <w:rPr>
                <w:rFonts w:eastAsia="Times New Roman"/>
                <w:sz w:val="16"/>
                <w:szCs w:val="16"/>
              </w:rPr>
              <w:t>3</w:t>
            </w:r>
          </w:p>
        </w:tc>
        <w:tc>
          <w:tcPr>
            <w:tcW w:w="2219"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708"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III-402-1.2.2, (3200mm x 800 mm)</w:t>
            </w:r>
          </w:p>
        </w:tc>
        <w:tc>
          <w:tcPr>
            <w:tcW w:w="611"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1,0</w:t>
            </w:r>
          </w:p>
        </w:tc>
        <w:tc>
          <w:tcPr>
            <w:tcW w:w="617"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2,56</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center"/>
              <w:rPr>
                <w:rFonts w:ascii="Arial" w:eastAsia="Times New Roman" w:hAnsi="Arial" w:cs="Arial"/>
                <w:kern w:val="0"/>
                <w:sz w:val="16"/>
                <w:szCs w:val="16"/>
                <w:lang w:eastAsia="en-US"/>
              </w:rPr>
            </w:pPr>
          </w:p>
        </w:tc>
        <w:tc>
          <w:tcPr>
            <w:tcW w:w="1017"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001D4B" w:rsidRPr="00664911" w:rsidTr="00D15052">
        <w:trPr>
          <w:trHeight w:val="345"/>
        </w:trPr>
        <w:tc>
          <w:tcPr>
            <w:tcW w:w="721" w:type="dxa"/>
            <w:tcBorders>
              <w:top w:val="single" w:sz="4" w:space="0" w:color="auto"/>
              <w:left w:val="single" w:sz="4" w:space="0" w:color="auto"/>
              <w:bottom w:val="single" w:sz="4" w:space="0" w:color="auto"/>
              <w:right w:val="single" w:sz="4" w:space="0" w:color="auto"/>
            </w:tcBorders>
            <w:vAlign w:val="center"/>
            <w:hideMark/>
          </w:tcPr>
          <w:p w:rsidR="00001D4B" w:rsidRPr="00664911" w:rsidRDefault="00001D4B" w:rsidP="00012642">
            <w:pPr>
              <w:spacing w:line="240" w:lineRule="auto"/>
              <w:rPr>
                <w:rFonts w:eastAsia="Times New Roman"/>
                <w:sz w:val="16"/>
                <w:szCs w:val="16"/>
              </w:rPr>
            </w:pPr>
            <w:r w:rsidRPr="00453F80">
              <w:rPr>
                <w:rFonts w:eastAsia="Times New Roman"/>
                <w:sz w:val="16"/>
                <w:szCs w:val="16"/>
              </w:rPr>
              <w:t>1.</w:t>
            </w:r>
            <w:r>
              <w:rPr>
                <w:rFonts w:eastAsia="Times New Roman"/>
                <w:sz w:val="16"/>
                <w:szCs w:val="16"/>
              </w:rPr>
              <w:t>1</w:t>
            </w:r>
            <w:r w:rsidRPr="00453F80">
              <w:rPr>
                <w:rFonts w:eastAsia="Times New Roman"/>
                <w:sz w:val="16"/>
                <w:szCs w:val="16"/>
              </w:rPr>
              <w:t>.</w:t>
            </w:r>
            <w:r>
              <w:rPr>
                <w:rFonts w:eastAsia="Times New Roman"/>
                <w:sz w:val="16"/>
                <w:szCs w:val="16"/>
              </w:rPr>
              <w:t>4</w:t>
            </w:r>
          </w:p>
        </w:tc>
        <w:tc>
          <w:tcPr>
            <w:tcW w:w="2219"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708"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III-402-1.2.3, (3200mm x 800 mm)</w:t>
            </w:r>
          </w:p>
        </w:tc>
        <w:tc>
          <w:tcPr>
            <w:tcW w:w="611"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1,0</w:t>
            </w:r>
          </w:p>
        </w:tc>
        <w:tc>
          <w:tcPr>
            <w:tcW w:w="617"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2,56</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center"/>
              <w:rPr>
                <w:rFonts w:ascii="Arial" w:eastAsia="Times New Roman" w:hAnsi="Arial" w:cs="Arial"/>
                <w:kern w:val="0"/>
                <w:sz w:val="16"/>
                <w:szCs w:val="16"/>
                <w:lang w:eastAsia="en-US"/>
              </w:rPr>
            </w:pPr>
          </w:p>
        </w:tc>
        <w:tc>
          <w:tcPr>
            <w:tcW w:w="1017"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001D4B" w:rsidRPr="00664911" w:rsidTr="00D15052">
        <w:trPr>
          <w:trHeight w:val="300"/>
        </w:trPr>
        <w:tc>
          <w:tcPr>
            <w:tcW w:w="721" w:type="dxa"/>
            <w:tcBorders>
              <w:top w:val="single" w:sz="4" w:space="0" w:color="auto"/>
              <w:left w:val="single" w:sz="4" w:space="0" w:color="auto"/>
              <w:bottom w:val="single" w:sz="4" w:space="0" w:color="auto"/>
              <w:right w:val="single" w:sz="4" w:space="0" w:color="auto"/>
            </w:tcBorders>
            <w:vAlign w:val="center"/>
            <w:hideMark/>
          </w:tcPr>
          <w:p w:rsidR="00001D4B" w:rsidRPr="00664911" w:rsidRDefault="00001D4B" w:rsidP="00012642">
            <w:pPr>
              <w:spacing w:line="240" w:lineRule="auto"/>
              <w:rPr>
                <w:rFonts w:eastAsia="Times New Roman"/>
                <w:sz w:val="16"/>
                <w:szCs w:val="16"/>
              </w:rPr>
            </w:pPr>
            <w:r w:rsidRPr="00453F80">
              <w:rPr>
                <w:rFonts w:eastAsia="Times New Roman"/>
                <w:sz w:val="16"/>
                <w:szCs w:val="16"/>
              </w:rPr>
              <w:t>1.</w:t>
            </w:r>
            <w:r>
              <w:rPr>
                <w:rFonts w:eastAsia="Times New Roman"/>
                <w:sz w:val="16"/>
                <w:szCs w:val="16"/>
              </w:rPr>
              <w:t>1</w:t>
            </w:r>
            <w:r w:rsidRPr="00453F80">
              <w:rPr>
                <w:rFonts w:eastAsia="Times New Roman"/>
                <w:sz w:val="16"/>
                <w:szCs w:val="16"/>
              </w:rPr>
              <w:t>.</w:t>
            </w:r>
            <w:r>
              <w:rPr>
                <w:rFonts w:eastAsia="Times New Roman"/>
                <w:sz w:val="16"/>
                <w:szCs w:val="16"/>
              </w:rPr>
              <w:t>5</w:t>
            </w:r>
          </w:p>
        </w:tc>
        <w:tc>
          <w:tcPr>
            <w:tcW w:w="2219"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708"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III-402-1.2.4, (3200mm x 800 mm)</w:t>
            </w:r>
          </w:p>
        </w:tc>
        <w:tc>
          <w:tcPr>
            <w:tcW w:w="611"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1,0</w:t>
            </w:r>
          </w:p>
        </w:tc>
        <w:tc>
          <w:tcPr>
            <w:tcW w:w="617"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2,56</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center"/>
              <w:rPr>
                <w:rFonts w:ascii="Arial" w:eastAsia="Times New Roman" w:hAnsi="Arial" w:cs="Arial"/>
                <w:kern w:val="0"/>
                <w:sz w:val="16"/>
                <w:szCs w:val="16"/>
                <w:lang w:eastAsia="en-US"/>
              </w:rPr>
            </w:pPr>
          </w:p>
        </w:tc>
        <w:tc>
          <w:tcPr>
            <w:tcW w:w="1017"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001D4B" w:rsidRPr="00664911" w:rsidTr="00D15052">
        <w:trPr>
          <w:trHeight w:val="315"/>
        </w:trPr>
        <w:tc>
          <w:tcPr>
            <w:tcW w:w="721" w:type="dxa"/>
            <w:tcBorders>
              <w:top w:val="single" w:sz="4" w:space="0" w:color="auto"/>
              <w:left w:val="single" w:sz="4" w:space="0" w:color="auto"/>
              <w:bottom w:val="single" w:sz="4" w:space="0" w:color="auto"/>
              <w:right w:val="single" w:sz="4" w:space="0" w:color="auto"/>
            </w:tcBorders>
            <w:vAlign w:val="center"/>
            <w:hideMark/>
          </w:tcPr>
          <w:p w:rsidR="00001D4B" w:rsidRPr="00664911" w:rsidRDefault="00001D4B" w:rsidP="00012642">
            <w:pPr>
              <w:spacing w:line="240" w:lineRule="auto"/>
              <w:rPr>
                <w:rFonts w:eastAsia="Times New Roman"/>
                <w:sz w:val="16"/>
                <w:szCs w:val="16"/>
              </w:rPr>
            </w:pPr>
            <w:r>
              <w:rPr>
                <w:rFonts w:eastAsia="Times New Roman"/>
                <w:sz w:val="16"/>
                <w:szCs w:val="16"/>
              </w:rPr>
              <w:t>1.1.6</w:t>
            </w:r>
          </w:p>
        </w:tc>
        <w:tc>
          <w:tcPr>
            <w:tcW w:w="2219"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708"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III-402-1.2.5, (3200mm x 800 mm)</w:t>
            </w:r>
          </w:p>
        </w:tc>
        <w:tc>
          <w:tcPr>
            <w:tcW w:w="611"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1,0</w:t>
            </w:r>
          </w:p>
        </w:tc>
        <w:tc>
          <w:tcPr>
            <w:tcW w:w="617" w:type="dxa"/>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2,56</w:t>
            </w:r>
          </w:p>
        </w:tc>
        <w:tc>
          <w:tcPr>
            <w:tcW w:w="1011"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center"/>
              <w:rPr>
                <w:rFonts w:ascii="Arial" w:eastAsia="Times New Roman" w:hAnsi="Arial" w:cs="Arial"/>
                <w:kern w:val="0"/>
                <w:sz w:val="16"/>
                <w:szCs w:val="16"/>
                <w:lang w:eastAsia="en-US"/>
              </w:rPr>
            </w:pPr>
          </w:p>
        </w:tc>
        <w:tc>
          <w:tcPr>
            <w:tcW w:w="1017" w:type="dxa"/>
            <w:gridSpan w:val="2"/>
            <w:tcBorders>
              <w:top w:val="nil"/>
              <w:left w:val="nil"/>
              <w:bottom w:val="single" w:sz="4" w:space="0" w:color="auto"/>
              <w:right w:val="single" w:sz="4" w:space="0" w:color="auto"/>
            </w:tcBorders>
            <w:shd w:val="clear" w:color="auto" w:fill="auto"/>
            <w:noWrap/>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76055D" w:rsidRPr="00664911" w:rsidTr="00D15052">
        <w:trPr>
          <w:trHeight w:val="195"/>
        </w:trPr>
        <w:tc>
          <w:tcPr>
            <w:tcW w:w="721" w:type="dxa"/>
            <w:tcBorders>
              <w:top w:val="single" w:sz="4" w:space="0" w:color="auto"/>
              <w:left w:val="single" w:sz="4" w:space="0" w:color="auto"/>
              <w:bottom w:val="nil"/>
              <w:right w:val="single" w:sz="4" w:space="0" w:color="auto"/>
            </w:tcBorders>
            <w:vAlign w:val="center"/>
            <w:hideMark/>
          </w:tcPr>
          <w:p w:rsidR="0076055D" w:rsidRPr="00453F80" w:rsidRDefault="0076055D" w:rsidP="0076055D">
            <w:pPr>
              <w:suppressAutoHyphens w:val="0"/>
              <w:spacing w:line="240" w:lineRule="auto"/>
              <w:rPr>
                <w:rFonts w:eastAsia="Times New Roman"/>
                <w:kern w:val="0"/>
                <w:sz w:val="16"/>
                <w:szCs w:val="16"/>
                <w:lang w:eastAsia="en-US"/>
              </w:rPr>
            </w:pPr>
          </w:p>
        </w:tc>
        <w:tc>
          <w:tcPr>
            <w:tcW w:w="7742" w:type="dxa"/>
            <w:gridSpan w:val="7"/>
            <w:tcBorders>
              <w:top w:val="nil"/>
              <w:left w:val="nil"/>
              <w:bottom w:val="single" w:sz="4" w:space="0" w:color="auto"/>
              <w:right w:val="single" w:sz="4" w:space="0" w:color="auto"/>
            </w:tcBorders>
            <w:shd w:val="clear" w:color="auto" w:fill="auto"/>
            <w:noWrap/>
            <w:vAlign w:val="center"/>
            <w:hideMark/>
          </w:tcPr>
          <w:p w:rsidR="0076055D" w:rsidRPr="00664911" w:rsidRDefault="0076055D" w:rsidP="0076055D">
            <w:pPr>
              <w:suppressAutoHyphens w:val="0"/>
              <w:spacing w:line="240" w:lineRule="auto"/>
              <w:jc w:val="right"/>
              <w:rPr>
                <w:rFonts w:ascii="Arial" w:eastAsia="Times New Roman" w:hAnsi="Arial" w:cs="Arial"/>
                <w:kern w:val="0"/>
                <w:sz w:val="16"/>
                <w:szCs w:val="16"/>
                <w:lang w:eastAsia="en-US"/>
              </w:rPr>
            </w:pPr>
            <w:r w:rsidRPr="00664911">
              <w:rPr>
                <w:rFonts w:ascii="Arial" w:eastAsia="Times New Roman" w:hAnsi="Arial" w:cs="Arial"/>
                <w:b/>
                <w:bCs/>
                <w:kern w:val="0"/>
                <w:sz w:val="20"/>
                <w:szCs w:val="20"/>
                <w:lang w:eastAsia="en-US"/>
              </w:rPr>
              <w:t xml:space="preserve">Укупно </w:t>
            </w:r>
            <w:r>
              <w:rPr>
                <w:rFonts w:ascii="Arial" w:eastAsia="Times New Roman" w:hAnsi="Arial" w:cs="Arial"/>
                <w:b/>
                <w:bCs/>
                <w:kern w:val="0"/>
                <w:sz w:val="20"/>
                <w:szCs w:val="20"/>
                <w:lang w:eastAsia="en-US"/>
              </w:rPr>
              <w:t>д</w:t>
            </w:r>
            <w:r w:rsidRPr="00664911">
              <w:rPr>
                <w:rFonts w:ascii="Arial" w:eastAsia="Times New Roman" w:hAnsi="Arial" w:cs="Arial"/>
                <w:b/>
                <w:bCs/>
                <w:kern w:val="0"/>
                <w:sz w:val="20"/>
                <w:szCs w:val="20"/>
                <w:lang w:eastAsia="en-US"/>
              </w:rPr>
              <w:t>инара</w:t>
            </w:r>
          </w:p>
        </w:tc>
        <w:tc>
          <w:tcPr>
            <w:tcW w:w="1017" w:type="dxa"/>
            <w:gridSpan w:val="2"/>
            <w:tcBorders>
              <w:top w:val="nil"/>
              <w:left w:val="nil"/>
              <w:bottom w:val="single" w:sz="4" w:space="0" w:color="auto"/>
              <w:right w:val="single" w:sz="4" w:space="0" w:color="auto"/>
            </w:tcBorders>
            <w:shd w:val="clear" w:color="auto" w:fill="auto"/>
            <w:noWrap/>
            <w:vAlign w:val="center"/>
            <w:hideMark/>
          </w:tcPr>
          <w:p w:rsidR="0076055D" w:rsidRDefault="0076055D" w:rsidP="0076055D">
            <w:pPr>
              <w:suppressAutoHyphens w:val="0"/>
              <w:spacing w:line="240" w:lineRule="auto"/>
              <w:jc w:val="right"/>
              <w:rPr>
                <w:rFonts w:ascii="Arial" w:eastAsia="Times New Roman" w:hAnsi="Arial" w:cs="Arial"/>
                <w:kern w:val="0"/>
                <w:sz w:val="16"/>
                <w:szCs w:val="16"/>
                <w:lang w:eastAsia="en-US"/>
              </w:rPr>
            </w:pPr>
          </w:p>
          <w:p w:rsidR="0076055D" w:rsidRPr="00664911" w:rsidRDefault="0076055D" w:rsidP="0076055D">
            <w:pPr>
              <w:suppressAutoHyphens w:val="0"/>
              <w:spacing w:line="240" w:lineRule="auto"/>
              <w:jc w:val="right"/>
              <w:rPr>
                <w:rFonts w:ascii="Arial" w:eastAsia="Times New Roman" w:hAnsi="Arial" w:cs="Arial"/>
                <w:kern w:val="0"/>
                <w:sz w:val="16"/>
                <w:szCs w:val="16"/>
                <w:lang w:eastAsia="en-US"/>
              </w:rPr>
            </w:pPr>
            <w:r w:rsidRPr="00664911">
              <w:rPr>
                <w:rFonts w:ascii="Arial" w:eastAsia="Times New Roman" w:hAnsi="Arial" w:cs="Arial"/>
                <w:kern w:val="0"/>
                <w:sz w:val="16"/>
                <w:szCs w:val="16"/>
                <w:lang w:eastAsia="en-US"/>
              </w:rPr>
              <w:t> </w:t>
            </w:r>
          </w:p>
        </w:tc>
      </w:tr>
      <w:tr w:rsidR="0076055D" w:rsidRPr="00664911" w:rsidTr="00D15052">
        <w:trPr>
          <w:trHeight w:val="22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55D" w:rsidRPr="00453F80" w:rsidRDefault="0076055D" w:rsidP="0076055D">
            <w:pPr>
              <w:suppressAutoHyphens w:val="0"/>
              <w:spacing w:line="240" w:lineRule="auto"/>
              <w:rPr>
                <w:rFonts w:eastAsia="Times New Roman"/>
                <w:kern w:val="0"/>
                <w:sz w:val="16"/>
                <w:szCs w:val="16"/>
                <w:lang w:eastAsia="en-US"/>
              </w:rPr>
            </w:pPr>
            <w:r>
              <w:rPr>
                <w:rFonts w:eastAsia="Times New Roman"/>
                <w:kern w:val="0"/>
                <w:sz w:val="16"/>
                <w:szCs w:val="16"/>
                <w:lang w:eastAsia="en-US"/>
              </w:rPr>
              <w:t>1.</w:t>
            </w:r>
            <w:r w:rsidRPr="00453F80">
              <w:rPr>
                <w:rFonts w:eastAsia="Times New Roman"/>
                <w:kern w:val="0"/>
                <w:sz w:val="16"/>
                <w:szCs w:val="16"/>
                <w:lang w:eastAsia="en-US"/>
              </w:rPr>
              <w:t> 2</w:t>
            </w:r>
          </w:p>
        </w:tc>
        <w:tc>
          <w:tcPr>
            <w:tcW w:w="8759" w:type="dxa"/>
            <w:gridSpan w:val="9"/>
            <w:tcBorders>
              <w:top w:val="single" w:sz="4" w:space="0" w:color="auto"/>
              <w:left w:val="nil"/>
              <w:bottom w:val="single" w:sz="4" w:space="0" w:color="auto"/>
              <w:right w:val="single" w:sz="4" w:space="0" w:color="auto"/>
            </w:tcBorders>
            <w:shd w:val="clear" w:color="auto" w:fill="auto"/>
            <w:noWrap/>
            <w:vAlign w:val="center"/>
            <w:hideMark/>
          </w:tcPr>
          <w:p w:rsidR="0076055D" w:rsidRPr="00664911" w:rsidRDefault="0076055D" w:rsidP="0076055D">
            <w:pPr>
              <w:suppressAutoHyphens w:val="0"/>
              <w:spacing w:line="240" w:lineRule="auto"/>
              <w:jc w:val="center"/>
              <w:rPr>
                <w:rFonts w:ascii="Arial" w:eastAsia="Times New Roman" w:hAnsi="Arial" w:cs="Arial"/>
                <w:b/>
                <w:bCs/>
                <w:kern w:val="0"/>
                <w:sz w:val="16"/>
                <w:szCs w:val="16"/>
                <w:lang w:eastAsia="en-US"/>
              </w:rPr>
            </w:pPr>
            <w:r w:rsidRPr="00664911">
              <w:rPr>
                <w:rFonts w:ascii="Arial" w:eastAsia="Times New Roman" w:hAnsi="Arial" w:cs="Arial"/>
                <w:b/>
                <w:bCs/>
                <w:kern w:val="0"/>
                <w:sz w:val="16"/>
                <w:szCs w:val="16"/>
                <w:lang w:eastAsia="en-US"/>
              </w:rPr>
              <w:t>Туристичка Сигнализација на раскрсница 62. (класа фолије II)</w:t>
            </w:r>
          </w:p>
          <w:p w:rsidR="0076055D" w:rsidRPr="00664911" w:rsidRDefault="0076055D" w:rsidP="0076055D">
            <w:pPr>
              <w:suppressAutoHyphens w:val="0"/>
              <w:spacing w:line="240" w:lineRule="auto"/>
              <w:jc w:val="right"/>
              <w:rPr>
                <w:rFonts w:ascii="Arial" w:eastAsia="Times New Roman" w:hAnsi="Arial" w:cs="Arial"/>
                <w:kern w:val="0"/>
                <w:sz w:val="16"/>
                <w:szCs w:val="16"/>
                <w:lang w:eastAsia="en-US"/>
              </w:rPr>
            </w:pPr>
            <w:r w:rsidRPr="00664911">
              <w:rPr>
                <w:rFonts w:ascii="Arial" w:eastAsia="Times New Roman" w:hAnsi="Arial" w:cs="Arial"/>
                <w:kern w:val="0"/>
                <w:sz w:val="16"/>
                <w:szCs w:val="16"/>
                <w:lang w:eastAsia="en-US"/>
              </w:rPr>
              <w:t> </w:t>
            </w:r>
          </w:p>
        </w:tc>
      </w:tr>
      <w:tr w:rsidR="00001D4B" w:rsidRPr="00664911" w:rsidTr="00D15052">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2.1.</w:t>
            </w:r>
          </w:p>
        </w:tc>
        <w:tc>
          <w:tcPr>
            <w:tcW w:w="2219"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Туристичка информациона табла</w:t>
            </w:r>
          </w:p>
        </w:tc>
        <w:tc>
          <w:tcPr>
            <w:tcW w:w="2708"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III-401.1-62.1.1, (5400mm x 4700 mm)</w:t>
            </w:r>
          </w:p>
        </w:tc>
        <w:tc>
          <w:tcPr>
            <w:tcW w:w="611"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ком.</w:t>
            </w:r>
          </w:p>
        </w:tc>
        <w:tc>
          <w:tcPr>
            <w:tcW w:w="576"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1,0</w:t>
            </w:r>
          </w:p>
        </w:tc>
        <w:tc>
          <w:tcPr>
            <w:tcW w:w="690" w:type="dxa"/>
            <w:gridSpan w:val="2"/>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25,38</w:t>
            </w:r>
          </w:p>
        </w:tc>
        <w:tc>
          <w:tcPr>
            <w:tcW w:w="992" w:type="dxa"/>
            <w:gridSpan w:val="2"/>
            <w:tcBorders>
              <w:top w:val="nil"/>
              <w:left w:val="nil"/>
              <w:bottom w:val="single" w:sz="4" w:space="0" w:color="auto"/>
              <w:right w:val="nil"/>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001D4B" w:rsidRPr="00664911" w:rsidTr="00D15052">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2.2.</w:t>
            </w:r>
          </w:p>
        </w:tc>
        <w:tc>
          <w:tcPr>
            <w:tcW w:w="2219"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708"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III-402-62.1.1, (3200mm x 800 mm)</w:t>
            </w:r>
          </w:p>
        </w:tc>
        <w:tc>
          <w:tcPr>
            <w:tcW w:w="611"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ком.</w:t>
            </w:r>
          </w:p>
        </w:tc>
        <w:tc>
          <w:tcPr>
            <w:tcW w:w="576"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1,0</w:t>
            </w:r>
          </w:p>
        </w:tc>
        <w:tc>
          <w:tcPr>
            <w:tcW w:w="690" w:type="dxa"/>
            <w:gridSpan w:val="2"/>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2,56</w:t>
            </w:r>
          </w:p>
        </w:tc>
        <w:tc>
          <w:tcPr>
            <w:tcW w:w="992" w:type="dxa"/>
            <w:gridSpan w:val="2"/>
            <w:tcBorders>
              <w:top w:val="nil"/>
              <w:left w:val="nil"/>
              <w:bottom w:val="single" w:sz="4" w:space="0" w:color="auto"/>
              <w:right w:val="nil"/>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001D4B" w:rsidRPr="00664911" w:rsidTr="00D15052">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2.3.</w:t>
            </w:r>
          </w:p>
        </w:tc>
        <w:tc>
          <w:tcPr>
            <w:tcW w:w="2219"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708"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III-402-62.1.2, (3200mm x 800 mm)</w:t>
            </w:r>
          </w:p>
        </w:tc>
        <w:tc>
          <w:tcPr>
            <w:tcW w:w="611"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ком.</w:t>
            </w:r>
          </w:p>
        </w:tc>
        <w:tc>
          <w:tcPr>
            <w:tcW w:w="576"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1,0</w:t>
            </w:r>
          </w:p>
        </w:tc>
        <w:tc>
          <w:tcPr>
            <w:tcW w:w="690" w:type="dxa"/>
            <w:gridSpan w:val="2"/>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2,56</w:t>
            </w:r>
          </w:p>
        </w:tc>
        <w:tc>
          <w:tcPr>
            <w:tcW w:w="992" w:type="dxa"/>
            <w:gridSpan w:val="2"/>
            <w:tcBorders>
              <w:top w:val="nil"/>
              <w:left w:val="nil"/>
              <w:bottom w:val="single" w:sz="4" w:space="0" w:color="auto"/>
              <w:right w:val="nil"/>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001D4B" w:rsidRPr="00664911" w:rsidTr="00D15052">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2.4.</w:t>
            </w:r>
          </w:p>
        </w:tc>
        <w:tc>
          <w:tcPr>
            <w:tcW w:w="2219"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708"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III-402-62.1.3, (3200mm x 800 mm)</w:t>
            </w:r>
          </w:p>
        </w:tc>
        <w:tc>
          <w:tcPr>
            <w:tcW w:w="611"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ком.</w:t>
            </w:r>
          </w:p>
        </w:tc>
        <w:tc>
          <w:tcPr>
            <w:tcW w:w="576"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1,0</w:t>
            </w:r>
          </w:p>
        </w:tc>
        <w:tc>
          <w:tcPr>
            <w:tcW w:w="690" w:type="dxa"/>
            <w:gridSpan w:val="2"/>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2,56</w:t>
            </w:r>
          </w:p>
        </w:tc>
        <w:tc>
          <w:tcPr>
            <w:tcW w:w="992" w:type="dxa"/>
            <w:gridSpan w:val="2"/>
            <w:tcBorders>
              <w:top w:val="nil"/>
              <w:left w:val="nil"/>
              <w:bottom w:val="single" w:sz="4" w:space="0" w:color="auto"/>
              <w:right w:val="nil"/>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001D4B" w:rsidRPr="00664911" w:rsidTr="00D15052">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2.5.</w:t>
            </w:r>
          </w:p>
        </w:tc>
        <w:tc>
          <w:tcPr>
            <w:tcW w:w="2219"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708"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III-402-62.1.4, (3200mm x 800 mm)</w:t>
            </w:r>
          </w:p>
        </w:tc>
        <w:tc>
          <w:tcPr>
            <w:tcW w:w="611"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ком.</w:t>
            </w:r>
          </w:p>
        </w:tc>
        <w:tc>
          <w:tcPr>
            <w:tcW w:w="576"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1,0</w:t>
            </w:r>
          </w:p>
        </w:tc>
        <w:tc>
          <w:tcPr>
            <w:tcW w:w="690" w:type="dxa"/>
            <w:gridSpan w:val="2"/>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2,56</w:t>
            </w:r>
          </w:p>
        </w:tc>
        <w:tc>
          <w:tcPr>
            <w:tcW w:w="992" w:type="dxa"/>
            <w:gridSpan w:val="2"/>
            <w:tcBorders>
              <w:top w:val="nil"/>
              <w:left w:val="nil"/>
              <w:bottom w:val="single" w:sz="4" w:space="0" w:color="auto"/>
              <w:right w:val="nil"/>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001D4B" w:rsidRPr="00664911" w:rsidTr="00D15052">
        <w:trPr>
          <w:trHeight w:val="2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 </w:t>
            </w:r>
            <w:r>
              <w:rPr>
                <w:rFonts w:eastAsia="Times New Roman"/>
                <w:sz w:val="16"/>
                <w:szCs w:val="16"/>
              </w:rPr>
              <w:t>1.</w:t>
            </w:r>
            <w:r w:rsidRPr="00453F80">
              <w:rPr>
                <w:rFonts w:eastAsia="Times New Roman"/>
                <w:sz w:val="16"/>
                <w:szCs w:val="16"/>
              </w:rPr>
              <w:t>2.6.</w:t>
            </w:r>
          </w:p>
        </w:tc>
        <w:tc>
          <w:tcPr>
            <w:tcW w:w="2219"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rPr>
                <w:rFonts w:eastAsia="Times New Roman"/>
                <w:sz w:val="16"/>
                <w:szCs w:val="16"/>
              </w:rPr>
            </w:pPr>
            <w:r w:rsidRPr="00453F80">
              <w:rPr>
                <w:rFonts w:eastAsia="Times New Roman"/>
                <w:sz w:val="16"/>
                <w:szCs w:val="16"/>
              </w:rPr>
              <w:t>Туристички стреласти путоказ</w:t>
            </w:r>
          </w:p>
        </w:tc>
        <w:tc>
          <w:tcPr>
            <w:tcW w:w="2708"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III-402-62.1.5, (3200mm x 800 mm)</w:t>
            </w:r>
          </w:p>
        </w:tc>
        <w:tc>
          <w:tcPr>
            <w:tcW w:w="611"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ком.</w:t>
            </w:r>
          </w:p>
        </w:tc>
        <w:tc>
          <w:tcPr>
            <w:tcW w:w="576" w:type="dxa"/>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1,0</w:t>
            </w:r>
          </w:p>
        </w:tc>
        <w:tc>
          <w:tcPr>
            <w:tcW w:w="690" w:type="dxa"/>
            <w:gridSpan w:val="2"/>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6"/>
                <w:szCs w:val="16"/>
              </w:rPr>
            </w:pPr>
            <w:r w:rsidRPr="00453F80">
              <w:rPr>
                <w:rFonts w:eastAsia="Times New Roman"/>
                <w:sz w:val="16"/>
                <w:szCs w:val="16"/>
              </w:rPr>
              <w:t>2,56</w:t>
            </w:r>
          </w:p>
        </w:tc>
        <w:tc>
          <w:tcPr>
            <w:tcW w:w="992" w:type="dxa"/>
            <w:gridSpan w:val="2"/>
            <w:tcBorders>
              <w:top w:val="nil"/>
              <w:left w:val="nil"/>
              <w:bottom w:val="single" w:sz="4" w:space="0" w:color="auto"/>
              <w:right w:val="nil"/>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001D4B" w:rsidRPr="00664911" w:rsidRDefault="00001D4B" w:rsidP="0076055D">
            <w:pPr>
              <w:suppressAutoHyphens w:val="0"/>
              <w:spacing w:line="240" w:lineRule="auto"/>
              <w:jc w:val="right"/>
              <w:rPr>
                <w:rFonts w:ascii="Arial" w:eastAsia="Times New Roman" w:hAnsi="Arial" w:cs="Arial"/>
                <w:kern w:val="0"/>
                <w:sz w:val="16"/>
                <w:szCs w:val="16"/>
                <w:lang w:eastAsia="en-US"/>
              </w:rPr>
            </w:pPr>
          </w:p>
        </w:tc>
      </w:tr>
      <w:tr w:rsidR="0076055D" w:rsidRPr="00664911" w:rsidTr="00D15052">
        <w:trPr>
          <w:trHeight w:val="255"/>
        </w:trPr>
        <w:tc>
          <w:tcPr>
            <w:tcW w:w="721" w:type="dxa"/>
            <w:tcBorders>
              <w:top w:val="nil"/>
              <w:left w:val="single" w:sz="4" w:space="0" w:color="auto"/>
              <w:bottom w:val="single" w:sz="4" w:space="0" w:color="auto"/>
              <w:right w:val="nil"/>
            </w:tcBorders>
            <w:shd w:val="clear" w:color="auto" w:fill="auto"/>
            <w:noWrap/>
            <w:vAlign w:val="center"/>
            <w:hideMark/>
          </w:tcPr>
          <w:p w:rsidR="0076055D" w:rsidRPr="00664911" w:rsidRDefault="0076055D" w:rsidP="0076055D">
            <w:pPr>
              <w:suppressAutoHyphens w:val="0"/>
              <w:spacing w:line="240" w:lineRule="auto"/>
              <w:rPr>
                <w:rFonts w:ascii="Arial" w:eastAsia="Times New Roman" w:hAnsi="Arial" w:cs="Arial"/>
                <w:kern w:val="0"/>
                <w:sz w:val="16"/>
                <w:szCs w:val="16"/>
                <w:lang w:eastAsia="en-US"/>
              </w:rPr>
            </w:pPr>
          </w:p>
        </w:tc>
        <w:tc>
          <w:tcPr>
            <w:tcW w:w="7796" w:type="dxa"/>
            <w:gridSpan w:val="8"/>
            <w:tcBorders>
              <w:top w:val="nil"/>
              <w:left w:val="nil"/>
              <w:bottom w:val="single" w:sz="4" w:space="0" w:color="auto"/>
              <w:right w:val="single" w:sz="4" w:space="0" w:color="auto"/>
            </w:tcBorders>
            <w:shd w:val="clear" w:color="auto" w:fill="auto"/>
            <w:noWrap/>
            <w:vAlign w:val="center"/>
            <w:hideMark/>
          </w:tcPr>
          <w:p w:rsidR="0076055D" w:rsidRPr="00664911" w:rsidRDefault="0076055D" w:rsidP="0076055D">
            <w:pPr>
              <w:suppressAutoHyphens w:val="0"/>
              <w:spacing w:line="240" w:lineRule="auto"/>
              <w:jc w:val="right"/>
              <w:rPr>
                <w:rFonts w:ascii="Arial" w:eastAsia="Times New Roman" w:hAnsi="Arial" w:cs="Arial"/>
                <w:b/>
                <w:bCs/>
                <w:kern w:val="0"/>
                <w:sz w:val="20"/>
                <w:szCs w:val="20"/>
                <w:lang w:eastAsia="en-US"/>
              </w:rPr>
            </w:pPr>
            <w:r w:rsidRPr="00664911">
              <w:rPr>
                <w:rFonts w:ascii="Arial" w:eastAsia="Times New Roman" w:hAnsi="Arial" w:cs="Arial"/>
                <w:b/>
                <w:bCs/>
                <w:kern w:val="0"/>
                <w:sz w:val="20"/>
                <w:szCs w:val="20"/>
                <w:lang w:eastAsia="en-US"/>
              </w:rPr>
              <w:t>Укупно динара</w:t>
            </w:r>
          </w:p>
        </w:tc>
        <w:tc>
          <w:tcPr>
            <w:tcW w:w="963" w:type="dxa"/>
            <w:tcBorders>
              <w:top w:val="single" w:sz="4" w:space="0" w:color="auto"/>
              <w:left w:val="single" w:sz="4" w:space="0" w:color="auto"/>
              <w:bottom w:val="single" w:sz="4" w:space="0" w:color="auto"/>
              <w:right w:val="single" w:sz="4" w:space="0" w:color="000000"/>
            </w:tcBorders>
            <w:shd w:val="clear" w:color="000000" w:fill="FFFFFF"/>
            <w:vAlign w:val="center"/>
          </w:tcPr>
          <w:p w:rsidR="0076055D" w:rsidRPr="00664911" w:rsidRDefault="0076055D" w:rsidP="0076055D">
            <w:pPr>
              <w:suppressAutoHyphens w:val="0"/>
              <w:spacing w:line="240" w:lineRule="auto"/>
              <w:jc w:val="right"/>
              <w:rPr>
                <w:rFonts w:ascii="Arial" w:eastAsia="Times New Roman" w:hAnsi="Arial" w:cs="Arial"/>
                <w:b/>
                <w:bCs/>
                <w:kern w:val="0"/>
                <w:sz w:val="18"/>
                <w:szCs w:val="18"/>
                <w:lang w:eastAsia="en-US"/>
              </w:rPr>
            </w:pPr>
          </w:p>
        </w:tc>
      </w:tr>
      <w:tr w:rsidR="0076055D" w:rsidRPr="00664911" w:rsidTr="00D15052">
        <w:trPr>
          <w:trHeight w:val="255"/>
        </w:trPr>
        <w:tc>
          <w:tcPr>
            <w:tcW w:w="721" w:type="dxa"/>
            <w:tcBorders>
              <w:top w:val="single" w:sz="4" w:space="0" w:color="auto"/>
              <w:left w:val="single" w:sz="4" w:space="0" w:color="auto"/>
              <w:bottom w:val="nil"/>
              <w:right w:val="nil"/>
            </w:tcBorders>
            <w:shd w:val="clear" w:color="auto" w:fill="auto"/>
            <w:noWrap/>
            <w:vAlign w:val="center"/>
            <w:hideMark/>
          </w:tcPr>
          <w:p w:rsidR="0076055D" w:rsidRPr="00664911" w:rsidRDefault="0076055D" w:rsidP="0076055D">
            <w:pPr>
              <w:suppressAutoHyphens w:val="0"/>
              <w:spacing w:line="240" w:lineRule="auto"/>
              <w:rPr>
                <w:rFonts w:ascii="Arial" w:eastAsia="Times New Roman" w:hAnsi="Arial" w:cs="Arial"/>
                <w:kern w:val="0"/>
                <w:sz w:val="16"/>
                <w:szCs w:val="16"/>
                <w:lang w:eastAsia="en-US"/>
              </w:rPr>
            </w:pPr>
          </w:p>
        </w:tc>
        <w:tc>
          <w:tcPr>
            <w:tcW w:w="7796" w:type="dxa"/>
            <w:gridSpan w:val="8"/>
            <w:tcBorders>
              <w:top w:val="single" w:sz="4" w:space="0" w:color="auto"/>
              <w:left w:val="nil"/>
              <w:bottom w:val="nil"/>
              <w:right w:val="single" w:sz="4" w:space="0" w:color="auto"/>
            </w:tcBorders>
            <w:shd w:val="clear" w:color="auto" w:fill="auto"/>
            <w:noWrap/>
            <w:vAlign w:val="center"/>
            <w:hideMark/>
          </w:tcPr>
          <w:p w:rsidR="0076055D" w:rsidRPr="00E1238B" w:rsidRDefault="0076055D" w:rsidP="0076055D">
            <w:pPr>
              <w:suppressAutoHyphens w:val="0"/>
              <w:spacing w:line="240" w:lineRule="auto"/>
              <w:jc w:val="right"/>
              <w:rPr>
                <w:rFonts w:ascii="Arial" w:eastAsia="Times New Roman" w:hAnsi="Arial" w:cs="Arial"/>
                <w:b/>
                <w:bCs/>
                <w:kern w:val="0"/>
                <w:sz w:val="20"/>
                <w:szCs w:val="20"/>
                <w:lang w:eastAsia="en-US"/>
              </w:rPr>
            </w:pPr>
            <w:r w:rsidRPr="00664911">
              <w:rPr>
                <w:rFonts w:ascii="Arial" w:eastAsia="Times New Roman" w:hAnsi="Arial" w:cs="Arial"/>
                <w:b/>
                <w:bCs/>
                <w:kern w:val="0"/>
                <w:sz w:val="20"/>
                <w:szCs w:val="20"/>
                <w:lang w:eastAsia="en-US"/>
              </w:rPr>
              <w:t>Укупно динара</w:t>
            </w:r>
            <w:r>
              <w:rPr>
                <w:rFonts w:ascii="Arial" w:eastAsia="Times New Roman" w:hAnsi="Arial" w:cs="Arial"/>
                <w:b/>
                <w:bCs/>
                <w:kern w:val="0"/>
                <w:sz w:val="20"/>
                <w:szCs w:val="20"/>
                <w:lang w:eastAsia="en-US"/>
              </w:rPr>
              <w:t xml:space="preserve"> за позицију 1</w:t>
            </w:r>
          </w:p>
        </w:tc>
        <w:tc>
          <w:tcPr>
            <w:tcW w:w="963" w:type="dxa"/>
            <w:tcBorders>
              <w:top w:val="single" w:sz="4" w:space="0" w:color="auto"/>
              <w:left w:val="single" w:sz="4" w:space="0" w:color="auto"/>
              <w:bottom w:val="single" w:sz="4" w:space="0" w:color="auto"/>
              <w:right w:val="single" w:sz="4" w:space="0" w:color="000000"/>
            </w:tcBorders>
            <w:shd w:val="clear" w:color="000000" w:fill="FFFFFF"/>
            <w:vAlign w:val="center"/>
          </w:tcPr>
          <w:p w:rsidR="0076055D" w:rsidRPr="00664911" w:rsidRDefault="0076055D" w:rsidP="0076055D">
            <w:pPr>
              <w:suppressAutoHyphens w:val="0"/>
              <w:spacing w:line="240" w:lineRule="auto"/>
              <w:jc w:val="right"/>
              <w:rPr>
                <w:rFonts w:ascii="Arial" w:eastAsia="Times New Roman" w:hAnsi="Arial" w:cs="Arial"/>
                <w:b/>
                <w:bCs/>
                <w:kern w:val="0"/>
                <w:sz w:val="18"/>
                <w:szCs w:val="18"/>
                <w:lang w:eastAsia="en-US"/>
              </w:rPr>
            </w:pPr>
          </w:p>
        </w:tc>
      </w:tr>
    </w:tbl>
    <w:tbl>
      <w:tblPr>
        <w:tblW w:w="9510" w:type="dxa"/>
        <w:tblInd w:w="96" w:type="dxa"/>
        <w:tblLayout w:type="fixed"/>
        <w:tblLook w:val="04A0"/>
      </w:tblPr>
      <w:tblGrid>
        <w:gridCol w:w="582"/>
        <w:gridCol w:w="118"/>
        <w:gridCol w:w="836"/>
        <w:gridCol w:w="4146"/>
        <w:gridCol w:w="426"/>
        <w:gridCol w:w="141"/>
        <w:gridCol w:w="567"/>
        <w:gridCol w:w="709"/>
        <w:gridCol w:w="851"/>
        <w:gridCol w:w="1104"/>
        <w:gridCol w:w="30"/>
      </w:tblGrid>
      <w:tr w:rsidR="00DA5F77" w:rsidRPr="00DA5F77" w:rsidTr="00DA5F77">
        <w:trPr>
          <w:gridAfter w:val="1"/>
          <w:wAfter w:w="30" w:type="dxa"/>
          <w:trHeight w:val="510"/>
        </w:trPr>
        <w:tc>
          <w:tcPr>
            <w:tcW w:w="58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A5F77" w:rsidRPr="00DA5F77" w:rsidRDefault="00DA5F77" w:rsidP="00DA5F77">
            <w:pPr>
              <w:suppressAutoHyphens w:val="0"/>
              <w:spacing w:line="240" w:lineRule="auto"/>
              <w:jc w:val="center"/>
              <w:rPr>
                <w:rFonts w:ascii="Arial" w:eastAsia="Times New Roman" w:hAnsi="Arial" w:cs="Arial"/>
                <w:b/>
                <w:kern w:val="0"/>
                <w:sz w:val="16"/>
                <w:szCs w:val="16"/>
                <w:lang w:eastAsia="en-US"/>
              </w:rPr>
            </w:pPr>
            <w:r w:rsidRPr="00DA5F77">
              <w:rPr>
                <w:rFonts w:ascii="Arial" w:eastAsia="Times New Roman" w:hAnsi="Arial" w:cs="Arial"/>
                <w:b/>
                <w:kern w:val="0"/>
                <w:sz w:val="16"/>
                <w:szCs w:val="16"/>
                <w:lang w:eastAsia="en-US"/>
              </w:rPr>
              <w:t>Бр поз.</w:t>
            </w:r>
          </w:p>
        </w:tc>
        <w:tc>
          <w:tcPr>
            <w:tcW w:w="5100" w:type="dxa"/>
            <w:gridSpan w:val="3"/>
            <w:tcBorders>
              <w:top w:val="single" w:sz="4" w:space="0" w:color="auto"/>
              <w:left w:val="nil"/>
              <w:bottom w:val="single" w:sz="4" w:space="0" w:color="auto"/>
              <w:right w:val="single" w:sz="4" w:space="0" w:color="auto"/>
            </w:tcBorders>
            <w:shd w:val="clear" w:color="000000" w:fill="D8D8D8"/>
            <w:vAlign w:val="center"/>
            <w:hideMark/>
          </w:tcPr>
          <w:p w:rsidR="00DA5F77" w:rsidRPr="00DA5F77" w:rsidRDefault="00DA5F77" w:rsidP="00DA5F77">
            <w:pPr>
              <w:suppressAutoHyphens w:val="0"/>
              <w:spacing w:line="240" w:lineRule="auto"/>
              <w:jc w:val="center"/>
              <w:rPr>
                <w:rFonts w:ascii="Arial" w:eastAsia="Times New Roman" w:hAnsi="Arial" w:cs="Arial"/>
                <w:b/>
                <w:kern w:val="0"/>
                <w:sz w:val="16"/>
                <w:szCs w:val="16"/>
                <w:lang w:eastAsia="en-US"/>
              </w:rPr>
            </w:pPr>
            <w:r w:rsidRPr="00DA5F77">
              <w:rPr>
                <w:rFonts w:ascii="Arial" w:eastAsia="Times New Roman" w:hAnsi="Arial" w:cs="Arial"/>
                <w:b/>
                <w:kern w:val="0"/>
                <w:sz w:val="16"/>
                <w:szCs w:val="16"/>
                <w:lang w:eastAsia="en-US"/>
              </w:rPr>
              <w:t>Назив и ознака туристичке сигнализације</w:t>
            </w:r>
          </w:p>
        </w:tc>
        <w:tc>
          <w:tcPr>
            <w:tcW w:w="567" w:type="dxa"/>
            <w:gridSpan w:val="2"/>
            <w:tcBorders>
              <w:top w:val="single" w:sz="4" w:space="0" w:color="auto"/>
              <w:left w:val="nil"/>
              <w:bottom w:val="single" w:sz="4" w:space="0" w:color="auto"/>
              <w:right w:val="single" w:sz="4" w:space="0" w:color="auto"/>
            </w:tcBorders>
            <w:shd w:val="clear" w:color="000000" w:fill="D8D8D8"/>
            <w:vAlign w:val="center"/>
            <w:hideMark/>
          </w:tcPr>
          <w:p w:rsidR="00DA5F77" w:rsidRPr="00DA5F77" w:rsidRDefault="00DA5F77" w:rsidP="00DA5F77">
            <w:pPr>
              <w:suppressAutoHyphens w:val="0"/>
              <w:spacing w:line="240" w:lineRule="auto"/>
              <w:jc w:val="center"/>
              <w:rPr>
                <w:rFonts w:ascii="Arial" w:eastAsia="Times New Roman" w:hAnsi="Arial" w:cs="Arial"/>
                <w:b/>
                <w:kern w:val="0"/>
                <w:sz w:val="16"/>
                <w:szCs w:val="16"/>
                <w:lang w:eastAsia="en-US"/>
              </w:rPr>
            </w:pPr>
            <w:r>
              <w:rPr>
                <w:rFonts w:ascii="Arial" w:eastAsia="Times New Roman" w:hAnsi="Arial" w:cs="Arial"/>
                <w:b/>
                <w:kern w:val="0"/>
                <w:sz w:val="16"/>
                <w:szCs w:val="16"/>
                <w:lang w:eastAsia="en-US"/>
              </w:rPr>
              <w:t>Јед</w:t>
            </w:r>
            <w:r w:rsidRPr="00DA5F77">
              <w:rPr>
                <w:rFonts w:ascii="Arial" w:eastAsia="Times New Roman" w:hAnsi="Arial" w:cs="Arial"/>
                <w:b/>
                <w:kern w:val="0"/>
                <w:sz w:val="16"/>
                <w:szCs w:val="16"/>
                <w:lang w:eastAsia="en-US"/>
              </w:rPr>
              <w:t>. мере</w:t>
            </w:r>
          </w:p>
        </w:tc>
        <w:tc>
          <w:tcPr>
            <w:tcW w:w="567" w:type="dxa"/>
            <w:tcBorders>
              <w:top w:val="single" w:sz="4" w:space="0" w:color="auto"/>
              <w:left w:val="nil"/>
              <w:bottom w:val="single" w:sz="4" w:space="0" w:color="auto"/>
              <w:right w:val="single" w:sz="4" w:space="0" w:color="auto"/>
            </w:tcBorders>
            <w:shd w:val="clear" w:color="000000" w:fill="D8D8D8"/>
            <w:vAlign w:val="center"/>
            <w:hideMark/>
          </w:tcPr>
          <w:p w:rsidR="00DA5F77" w:rsidRPr="00DA5F77" w:rsidRDefault="00DA5F77" w:rsidP="00DA5F77">
            <w:pPr>
              <w:suppressAutoHyphens w:val="0"/>
              <w:spacing w:line="240" w:lineRule="auto"/>
              <w:jc w:val="center"/>
              <w:rPr>
                <w:rFonts w:ascii="Arial" w:eastAsia="Times New Roman" w:hAnsi="Arial" w:cs="Arial"/>
                <w:b/>
                <w:kern w:val="0"/>
                <w:sz w:val="16"/>
                <w:szCs w:val="16"/>
                <w:lang w:eastAsia="en-US"/>
              </w:rPr>
            </w:pPr>
            <w:r w:rsidRPr="00DA5F77">
              <w:rPr>
                <w:rFonts w:ascii="Arial" w:eastAsia="Times New Roman" w:hAnsi="Arial" w:cs="Arial"/>
                <w:b/>
                <w:kern w:val="0"/>
                <w:sz w:val="16"/>
                <w:szCs w:val="16"/>
                <w:lang w:eastAsia="en-US"/>
              </w:rPr>
              <w:t>Koл.</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DA5F77" w:rsidRPr="00DA5F77" w:rsidRDefault="00DA5F77" w:rsidP="00DA5F77">
            <w:pPr>
              <w:suppressAutoHyphens w:val="0"/>
              <w:spacing w:line="240" w:lineRule="auto"/>
              <w:jc w:val="center"/>
              <w:rPr>
                <w:rFonts w:ascii="Arial" w:eastAsia="Times New Roman" w:hAnsi="Arial" w:cs="Arial"/>
                <w:b/>
                <w:kern w:val="0"/>
                <w:sz w:val="16"/>
                <w:szCs w:val="16"/>
                <w:lang w:eastAsia="en-US"/>
              </w:rPr>
            </w:pPr>
            <w:r w:rsidRPr="00DA5F77">
              <w:rPr>
                <w:rFonts w:ascii="Arial" w:eastAsia="Times New Roman" w:hAnsi="Arial" w:cs="Arial"/>
                <w:b/>
                <w:kern w:val="0"/>
                <w:sz w:val="16"/>
                <w:szCs w:val="16"/>
                <w:lang w:eastAsia="en-US"/>
              </w:rPr>
              <w:t>m /m³</w:t>
            </w:r>
          </w:p>
        </w:tc>
        <w:tc>
          <w:tcPr>
            <w:tcW w:w="851" w:type="dxa"/>
            <w:tcBorders>
              <w:top w:val="single" w:sz="4" w:space="0" w:color="auto"/>
              <w:left w:val="nil"/>
              <w:bottom w:val="single" w:sz="4" w:space="0" w:color="auto"/>
              <w:right w:val="single" w:sz="4" w:space="0" w:color="auto"/>
            </w:tcBorders>
            <w:shd w:val="clear" w:color="000000" w:fill="D8D8D8"/>
            <w:vAlign w:val="center"/>
            <w:hideMark/>
          </w:tcPr>
          <w:p w:rsidR="00DA5F77" w:rsidRPr="00DA5F77" w:rsidRDefault="00DA5F77" w:rsidP="00DA5F77">
            <w:pPr>
              <w:suppressAutoHyphens w:val="0"/>
              <w:spacing w:line="240" w:lineRule="auto"/>
              <w:jc w:val="center"/>
              <w:rPr>
                <w:rFonts w:ascii="Arial" w:eastAsia="Times New Roman" w:hAnsi="Arial" w:cs="Arial"/>
                <w:b/>
                <w:kern w:val="0"/>
                <w:sz w:val="16"/>
                <w:szCs w:val="16"/>
                <w:lang w:eastAsia="en-US"/>
              </w:rPr>
            </w:pPr>
            <w:r w:rsidRPr="00DA5F77">
              <w:rPr>
                <w:rFonts w:ascii="Arial" w:eastAsia="Times New Roman" w:hAnsi="Arial" w:cs="Arial"/>
                <w:b/>
                <w:kern w:val="0"/>
                <w:sz w:val="16"/>
                <w:szCs w:val="16"/>
                <w:lang w:eastAsia="en-US"/>
              </w:rPr>
              <w:t>Цена по m/m³</w:t>
            </w:r>
          </w:p>
        </w:tc>
        <w:tc>
          <w:tcPr>
            <w:tcW w:w="1104" w:type="dxa"/>
            <w:tcBorders>
              <w:top w:val="single" w:sz="4" w:space="0" w:color="auto"/>
              <w:left w:val="nil"/>
              <w:bottom w:val="single" w:sz="4" w:space="0" w:color="auto"/>
              <w:right w:val="single" w:sz="4" w:space="0" w:color="auto"/>
            </w:tcBorders>
            <w:shd w:val="clear" w:color="000000" w:fill="D8D8D8"/>
            <w:vAlign w:val="center"/>
            <w:hideMark/>
          </w:tcPr>
          <w:p w:rsidR="00DA5F77" w:rsidRPr="00DA5F77" w:rsidRDefault="00DA5F77" w:rsidP="00DA5F77">
            <w:pPr>
              <w:suppressAutoHyphens w:val="0"/>
              <w:spacing w:line="240" w:lineRule="auto"/>
              <w:jc w:val="center"/>
              <w:rPr>
                <w:rFonts w:ascii="Arial" w:eastAsia="Times New Roman" w:hAnsi="Arial" w:cs="Arial"/>
                <w:b/>
                <w:kern w:val="0"/>
                <w:sz w:val="16"/>
                <w:szCs w:val="16"/>
                <w:lang w:eastAsia="en-US"/>
              </w:rPr>
            </w:pPr>
            <w:r w:rsidRPr="00DA5F77">
              <w:rPr>
                <w:rFonts w:ascii="Arial" w:eastAsia="Times New Roman" w:hAnsi="Arial" w:cs="Arial"/>
                <w:b/>
                <w:kern w:val="0"/>
                <w:sz w:val="16"/>
                <w:szCs w:val="16"/>
                <w:lang w:eastAsia="en-US"/>
              </w:rPr>
              <w:t>Укупна цена без ПДВ-а</w:t>
            </w:r>
          </w:p>
        </w:tc>
      </w:tr>
      <w:tr w:rsidR="00DA5F77" w:rsidRPr="00DA5F77" w:rsidTr="00DA5F77">
        <w:trPr>
          <w:gridAfter w:val="1"/>
          <w:wAfter w:w="30" w:type="dxa"/>
          <w:trHeight w:val="525"/>
        </w:trPr>
        <w:tc>
          <w:tcPr>
            <w:tcW w:w="582" w:type="dxa"/>
            <w:tcBorders>
              <w:top w:val="nil"/>
              <w:left w:val="single" w:sz="4" w:space="0" w:color="auto"/>
              <w:bottom w:val="single" w:sz="4" w:space="0" w:color="auto"/>
              <w:right w:val="nil"/>
            </w:tcBorders>
            <w:shd w:val="clear" w:color="auto" w:fill="auto"/>
            <w:vAlign w:val="center"/>
            <w:hideMark/>
          </w:tcPr>
          <w:p w:rsidR="00DA5F77" w:rsidRPr="00DA5F77" w:rsidRDefault="00DA5F77" w:rsidP="00DA5F77">
            <w:pPr>
              <w:suppressAutoHyphens w:val="0"/>
              <w:spacing w:line="240" w:lineRule="auto"/>
              <w:rPr>
                <w:rFonts w:ascii="Arial" w:eastAsia="Times New Roman" w:hAnsi="Arial" w:cs="Arial"/>
                <w:b/>
                <w:bCs/>
                <w:kern w:val="0"/>
                <w:sz w:val="20"/>
                <w:szCs w:val="20"/>
                <w:lang w:eastAsia="en-US"/>
              </w:rPr>
            </w:pPr>
            <w:r w:rsidRPr="00DA5F77">
              <w:rPr>
                <w:rFonts w:ascii="Arial" w:eastAsia="Times New Roman" w:hAnsi="Arial" w:cs="Arial"/>
                <w:b/>
                <w:bCs/>
                <w:kern w:val="0"/>
                <w:sz w:val="20"/>
                <w:szCs w:val="20"/>
                <w:lang w:eastAsia="en-US"/>
              </w:rPr>
              <w:t>2.</w:t>
            </w:r>
          </w:p>
        </w:tc>
        <w:tc>
          <w:tcPr>
            <w:tcW w:w="889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A5F77" w:rsidRPr="00DA5F77" w:rsidRDefault="00DA5F77" w:rsidP="00DA5F77">
            <w:pPr>
              <w:suppressAutoHyphens w:val="0"/>
              <w:spacing w:line="240" w:lineRule="auto"/>
              <w:jc w:val="center"/>
              <w:rPr>
                <w:rFonts w:ascii="Arial" w:eastAsia="Times New Roman" w:hAnsi="Arial" w:cs="Arial"/>
                <w:b/>
                <w:bCs/>
                <w:kern w:val="0"/>
                <w:sz w:val="20"/>
                <w:szCs w:val="20"/>
                <w:lang w:eastAsia="en-US"/>
              </w:rPr>
            </w:pPr>
            <w:r w:rsidRPr="00DA5F77">
              <w:rPr>
                <w:rFonts w:ascii="Arial" w:eastAsia="Times New Roman" w:hAnsi="Arial" w:cs="Arial"/>
                <w:b/>
                <w:bCs/>
                <w:kern w:val="0"/>
                <w:sz w:val="20"/>
                <w:szCs w:val="20"/>
                <w:lang w:eastAsia="en-US"/>
              </w:rPr>
              <w:t>Носачи новопројектоване туристичке саобраћајне сигнализације и темељи</w:t>
            </w:r>
          </w:p>
        </w:tc>
      </w:tr>
      <w:tr w:rsidR="0076055D" w:rsidRPr="00DA5F77" w:rsidTr="00DA5F77">
        <w:trPr>
          <w:gridAfter w:val="1"/>
          <w:wAfter w:w="30" w:type="dxa"/>
          <w:trHeight w:val="5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6055D" w:rsidRPr="00453F80" w:rsidRDefault="0076055D" w:rsidP="00D15052">
            <w:pPr>
              <w:suppressAutoHyphens w:val="0"/>
              <w:spacing w:line="240" w:lineRule="auto"/>
              <w:rPr>
                <w:rFonts w:eastAsia="Times New Roman"/>
                <w:bCs/>
                <w:kern w:val="0"/>
                <w:sz w:val="16"/>
                <w:szCs w:val="16"/>
                <w:lang w:eastAsia="en-US"/>
              </w:rPr>
            </w:pPr>
            <w:r w:rsidRPr="00453F80">
              <w:rPr>
                <w:rFonts w:eastAsia="Times New Roman"/>
                <w:bCs/>
                <w:kern w:val="0"/>
                <w:sz w:val="16"/>
                <w:szCs w:val="16"/>
                <w:lang w:eastAsia="en-US"/>
              </w:rPr>
              <w:t> </w:t>
            </w:r>
            <w:r>
              <w:rPr>
                <w:rFonts w:eastAsia="Times New Roman"/>
                <w:bCs/>
                <w:kern w:val="0"/>
                <w:sz w:val="16"/>
                <w:szCs w:val="16"/>
                <w:lang w:eastAsia="en-US"/>
              </w:rPr>
              <w:t>2</w:t>
            </w:r>
            <w:r w:rsidRPr="00453F80">
              <w:rPr>
                <w:rFonts w:eastAsia="Times New Roman"/>
                <w:bCs/>
                <w:kern w:val="0"/>
                <w:sz w:val="16"/>
                <w:szCs w:val="16"/>
                <w:lang w:eastAsia="en-US"/>
              </w:rPr>
              <w:t>.1.</w:t>
            </w:r>
          </w:p>
        </w:tc>
        <w:tc>
          <w:tcPr>
            <w:tcW w:w="8898" w:type="dxa"/>
            <w:gridSpan w:val="9"/>
            <w:tcBorders>
              <w:top w:val="single" w:sz="4" w:space="0" w:color="auto"/>
              <w:left w:val="nil"/>
              <w:bottom w:val="single" w:sz="4" w:space="0" w:color="auto"/>
              <w:right w:val="single" w:sz="4" w:space="0" w:color="000000"/>
            </w:tcBorders>
            <w:shd w:val="clear" w:color="auto" w:fill="auto"/>
            <w:vAlign w:val="center"/>
            <w:hideMark/>
          </w:tcPr>
          <w:p w:rsidR="0076055D" w:rsidRPr="00DA5F77" w:rsidRDefault="0076055D" w:rsidP="00DA5F77">
            <w:pPr>
              <w:suppressAutoHyphens w:val="0"/>
              <w:spacing w:line="240" w:lineRule="auto"/>
              <w:jc w:val="center"/>
              <w:rPr>
                <w:rFonts w:ascii="Arial" w:eastAsia="Times New Roman" w:hAnsi="Arial" w:cs="Arial"/>
                <w:b/>
                <w:bCs/>
                <w:kern w:val="0"/>
                <w:sz w:val="20"/>
                <w:szCs w:val="20"/>
                <w:lang w:eastAsia="en-US"/>
              </w:rPr>
            </w:pPr>
            <w:r w:rsidRPr="00DA5F77">
              <w:rPr>
                <w:rFonts w:ascii="Arial" w:eastAsia="Times New Roman" w:hAnsi="Arial" w:cs="Arial"/>
                <w:b/>
                <w:bCs/>
                <w:kern w:val="0"/>
                <w:sz w:val="20"/>
                <w:szCs w:val="20"/>
                <w:lang w:eastAsia="en-US"/>
              </w:rPr>
              <w:t>Носачи туристичке саобраћајне сигнализације и темељи на раскрсници 1. (1.1 и 1.2)</w:t>
            </w:r>
          </w:p>
        </w:tc>
      </w:tr>
      <w:tr w:rsidR="00001D4B" w:rsidRPr="00DA5F77" w:rsidTr="00DA5F77">
        <w:trPr>
          <w:gridAfter w:val="1"/>
          <w:wAfter w:w="30" w:type="dxa"/>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bCs/>
                <w:sz w:val="16"/>
                <w:szCs w:val="16"/>
              </w:rPr>
            </w:pPr>
            <w:r w:rsidRPr="00001D4B">
              <w:rPr>
                <w:rFonts w:eastAsia="Times New Roman"/>
                <w:bCs/>
                <w:sz w:val="16"/>
                <w:szCs w:val="16"/>
              </w:rPr>
              <w:t> 2.1.1</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Двостубни решеткасти носачи, тип 60-70-2 висина стуба 7,0 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7,00</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r>
      <w:tr w:rsidR="00001D4B" w:rsidRPr="00DA5F77" w:rsidTr="00DA5F77">
        <w:trPr>
          <w:gridAfter w:val="1"/>
          <w:wAfter w:w="30" w:type="dxa"/>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bCs/>
                <w:sz w:val="16"/>
                <w:szCs w:val="16"/>
              </w:rPr>
            </w:pPr>
            <w:r w:rsidRPr="00001D4B">
              <w:rPr>
                <w:rFonts w:eastAsia="Times New Roman"/>
                <w:bCs/>
                <w:sz w:val="16"/>
                <w:szCs w:val="16"/>
              </w:rPr>
              <w:t> 2.1.2</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Двостубни решеткасти носачи, тип 60-70-2 висина стуба 7,5 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7,40</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r>
      <w:tr w:rsidR="00001D4B" w:rsidRPr="00DA5F77" w:rsidTr="00DA5F77">
        <w:trPr>
          <w:gridAfter w:val="1"/>
          <w:wAfter w:w="30" w:type="dxa"/>
          <w:trHeight w:val="5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bCs/>
                <w:sz w:val="16"/>
                <w:szCs w:val="16"/>
              </w:rPr>
            </w:pPr>
            <w:r w:rsidRPr="00001D4B">
              <w:rPr>
                <w:rFonts w:eastAsia="Times New Roman"/>
                <w:bCs/>
                <w:sz w:val="16"/>
                <w:szCs w:val="16"/>
              </w:rPr>
              <w:t> 2.1.3</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Двостубни решеткасти носачи, тип 60-70-2 висина стуба 7,7 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7,60</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r>
      <w:tr w:rsidR="00001D4B" w:rsidRPr="00DA5F77" w:rsidTr="00DA5F77">
        <w:trPr>
          <w:gridAfter w:val="1"/>
          <w:wAfter w:w="30" w:type="dxa"/>
          <w:trHeight w:val="5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bCs/>
                <w:sz w:val="16"/>
                <w:szCs w:val="16"/>
              </w:rPr>
            </w:pPr>
            <w:r w:rsidRPr="00001D4B">
              <w:rPr>
                <w:rFonts w:eastAsia="Times New Roman"/>
                <w:bCs/>
                <w:sz w:val="16"/>
                <w:szCs w:val="16"/>
              </w:rPr>
              <w:lastRenderedPageBreak/>
              <w:t> 2.1.4</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Двостубни решеткасти носачи, тип 60-70-2 висина стуба 8,0 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8,00</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r>
      <w:tr w:rsidR="00001D4B" w:rsidRPr="00DA5F77" w:rsidTr="00DA5F77">
        <w:trPr>
          <w:gridAfter w:val="1"/>
          <w:wAfter w:w="30" w:type="dxa"/>
          <w:trHeight w:val="5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bCs/>
                <w:sz w:val="16"/>
                <w:szCs w:val="16"/>
              </w:rPr>
            </w:pPr>
            <w:r w:rsidRPr="00001D4B">
              <w:rPr>
                <w:rFonts w:eastAsia="Times New Roman"/>
                <w:bCs/>
                <w:sz w:val="16"/>
                <w:szCs w:val="16"/>
              </w:rPr>
              <w:t> 2.1.5</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Двостубни решеткасти носачи, тип 60-70-2 висина стуба 6,2 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3,0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6,20</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r>
      <w:tr w:rsidR="00001D4B" w:rsidRPr="00DA5F77" w:rsidTr="00001D4B">
        <w:trPr>
          <w:gridAfter w:val="1"/>
          <w:wAfter w:w="30" w:type="dxa"/>
          <w:trHeight w:val="81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 2.1.6</w:t>
            </w:r>
          </w:p>
        </w:tc>
        <w:tc>
          <w:tcPr>
            <w:tcW w:w="5100" w:type="dxa"/>
            <w:gridSpan w:val="3"/>
            <w:tcBorders>
              <w:top w:val="single" w:sz="4" w:space="0" w:color="auto"/>
              <w:left w:val="nil"/>
              <w:bottom w:val="single" w:sz="4" w:space="0" w:color="auto"/>
              <w:right w:val="single" w:sz="4" w:space="0" w:color="auto"/>
            </w:tcBorders>
            <w:shd w:val="clear" w:color="auto" w:fill="auto"/>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Бетонски темељи за двостубне решеткасте носаче на које се постављају туристичке информационе табле III-401.1, темељи се постављају у банкини (ископ материјала, израда и уградња темеља, одвоз или планирање вишка материјала урачунати у цену)</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4,0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1,50</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r>
      <w:tr w:rsidR="00001D4B" w:rsidRPr="00DA5F77" w:rsidTr="00001D4B">
        <w:trPr>
          <w:gridAfter w:val="1"/>
          <w:wAfter w:w="30" w:type="dxa"/>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 2.1.7</w:t>
            </w:r>
          </w:p>
        </w:tc>
        <w:tc>
          <w:tcPr>
            <w:tcW w:w="5100" w:type="dxa"/>
            <w:gridSpan w:val="3"/>
            <w:tcBorders>
              <w:top w:val="single" w:sz="4" w:space="0" w:color="auto"/>
              <w:left w:val="nil"/>
              <w:bottom w:val="single" w:sz="4" w:space="0" w:color="auto"/>
              <w:right w:val="single" w:sz="4" w:space="0" w:color="auto"/>
            </w:tcBorders>
            <w:shd w:val="clear" w:color="auto" w:fill="auto"/>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Бетонски темељи за двостубне решеткасте носаче на које се постављају пет стреласта путоказа III-402, темељи се постављају у банкини  (ископ материјала, израда и уградња темеља, одвоз или планирање вишка материјала урачунати у цену)</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3,0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1,25</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center"/>
              <w:rPr>
                <w:rFonts w:ascii="Arial" w:eastAsia="Times New Roman" w:hAnsi="Arial" w:cs="Arial"/>
                <w:kern w:val="0"/>
                <w:sz w:val="20"/>
                <w:szCs w:val="20"/>
                <w:lang w:eastAsia="en-US"/>
              </w:rPr>
            </w:pPr>
          </w:p>
        </w:tc>
      </w:tr>
      <w:tr w:rsidR="0076055D" w:rsidRPr="00DA5F77" w:rsidTr="00DA5F77">
        <w:trPr>
          <w:gridAfter w:val="1"/>
          <w:wAfter w:w="30" w:type="dxa"/>
          <w:trHeight w:val="255"/>
        </w:trPr>
        <w:tc>
          <w:tcPr>
            <w:tcW w:w="582" w:type="dxa"/>
            <w:tcBorders>
              <w:top w:val="nil"/>
              <w:left w:val="single" w:sz="4" w:space="0" w:color="auto"/>
              <w:bottom w:val="single" w:sz="4" w:space="0" w:color="auto"/>
              <w:right w:val="nil"/>
            </w:tcBorders>
            <w:shd w:val="clear" w:color="auto" w:fill="auto"/>
            <w:noWrap/>
            <w:vAlign w:val="bottom"/>
            <w:hideMark/>
          </w:tcPr>
          <w:p w:rsidR="0076055D" w:rsidRPr="00453F80" w:rsidRDefault="0076055D" w:rsidP="00D15052">
            <w:pPr>
              <w:suppressAutoHyphens w:val="0"/>
              <w:spacing w:line="240" w:lineRule="auto"/>
              <w:rPr>
                <w:rFonts w:eastAsia="Times New Roman"/>
                <w:b/>
                <w:bCs/>
                <w:kern w:val="0"/>
                <w:sz w:val="16"/>
                <w:szCs w:val="16"/>
                <w:lang w:eastAsia="en-US"/>
              </w:rPr>
            </w:pPr>
          </w:p>
        </w:tc>
        <w:tc>
          <w:tcPr>
            <w:tcW w:w="954" w:type="dxa"/>
            <w:gridSpan w:val="2"/>
            <w:tcBorders>
              <w:top w:val="nil"/>
              <w:left w:val="nil"/>
              <w:bottom w:val="single" w:sz="4" w:space="0" w:color="auto"/>
              <w:right w:val="nil"/>
            </w:tcBorders>
            <w:shd w:val="clear" w:color="auto" w:fill="auto"/>
            <w:noWrap/>
            <w:vAlign w:val="bottom"/>
            <w:hideMark/>
          </w:tcPr>
          <w:p w:rsidR="0076055D" w:rsidRPr="00DA5F77" w:rsidRDefault="0076055D" w:rsidP="00DA5F77">
            <w:pPr>
              <w:suppressAutoHyphens w:val="0"/>
              <w:spacing w:line="240" w:lineRule="auto"/>
              <w:rPr>
                <w:rFonts w:ascii="Arial" w:eastAsia="Times New Roman" w:hAnsi="Arial" w:cs="Arial"/>
                <w:kern w:val="0"/>
                <w:sz w:val="20"/>
                <w:szCs w:val="20"/>
                <w:lang w:eastAsia="en-US"/>
              </w:rPr>
            </w:pPr>
            <w:r w:rsidRPr="00DA5F77">
              <w:rPr>
                <w:rFonts w:ascii="Arial" w:eastAsia="Times New Roman" w:hAnsi="Arial" w:cs="Arial"/>
                <w:kern w:val="0"/>
                <w:sz w:val="20"/>
                <w:szCs w:val="20"/>
                <w:lang w:eastAsia="en-US"/>
              </w:rPr>
              <w:t> </w:t>
            </w:r>
          </w:p>
        </w:tc>
        <w:tc>
          <w:tcPr>
            <w:tcW w:w="4146" w:type="dxa"/>
            <w:tcBorders>
              <w:top w:val="nil"/>
              <w:left w:val="nil"/>
              <w:bottom w:val="single" w:sz="4" w:space="0" w:color="auto"/>
              <w:right w:val="nil"/>
            </w:tcBorders>
            <w:shd w:val="clear" w:color="auto" w:fill="auto"/>
            <w:noWrap/>
            <w:vAlign w:val="bottom"/>
            <w:hideMark/>
          </w:tcPr>
          <w:p w:rsidR="0076055D" w:rsidRPr="00DA5F77" w:rsidRDefault="0076055D" w:rsidP="00DA5F77">
            <w:pPr>
              <w:suppressAutoHyphens w:val="0"/>
              <w:spacing w:line="240" w:lineRule="auto"/>
              <w:rPr>
                <w:rFonts w:ascii="Arial" w:eastAsia="Times New Roman" w:hAnsi="Arial" w:cs="Arial"/>
                <w:kern w:val="0"/>
                <w:sz w:val="20"/>
                <w:szCs w:val="20"/>
                <w:lang w:eastAsia="en-US"/>
              </w:rPr>
            </w:pPr>
            <w:r w:rsidRPr="00DA5F77">
              <w:rPr>
                <w:rFonts w:ascii="Arial" w:eastAsia="Times New Roman" w:hAnsi="Arial" w:cs="Arial"/>
                <w:kern w:val="0"/>
                <w:sz w:val="20"/>
                <w:szCs w:val="20"/>
                <w:lang w:eastAsia="en-US"/>
              </w:rPr>
              <w:t> </w:t>
            </w:r>
          </w:p>
        </w:tc>
        <w:tc>
          <w:tcPr>
            <w:tcW w:w="2694" w:type="dxa"/>
            <w:gridSpan w:val="5"/>
            <w:tcBorders>
              <w:top w:val="nil"/>
              <w:left w:val="nil"/>
              <w:bottom w:val="single" w:sz="4" w:space="0" w:color="auto"/>
              <w:right w:val="nil"/>
            </w:tcBorders>
            <w:shd w:val="clear" w:color="auto" w:fill="auto"/>
            <w:noWrap/>
            <w:vAlign w:val="bottom"/>
            <w:hideMark/>
          </w:tcPr>
          <w:p w:rsidR="0076055D" w:rsidRPr="00DA5F77" w:rsidRDefault="0076055D" w:rsidP="00DA5F77">
            <w:pPr>
              <w:suppressAutoHyphens w:val="0"/>
              <w:spacing w:line="240" w:lineRule="auto"/>
              <w:jc w:val="right"/>
              <w:rPr>
                <w:rFonts w:ascii="Arial" w:eastAsia="Times New Roman" w:hAnsi="Arial" w:cs="Arial"/>
                <w:kern w:val="0"/>
                <w:sz w:val="20"/>
                <w:szCs w:val="20"/>
                <w:lang w:eastAsia="en-US"/>
              </w:rPr>
            </w:pPr>
            <w:r w:rsidRPr="00DA5F77">
              <w:rPr>
                <w:rFonts w:ascii="Arial" w:eastAsia="Times New Roman" w:hAnsi="Arial" w:cs="Arial"/>
                <w:kern w:val="0"/>
                <w:sz w:val="20"/>
                <w:szCs w:val="20"/>
                <w:lang w:eastAsia="en-US"/>
              </w:rPr>
              <w:t> </w:t>
            </w:r>
            <w:r w:rsidRPr="00664911">
              <w:rPr>
                <w:rFonts w:ascii="Arial" w:eastAsia="Times New Roman" w:hAnsi="Arial" w:cs="Arial"/>
                <w:b/>
                <w:bCs/>
                <w:kern w:val="0"/>
                <w:sz w:val="20"/>
                <w:szCs w:val="20"/>
                <w:lang w:eastAsia="en-US"/>
              </w:rPr>
              <w:t>Укупно динара</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76055D" w:rsidRDefault="0076055D" w:rsidP="00DA5F77">
            <w:pPr>
              <w:suppressAutoHyphens w:val="0"/>
              <w:spacing w:line="240" w:lineRule="auto"/>
              <w:jc w:val="right"/>
              <w:rPr>
                <w:rFonts w:ascii="Arial" w:eastAsia="Times New Roman" w:hAnsi="Arial" w:cs="Arial"/>
                <w:kern w:val="0"/>
                <w:sz w:val="20"/>
                <w:szCs w:val="20"/>
                <w:lang w:eastAsia="en-US"/>
              </w:rPr>
            </w:pPr>
          </w:p>
          <w:p w:rsidR="0076055D" w:rsidRPr="00DA5F77" w:rsidRDefault="0076055D" w:rsidP="00DA5F77">
            <w:pPr>
              <w:suppressAutoHyphens w:val="0"/>
              <w:spacing w:line="240" w:lineRule="auto"/>
              <w:jc w:val="right"/>
              <w:rPr>
                <w:rFonts w:ascii="Arial" w:eastAsia="Times New Roman" w:hAnsi="Arial" w:cs="Arial"/>
                <w:kern w:val="0"/>
                <w:sz w:val="20"/>
                <w:szCs w:val="20"/>
                <w:lang w:eastAsia="en-US"/>
              </w:rPr>
            </w:pPr>
            <w:r w:rsidRPr="00DA5F77">
              <w:rPr>
                <w:rFonts w:ascii="Arial" w:eastAsia="Times New Roman" w:hAnsi="Arial" w:cs="Arial"/>
                <w:kern w:val="0"/>
                <w:sz w:val="20"/>
                <w:szCs w:val="20"/>
                <w:lang w:eastAsia="en-US"/>
              </w:rPr>
              <w:t> </w:t>
            </w:r>
          </w:p>
        </w:tc>
      </w:tr>
      <w:tr w:rsidR="0076055D" w:rsidRPr="00DA5F77" w:rsidTr="00DA5F77">
        <w:trPr>
          <w:gridAfter w:val="1"/>
          <w:wAfter w:w="30" w:type="dxa"/>
          <w:trHeight w:val="5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6055D" w:rsidRPr="00453F80" w:rsidRDefault="0076055D" w:rsidP="00D15052">
            <w:pPr>
              <w:suppressAutoHyphens w:val="0"/>
              <w:spacing w:line="240" w:lineRule="auto"/>
              <w:rPr>
                <w:rFonts w:eastAsia="Times New Roman"/>
                <w:b/>
                <w:bCs/>
                <w:kern w:val="0"/>
                <w:sz w:val="16"/>
                <w:szCs w:val="16"/>
                <w:lang w:eastAsia="en-US"/>
              </w:rPr>
            </w:pPr>
            <w:r w:rsidRPr="00453F80">
              <w:rPr>
                <w:rFonts w:eastAsia="Times New Roman"/>
                <w:b/>
                <w:bCs/>
                <w:kern w:val="0"/>
                <w:sz w:val="16"/>
                <w:szCs w:val="16"/>
                <w:lang w:eastAsia="en-US"/>
              </w:rPr>
              <w:t> </w:t>
            </w:r>
            <w:r>
              <w:rPr>
                <w:rFonts w:eastAsia="Times New Roman"/>
                <w:b/>
                <w:bCs/>
                <w:kern w:val="0"/>
                <w:sz w:val="16"/>
                <w:szCs w:val="16"/>
                <w:lang w:eastAsia="en-US"/>
              </w:rPr>
              <w:t>2</w:t>
            </w:r>
            <w:r w:rsidRPr="00453F80">
              <w:rPr>
                <w:rFonts w:eastAsia="Times New Roman"/>
                <w:b/>
                <w:bCs/>
                <w:kern w:val="0"/>
                <w:sz w:val="16"/>
                <w:szCs w:val="16"/>
                <w:lang w:eastAsia="en-US"/>
              </w:rPr>
              <w:t>.</w:t>
            </w:r>
            <w:r>
              <w:rPr>
                <w:rFonts w:eastAsia="Times New Roman"/>
                <w:b/>
                <w:bCs/>
                <w:kern w:val="0"/>
                <w:sz w:val="16"/>
                <w:szCs w:val="16"/>
                <w:lang w:eastAsia="en-US"/>
              </w:rPr>
              <w:t>2</w:t>
            </w:r>
            <w:r w:rsidRPr="00453F80">
              <w:rPr>
                <w:rFonts w:eastAsia="Times New Roman"/>
                <w:b/>
                <w:bCs/>
                <w:kern w:val="0"/>
                <w:sz w:val="16"/>
                <w:szCs w:val="16"/>
                <w:lang w:eastAsia="en-US"/>
              </w:rPr>
              <w:t>.</w:t>
            </w:r>
          </w:p>
        </w:tc>
        <w:tc>
          <w:tcPr>
            <w:tcW w:w="7794" w:type="dxa"/>
            <w:gridSpan w:val="8"/>
            <w:tcBorders>
              <w:top w:val="single" w:sz="4" w:space="0" w:color="auto"/>
              <w:left w:val="nil"/>
              <w:bottom w:val="single" w:sz="4" w:space="0" w:color="auto"/>
              <w:right w:val="nil"/>
            </w:tcBorders>
            <w:shd w:val="clear" w:color="auto" w:fill="auto"/>
            <w:vAlign w:val="center"/>
            <w:hideMark/>
          </w:tcPr>
          <w:p w:rsidR="0076055D" w:rsidRPr="00DA5F77" w:rsidRDefault="0076055D" w:rsidP="00DA5F77">
            <w:pPr>
              <w:suppressAutoHyphens w:val="0"/>
              <w:spacing w:line="240" w:lineRule="auto"/>
              <w:jc w:val="center"/>
              <w:rPr>
                <w:rFonts w:ascii="Arial" w:eastAsia="Times New Roman" w:hAnsi="Arial" w:cs="Arial"/>
                <w:b/>
                <w:bCs/>
                <w:kern w:val="0"/>
                <w:sz w:val="20"/>
                <w:szCs w:val="20"/>
                <w:lang w:eastAsia="en-US"/>
              </w:rPr>
            </w:pPr>
            <w:r w:rsidRPr="00DA5F77">
              <w:rPr>
                <w:rFonts w:ascii="Arial" w:eastAsia="Times New Roman" w:hAnsi="Arial" w:cs="Arial"/>
                <w:b/>
                <w:bCs/>
                <w:kern w:val="0"/>
                <w:sz w:val="20"/>
                <w:szCs w:val="20"/>
                <w:lang w:eastAsia="en-US"/>
              </w:rPr>
              <w:t xml:space="preserve">Носачи туристичке саобраћајне сигнализације и темељи на раскрсници 62. (62.1) </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76055D" w:rsidRPr="00DA5F77" w:rsidRDefault="0076055D" w:rsidP="00DA5F77">
            <w:pPr>
              <w:suppressAutoHyphens w:val="0"/>
              <w:spacing w:line="240" w:lineRule="auto"/>
              <w:jc w:val="right"/>
              <w:rPr>
                <w:rFonts w:ascii="Arial" w:eastAsia="Times New Roman" w:hAnsi="Arial" w:cs="Arial"/>
                <w:kern w:val="0"/>
                <w:sz w:val="20"/>
                <w:szCs w:val="20"/>
                <w:lang w:eastAsia="en-US"/>
              </w:rPr>
            </w:pPr>
            <w:r w:rsidRPr="00DA5F77">
              <w:rPr>
                <w:rFonts w:ascii="Arial" w:eastAsia="Times New Roman" w:hAnsi="Arial" w:cs="Arial"/>
                <w:kern w:val="0"/>
                <w:sz w:val="20"/>
                <w:szCs w:val="20"/>
                <w:lang w:eastAsia="en-US"/>
              </w:rPr>
              <w:t> </w:t>
            </w:r>
          </w:p>
        </w:tc>
      </w:tr>
      <w:tr w:rsidR="00001D4B" w:rsidRPr="00DA5F77" w:rsidTr="00DA5F77">
        <w:trPr>
          <w:gridAfter w:val="1"/>
          <w:wAfter w:w="30" w:type="dxa"/>
          <w:trHeight w:val="5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 2.2.1</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Двостубни решеткасти носачи, тип 60-70-2 висина стуба 7,0 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2,0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right"/>
              <w:rPr>
                <w:rFonts w:eastAsia="Times New Roman"/>
                <w:sz w:val="16"/>
                <w:szCs w:val="16"/>
              </w:rPr>
            </w:pPr>
            <w:r w:rsidRPr="00001D4B">
              <w:rPr>
                <w:rFonts w:eastAsia="Times New Roman"/>
                <w:sz w:val="16"/>
                <w:szCs w:val="16"/>
              </w:rPr>
              <w:t>7,00</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r>
      <w:tr w:rsidR="00001D4B" w:rsidRPr="00DA5F77" w:rsidTr="00D15052">
        <w:trPr>
          <w:gridAfter w:val="1"/>
          <w:wAfter w:w="30" w:type="dxa"/>
          <w:trHeight w:val="55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 2.2.2</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Двостубни решеткасти носачи, тип 60-70-2 висина стуба 7,2 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right"/>
              <w:rPr>
                <w:rFonts w:eastAsia="Times New Roman"/>
                <w:sz w:val="16"/>
                <w:szCs w:val="16"/>
              </w:rPr>
            </w:pPr>
            <w:r w:rsidRPr="00001D4B">
              <w:rPr>
                <w:rFonts w:eastAsia="Times New Roman"/>
                <w:sz w:val="16"/>
                <w:szCs w:val="16"/>
              </w:rPr>
              <w:t>7,20</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r>
      <w:tr w:rsidR="00001D4B" w:rsidRPr="00DA5F77" w:rsidTr="00001D4B">
        <w:trPr>
          <w:gridAfter w:val="1"/>
          <w:wAfter w:w="30" w:type="dxa"/>
          <w:trHeight w:val="48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 2.2.3</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Двостубни решеткасти носачи, тип 60-70-2 висина стуба 7,5 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right"/>
              <w:rPr>
                <w:rFonts w:eastAsia="Times New Roman"/>
                <w:sz w:val="16"/>
                <w:szCs w:val="16"/>
              </w:rPr>
            </w:pPr>
            <w:r w:rsidRPr="00001D4B">
              <w:rPr>
                <w:rFonts w:eastAsia="Times New Roman"/>
                <w:sz w:val="16"/>
                <w:szCs w:val="16"/>
              </w:rPr>
              <w:t>7,50</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r>
      <w:tr w:rsidR="00001D4B" w:rsidRPr="00DA5F77" w:rsidTr="00001D4B">
        <w:trPr>
          <w:gridAfter w:val="1"/>
          <w:wAfter w:w="30" w:type="dxa"/>
          <w:trHeight w:val="49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 2.2.4</w:t>
            </w:r>
          </w:p>
        </w:tc>
        <w:tc>
          <w:tcPr>
            <w:tcW w:w="5100" w:type="dxa"/>
            <w:gridSpan w:val="3"/>
            <w:tcBorders>
              <w:top w:val="single" w:sz="4" w:space="0" w:color="auto"/>
              <w:left w:val="nil"/>
              <w:bottom w:val="single" w:sz="4" w:space="0" w:color="auto"/>
              <w:right w:val="single" w:sz="4" w:space="0" w:color="auto"/>
            </w:tcBorders>
            <w:shd w:val="clear" w:color="auto" w:fill="auto"/>
            <w:vAlign w:val="center"/>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Двостубни решеткасти носачи, тип 60-70-2 висина стуба 6,2 m</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3,0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right"/>
              <w:rPr>
                <w:rFonts w:eastAsia="Times New Roman"/>
                <w:sz w:val="16"/>
                <w:szCs w:val="16"/>
              </w:rPr>
            </w:pPr>
            <w:r w:rsidRPr="00001D4B">
              <w:rPr>
                <w:rFonts w:eastAsia="Times New Roman"/>
                <w:sz w:val="16"/>
                <w:szCs w:val="16"/>
                <w:lang/>
              </w:rPr>
              <w:t>6</w:t>
            </w:r>
            <w:r w:rsidRPr="00001D4B">
              <w:rPr>
                <w:rFonts w:eastAsia="Times New Roman"/>
                <w:sz w:val="16"/>
                <w:szCs w:val="16"/>
              </w:rPr>
              <w:t>,20</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r>
      <w:tr w:rsidR="00001D4B" w:rsidRPr="00DA5F77" w:rsidTr="00001D4B">
        <w:trPr>
          <w:gridAfter w:val="1"/>
          <w:wAfter w:w="30" w:type="dxa"/>
          <w:trHeight w:val="72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 2.2.5</w:t>
            </w:r>
          </w:p>
        </w:tc>
        <w:tc>
          <w:tcPr>
            <w:tcW w:w="5100" w:type="dxa"/>
            <w:gridSpan w:val="3"/>
            <w:tcBorders>
              <w:top w:val="single" w:sz="4" w:space="0" w:color="auto"/>
              <w:left w:val="nil"/>
              <w:bottom w:val="single" w:sz="4" w:space="0" w:color="auto"/>
              <w:right w:val="single" w:sz="4" w:space="0" w:color="auto"/>
            </w:tcBorders>
            <w:shd w:val="clear" w:color="auto" w:fill="auto"/>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Бетонски темељи за двостубне решеткасте носаче на које се поставља туристичка информациона табла III - 401.1, темељи се постављају у банкини (ископ материјала, израда и уградња темеља, одвоз или планирање вишка материјала урачунати у цену)</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4,0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right"/>
              <w:rPr>
                <w:rFonts w:eastAsia="Times New Roman"/>
                <w:sz w:val="16"/>
                <w:szCs w:val="16"/>
              </w:rPr>
            </w:pPr>
            <w:r w:rsidRPr="00001D4B">
              <w:rPr>
                <w:rFonts w:eastAsia="Times New Roman"/>
                <w:sz w:val="16"/>
                <w:szCs w:val="16"/>
              </w:rPr>
              <w:t>1,50</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r>
      <w:tr w:rsidR="00001D4B" w:rsidRPr="00DA5F77" w:rsidTr="00001D4B">
        <w:trPr>
          <w:gridAfter w:val="1"/>
          <w:wAfter w:w="30" w:type="dxa"/>
          <w:trHeight w:val="7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 2.2.6</w:t>
            </w:r>
          </w:p>
        </w:tc>
        <w:tc>
          <w:tcPr>
            <w:tcW w:w="5100" w:type="dxa"/>
            <w:gridSpan w:val="3"/>
            <w:tcBorders>
              <w:top w:val="single" w:sz="4" w:space="0" w:color="auto"/>
              <w:left w:val="nil"/>
              <w:bottom w:val="single" w:sz="4" w:space="0" w:color="auto"/>
              <w:right w:val="single" w:sz="4" w:space="0" w:color="auto"/>
            </w:tcBorders>
            <w:shd w:val="clear" w:color="auto" w:fill="auto"/>
            <w:hideMark/>
          </w:tcPr>
          <w:p w:rsidR="00001D4B" w:rsidRPr="00001D4B" w:rsidRDefault="00001D4B" w:rsidP="00012642">
            <w:pPr>
              <w:spacing w:line="240" w:lineRule="auto"/>
              <w:rPr>
                <w:rFonts w:eastAsia="Times New Roman"/>
                <w:sz w:val="16"/>
                <w:szCs w:val="16"/>
              </w:rPr>
            </w:pPr>
            <w:r w:rsidRPr="00001D4B">
              <w:rPr>
                <w:rFonts w:eastAsia="Times New Roman"/>
                <w:sz w:val="16"/>
                <w:szCs w:val="16"/>
              </w:rPr>
              <w:t>Бетонски темељи за двостубне решеткасте носаче на које се постављају  три стреласта путоказа III-402 темељи се постављају у банкини  (ископ материјала, израда и уградња темеља, одвоз или планирање вишка материјала урачунати у цену)</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ком.</w:t>
            </w:r>
          </w:p>
        </w:tc>
        <w:tc>
          <w:tcPr>
            <w:tcW w:w="567"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center"/>
              <w:rPr>
                <w:rFonts w:eastAsia="Times New Roman"/>
                <w:sz w:val="16"/>
                <w:szCs w:val="16"/>
              </w:rPr>
            </w:pPr>
            <w:r w:rsidRPr="00001D4B">
              <w:rPr>
                <w:rFonts w:eastAsia="Times New Roman"/>
                <w:sz w:val="16"/>
                <w:szCs w:val="16"/>
              </w:rPr>
              <w:t>3,0</w:t>
            </w:r>
          </w:p>
        </w:tc>
        <w:tc>
          <w:tcPr>
            <w:tcW w:w="709" w:type="dxa"/>
            <w:tcBorders>
              <w:top w:val="nil"/>
              <w:left w:val="nil"/>
              <w:bottom w:val="single" w:sz="4" w:space="0" w:color="auto"/>
              <w:right w:val="single" w:sz="4" w:space="0" w:color="auto"/>
            </w:tcBorders>
            <w:shd w:val="clear" w:color="auto" w:fill="auto"/>
            <w:noWrap/>
            <w:vAlign w:val="bottom"/>
            <w:hideMark/>
          </w:tcPr>
          <w:p w:rsidR="00001D4B" w:rsidRPr="00001D4B" w:rsidRDefault="00001D4B" w:rsidP="00012642">
            <w:pPr>
              <w:spacing w:line="240" w:lineRule="auto"/>
              <w:jc w:val="right"/>
              <w:rPr>
                <w:rFonts w:eastAsia="Times New Roman"/>
                <w:sz w:val="16"/>
                <w:szCs w:val="16"/>
              </w:rPr>
            </w:pPr>
            <w:r w:rsidRPr="00001D4B">
              <w:rPr>
                <w:rFonts w:eastAsia="Times New Roman"/>
                <w:sz w:val="16"/>
                <w:szCs w:val="16"/>
              </w:rPr>
              <w:t>1,25</w:t>
            </w:r>
          </w:p>
        </w:tc>
        <w:tc>
          <w:tcPr>
            <w:tcW w:w="851" w:type="dxa"/>
            <w:tcBorders>
              <w:top w:val="nil"/>
              <w:left w:val="nil"/>
              <w:bottom w:val="single" w:sz="4" w:space="0" w:color="auto"/>
              <w:right w:val="single" w:sz="4" w:space="0" w:color="auto"/>
            </w:tcBorders>
            <w:shd w:val="clear" w:color="auto" w:fill="auto"/>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bottom"/>
            <w:hideMark/>
          </w:tcPr>
          <w:p w:rsidR="00001D4B" w:rsidRPr="00DA5F77" w:rsidRDefault="00001D4B" w:rsidP="00DA5F77">
            <w:pPr>
              <w:suppressAutoHyphens w:val="0"/>
              <w:spacing w:line="240" w:lineRule="auto"/>
              <w:jc w:val="right"/>
              <w:rPr>
                <w:rFonts w:ascii="Arial" w:eastAsia="Times New Roman" w:hAnsi="Arial" w:cs="Arial"/>
                <w:kern w:val="0"/>
                <w:sz w:val="20"/>
                <w:szCs w:val="20"/>
                <w:lang w:eastAsia="en-US"/>
              </w:rPr>
            </w:pPr>
          </w:p>
        </w:tc>
      </w:tr>
      <w:tr w:rsidR="0076055D" w:rsidRPr="00DA5F77" w:rsidTr="00E1238B">
        <w:trPr>
          <w:gridAfter w:val="1"/>
          <w:wAfter w:w="30" w:type="dxa"/>
          <w:trHeight w:val="315"/>
        </w:trPr>
        <w:tc>
          <w:tcPr>
            <w:tcW w:w="582" w:type="dxa"/>
            <w:tcBorders>
              <w:top w:val="nil"/>
              <w:left w:val="single" w:sz="4" w:space="0" w:color="auto"/>
              <w:bottom w:val="single" w:sz="4" w:space="0" w:color="auto"/>
              <w:right w:val="nil"/>
            </w:tcBorders>
            <w:shd w:val="clear" w:color="auto" w:fill="auto"/>
            <w:noWrap/>
            <w:vAlign w:val="bottom"/>
            <w:hideMark/>
          </w:tcPr>
          <w:p w:rsidR="0076055D" w:rsidRPr="00DA5F77" w:rsidRDefault="0076055D" w:rsidP="00DA5F77">
            <w:pPr>
              <w:suppressAutoHyphens w:val="0"/>
              <w:spacing w:line="240" w:lineRule="auto"/>
              <w:rPr>
                <w:rFonts w:ascii="Arial" w:eastAsia="Times New Roman" w:hAnsi="Arial" w:cs="Arial"/>
                <w:kern w:val="0"/>
                <w:sz w:val="20"/>
                <w:szCs w:val="20"/>
                <w:lang w:eastAsia="en-US"/>
              </w:rPr>
            </w:pPr>
          </w:p>
        </w:tc>
        <w:tc>
          <w:tcPr>
            <w:tcW w:w="7794" w:type="dxa"/>
            <w:gridSpan w:val="8"/>
            <w:tcBorders>
              <w:top w:val="nil"/>
              <w:left w:val="nil"/>
              <w:bottom w:val="single" w:sz="4" w:space="0" w:color="auto"/>
              <w:right w:val="single" w:sz="4" w:space="0" w:color="auto"/>
            </w:tcBorders>
            <w:shd w:val="clear" w:color="auto" w:fill="auto"/>
            <w:noWrap/>
            <w:vAlign w:val="bottom"/>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r w:rsidRPr="00DA5F77">
              <w:rPr>
                <w:rFonts w:ascii="Arial" w:eastAsia="Times New Roman" w:hAnsi="Arial" w:cs="Arial"/>
                <w:b/>
                <w:bCs/>
                <w:kern w:val="0"/>
                <w:sz w:val="22"/>
                <w:szCs w:val="22"/>
                <w:lang w:eastAsia="en-US"/>
              </w:rPr>
              <w:t>Укупно динара</w:t>
            </w:r>
          </w:p>
        </w:tc>
        <w:tc>
          <w:tcPr>
            <w:tcW w:w="1104" w:type="dxa"/>
            <w:tcBorders>
              <w:top w:val="single" w:sz="4" w:space="0" w:color="auto"/>
              <w:left w:val="single" w:sz="4" w:space="0" w:color="auto"/>
              <w:bottom w:val="single" w:sz="4" w:space="0" w:color="auto"/>
              <w:right w:val="single" w:sz="4" w:space="0" w:color="000000"/>
            </w:tcBorders>
            <w:shd w:val="clear" w:color="auto" w:fill="auto"/>
            <w:vAlign w:val="bottom"/>
          </w:tcPr>
          <w:p w:rsidR="0076055D" w:rsidRDefault="0076055D" w:rsidP="00DA5F77">
            <w:pPr>
              <w:suppressAutoHyphens w:val="0"/>
              <w:spacing w:line="240" w:lineRule="auto"/>
              <w:jc w:val="right"/>
              <w:rPr>
                <w:rFonts w:ascii="Arial" w:eastAsia="Times New Roman" w:hAnsi="Arial" w:cs="Arial"/>
                <w:b/>
                <w:bCs/>
                <w:kern w:val="0"/>
                <w:lang w:eastAsia="en-US"/>
              </w:rPr>
            </w:pPr>
          </w:p>
          <w:p w:rsidR="0076055D" w:rsidRPr="00DA5F77" w:rsidRDefault="0076055D" w:rsidP="00DA5F77">
            <w:pPr>
              <w:suppressAutoHyphens w:val="0"/>
              <w:spacing w:line="240" w:lineRule="auto"/>
              <w:jc w:val="right"/>
              <w:rPr>
                <w:rFonts w:ascii="Arial" w:eastAsia="Times New Roman" w:hAnsi="Arial" w:cs="Arial"/>
                <w:b/>
                <w:bCs/>
                <w:kern w:val="0"/>
                <w:lang w:eastAsia="en-US"/>
              </w:rPr>
            </w:pPr>
          </w:p>
        </w:tc>
      </w:tr>
      <w:tr w:rsidR="0076055D" w:rsidRPr="00DA5F77" w:rsidTr="00E1238B">
        <w:trPr>
          <w:gridAfter w:val="1"/>
          <w:wAfter w:w="30" w:type="dxa"/>
          <w:trHeight w:val="315"/>
        </w:trPr>
        <w:tc>
          <w:tcPr>
            <w:tcW w:w="582" w:type="dxa"/>
            <w:tcBorders>
              <w:top w:val="single" w:sz="4" w:space="0" w:color="auto"/>
              <w:left w:val="single" w:sz="4" w:space="0" w:color="auto"/>
              <w:bottom w:val="nil"/>
              <w:right w:val="nil"/>
            </w:tcBorders>
            <w:shd w:val="clear" w:color="auto" w:fill="auto"/>
            <w:noWrap/>
            <w:vAlign w:val="bottom"/>
            <w:hideMark/>
          </w:tcPr>
          <w:p w:rsidR="0076055D" w:rsidRPr="00DA5F77" w:rsidRDefault="0076055D" w:rsidP="00DA5F77">
            <w:pPr>
              <w:suppressAutoHyphens w:val="0"/>
              <w:spacing w:line="240" w:lineRule="auto"/>
              <w:rPr>
                <w:rFonts w:ascii="Arial" w:eastAsia="Times New Roman" w:hAnsi="Arial" w:cs="Arial"/>
                <w:kern w:val="0"/>
                <w:sz w:val="20"/>
                <w:szCs w:val="20"/>
                <w:lang w:eastAsia="en-US"/>
              </w:rPr>
            </w:pPr>
          </w:p>
        </w:tc>
        <w:tc>
          <w:tcPr>
            <w:tcW w:w="7794" w:type="dxa"/>
            <w:gridSpan w:val="8"/>
            <w:tcBorders>
              <w:top w:val="single" w:sz="4" w:space="0" w:color="auto"/>
              <w:left w:val="nil"/>
              <w:bottom w:val="nil"/>
              <w:right w:val="single" w:sz="4" w:space="0" w:color="auto"/>
            </w:tcBorders>
            <w:shd w:val="clear" w:color="auto" w:fill="auto"/>
            <w:noWrap/>
            <w:vAlign w:val="bottom"/>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r w:rsidRPr="00664911">
              <w:rPr>
                <w:rFonts w:ascii="Arial" w:eastAsia="Times New Roman" w:hAnsi="Arial" w:cs="Arial"/>
                <w:b/>
                <w:bCs/>
                <w:kern w:val="0"/>
                <w:sz w:val="20"/>
                <w:szCs w:val="20"/>
                <w:lang w:eastAsia="en-US"/>
              </w:rPr>
              <w:t>Укупно динара</w:t>
            </w:r>
            <w:r>
              <w:rPr>
                <w:rFonts w:ascii="Arial" w:eastAsia="Times New Roman" w:hAnsi="Arial" w:cs="Arial"/>
                <w:b/>
                <w:bCs/>
                <w:kern w:val="0"/>
                <w:sz w:val="20"/>
                <w:szCs w:val="20"/>
                <w:lang w:eastAsia="en-US"/>
              </w:rPr>
              <w:t xml:space="preserve"> за позицију 2</w:t>
            </w:r>
          </w:p>
        </w:tc>
        <w:tc>
          <w:tcPr>
            <w:tcW w:w="1104" w:type="dxa"/>
            <w:tcBorders>
              <w:top w:val="single" w:sz="4" w:space="0" w:color="auto"/>
              <w:left w:val="single" w:sz="4" w:space="0" w:color="auto"/>
              <w:bottom w:val="single" w:sz="4" w:space="0" w:color="auto"/>
              <w:right w:val="single" w:sz="4" w:space="0" w:color="000000"/>
            </w:tcBorders>
            <w:shd w:val="clear" w:color="auto" w:fill="auto"/>
            <w:vAlign w:val="bottom"/>
          </w:tcPr>
          <w:p w:rsidR="0076055D" w:rsidRDefault="0076055D" w:rsidP="00DA5F77">
            <w:pPr>
              <w:suppressAutoHyphens w:val="0"/>
              <w:spacing w:line="240" w:lineRule="auto"/>
              <w:jc w:val="right"/>
              <w:rPr>
                <w:rFonts w:ascii="Arial" w:eastAsia="Times New Roman" w:hAnsi="Arial" w:cs="Arial"/>
                <w:b/>
                <w:bCs/>
                <w:kern w:val="0"/>
                <w:lang w:eastAsia="en-US"/>
              </w:rPr>
            </w:pPr>
          </w:p>
          <w:p w:rsidR="0076055D" w:rsidRPr="00E1238B" w:rsidRDefault="0076055D" w:rsidP="00DA5F77">
            <w:pPr>
              <w:suppressAutoHyphens w:val="0"/>
              <w:spacing w:line="240" w:lineRule="auto"/>
              <w:jc w:val="right"/>
              <w:rPr>
                <w:rFonts w:ascii="Arial" w:eastAsia="Times New Roman" w:hAnsi="Arial" w:cs="Arial"/>
                <w:b/>
                <w:bCs/>
                <w:kern w:val="0"/>
                <w:lang w:eastAsia="en-US"/>
              </w:rPr>
            </w:pPr>
          </w:p>
        </w:tc>
      </w:tr>
      <w:tr w:rsidR="0076055D" w:rsidRPr="00DA5F77" w:rsidTr="00A00DAD">
        <w:trPr>
          <w:gridAfter w:val="1"/>
          <w:wAfter w:w="30" w:type="dxa"/>
          <w:trHeight w:val="735"/>
        </w:trPr>
        <w:tc>
          <w:tcPr>
            <w:tcW w:w="700"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76055D" w:rsidRPr="00DA5F77" w:rsidRDefault="0076055D" w:rsidP="00DA5F77">
            <w:pPr>
              <w:suppressAutoHyphens w:val="0"/>
              <w:spacing w:line="240" w:lineRule="auto"/>
              <w:jc w:val="center"/>
              <w:rPr>
                <w:rFonts w:ascii="Arial" w:eastAsia="Times New Roman" w:hAnsi="Arial" w:cs="Arial"/>
                <w:kern w:val="0"/>
                <w:sz w:val="18"/>
                <w:szCs w:val="18"/>
                <w:lang w:eastAsia="en-US"/>
              </w:rPr>
            </w:pPr>
            <w:r w:rsidRPr="00DA5F77">
              <w:rPr>
                <w:rFonts w:ascii="Arial" w:eastAsia="Times New Roman" w:hAnsi="Arial" w:cs="Arial"/>
                <w:kern w:val="0"/>
                <w:sz w:val="18"/>
                <w:szCs w:val="18"/>
                <w:lang w:eastAsia="en-US"/>
              </w:rPr>
              <w:t>Бр поз.</w:t>
            </w:r>
          </w:p>
        </w:tc>
        <w:tc>
          <w:tcPr>
            <w:tcW w:w="4982" w:type="dxa"/>
            <w:gridSpan w:val="2"/>
            <w:tcBorders>
              <w:top w:val="single" w:sz="4" w:space="0" w:color="auto"/>
              <w:left w:val="nil"/>
              <w:bottom w:val="single" w:sz="4" w:space="0" w:color="auto"/>
              <w:right w:val="single" w:sz="4" w:space="0" w:color="auto"/>
            </w:tcBorders>
            <w:shd w:val="clear" w:color="000000" w:fill="D8D8D8"/>
            <w:vAlign w:val="center"/>
            <w:hideMark/>
          </w:tcPr>
          <w:p w:rsidR="0076055D" w:rsidRPr="00DA5F77" w:rsidRDefault="0076055D" w:rsidP="00DA5F77">
            <w:pPr>
              <w:suppressAutoHyphens w:val="0"/>
              <w:spacing w:line="240" w:lineRule="auto"/>
              <w:jc w:val="center"/>
              <w:rPr>
                <w:rFonts w:ascii="Arial" w:eastAsia="Times New Roman" w:hAnsi="Arial" w:cs="Arial"/>
                <w:kern w:val="0"/>
                <w:sz w:val="18"/>
                <w:szCs w:val="18"/>
                <w:lang w:eastAsia="en-US"/>
              </w:rPr>
            </w:pPr>
            <w:r w:rsidRPr="00DA5F77">
              <w:rPr>
                <w:rFonts w:ascii="Arial" w:eastAsia="Times New Roman" w:hAnsi="Arial" w:cs="Arial"/>
                <w:kern w:val="0"/>
                <w:sz w:val="18"/>
                <w:szCs w:val="18"/>
                <w:lang w:eastAsia="en-US"/>
              </w:rPr>
              <w:t>Врста радова</w:t>
            </w:r>
          </w:p>
        </w:tc>
        <w:tc>
          <w:tcPr>
            <w:tcW w:w="567" w:type="dxa"/>
            <w:gridSpan w:val="2"/>
            <w:tcBorders>
              <w:top w:val="single" w:sz="4" w:space="0" w:color="auto"/>
              <w:left w:val="nil"/>
              <w:bottom w:val="single" w:sz="4" w:space="0" w:color="auto"/>
              <w:right w:val="single" w:sz="4" w:space="0" w:color="auto"/>
            </w:tcBorders>
            <w:shd w:val="clear" w:color="000000" w:fill="D8D8D8"/>
            <w:vAlign w:val="center"/>
            <w:hideMark/>
          </w:tcPr>
          <w:p w:rsidR="0076055D" w:rsidRPr="00DA5F77" w:rsidRDefault="0076055D" w:rsidP="00DA5F77">
            <w:pPr>
              <w:suppressAutoHyphens w:val="0"/>
              <w:spacing w:line="240" w:lineRule="auto"/>
              <w:jc w:val="center"/>
              <w:rPr>
                <w:rFonts w:ascii="Arial" w:eastAsia="Times New Roman" w:hAnsi="Arial" w:cs="Arial"/>
                <w:kern w:val="0"/>
                <w:sz w:val="18"/>
                <w:szCs w:val="18"/>
                <w:lang w:eastAsia="en-US"/>
              </w:rPr>
            </w:pPr>
            <w:r w:rsidRPr="00DA5F77">
              <w:rPr>
                <w:rFonts w:ascii="Arial" w:eastAsia="Times New Roman" w:hAnsi="Arial" w:cs="Arial"/>
                <w:kern w:val="0"/>
                <w:sz w:val="18"/>
                <w:szCs w:val="18"/>
                <w:lang w:eastAsia="en-US"/>
              </w:rPr>
              <w:t>Једин. мере</w:t>
            </w:r>
          </w:p>
        </w:tc>
        <w:tc>
          <w:tcPr>
            <w:tcW w:w="1276" w:type="dxa"/>
            <w:gridSpan w:val="2"/>
            <w:tcBorders>
              <w:top w:val="single" w:sz="4" w:space="0" w:color="auto"/>
              <w:left w:val="nil"/>
              <w:bottom w:val="single" w:sz="4" w:space="0" w:color="auto"/>
              <w:right w:val="single" w:sz="4" w:space="0" w:color="auto"/>
            </w:tcBorders>
            <w:shd w:val="clear" w:color="000000" w:fill="D8D8D8"/>
            <w:vAlign w:val="center"/>
            <w:hideMark/>
          </w:tcPr>
          <w:p w:rsidR="0076055D" w:rsidRPr="00DA5F77" w:rsidRDefault="0076055D" w:rsidP="00DA5F77">
            <w:pPr>
              <w:suppressAutoHyphens w:val="0"/>
              <w:spacing w:line="240" w:lineRule="auto"/>
              <w:jc w:val="center"/>
              <w:rPr>
                <w:rFonts w:ascii="Arial" w:eastAsia="Times New Roman" w:hAnsi="Arial" w:cs="Arial"/>
                <w:kern w:val="0"/>
                <w:sz w:val="18"/>
                <w:szCs w:val="18"/>
                <w:lang w:eastAsia="en-US"/>
              </w:rPr>
            </w:pPr>
            <w:r w:rsidRPr="00DA5F77">
              <w:rPr>
                <w:rFonts w:ascii="Arial" w:eastAsia="Times New Roman" w:hAnsi="Arial" w:cs="Arial"/>
                <w:kern w:val="0"/>
                <w:sz w:val="18"/>
                <w:szCs w:val="18"/>
                <w:lang w:eastAsia="en-US"/>
              </w:rPr>
              <w:t>Koл.</w:t>
            </w:r>
          </w:p>
        </w:tc>
        <w:tc>
          <w:tcPr>
            <w:tcW w:w="851" w:type="dxa"/>
            <w:tcBorders>
              <w:top w:val="single" w:sz="4" w:space="0" w:color="auto"/>
              <w:left w:val="nil"/>
              <w:bottom w:val="single" w:sz="4" w:space="0" w:color="auto"/>
              <w:right w:val="single" w:sz="4" w:space="0" w:color="auto"/>
            </w:tcBorders>
            <w:shd w:val="clear" w:color="000000" w:fill="D8D8D8"/>
            <w:vAlign w:val="center"/>
            <w:hideMark/>
          </w:tcPr>
          <w:p w:rsidR="0076055D" w:rsidRPr="00DA5F77" w:rsidRDefault="0076055D" w:rsidP="00A00DAD">
            <w:pPr>
              <w:suppressAutoHyphens w:val="0"/>
              <w:spacing w:line="240" w:lineRule="auto"/>
              <w:jc w:val="center"/>
              <w:rPr>
                <w:rFonts w:ascii="Arial" w:eastAsia="Times New Roman" w:hAnsi="Arial" w:cs="Arial"/>
                <w:kern w:val="0"/>
                <w:sz w:val="18"/>
                <w:szCs w:val="18"/>
                <w:lang w:eastAsia="en-US"/>
              </w:rPr>
            </w:pPr>
            <w:r w:rsidRPr="00DA5F77">
              <w:rPr>
                <w:rFonts w:ascii="Arial" w:eastAsia="Times New Roman" w:hAnsi="Arial" w:cs="Arial"/>
                <w:kern w:val="0"/>
                <w:sz w:val="18"/>
                <w:szCs w:val="18"/>
                <w:lang w:eastAsia="en-US"/>
              </w:rPr>
              <w:t xml:space="preserve">Цена </w:t>
            </w:r>
            <w:r w:rsidR="00A00DAD" w:rsidRPr="00DA5F77">
              <w:rPr>
                <w:rFonts w:ascii="Arial" w:eastAsia="Times New Roman" w:hAnsi="Arial" w:cs="Arial"/>
                <w:kern w:val="0"/>
                <w:sz w:val="18"/>
                <w:szCs w:val="18"/>
                <w:lang w:eastAsia="en-US"/>
              </w:rPr>
              <w:t>без ПДВ-а</w:t>
            </w:r>
          </w:p>
        </w:tc>
        <w:tc>
          <w:tcPr>
            <w:tcW w:w="1104" w:type="dxa"/>
            <w:tcBorders>
              <w:top w:val="single" w:sz="4" w:space="0" w:color="auto"/>
              <w:left w:val="nil"/>
              <w:bottom w:val="single" w:sz="4" w:space="0" w:color="auto"/>
              <w:right w:val="single" w:sz="4" w:space="0" w:color="auto"/>
            </w:tcBorders>
            <w:shd w:val="clear" w:color="000000" w:fill="D8D8D8"/>
            <w:vAlign w:val="center"/>
            <w:hideMark/>
          </w:tcPr>
          <w:p w:rsidR="0076055D" w:rsidRPr="00DA5F77" w:rsidRDefault="0076055D" w:rsidP="00DA5F77">
            <w:pPr>
              <w:suppressAutoHyphens w:val="0"/>
              <w:spacing w:line="240" w:lineRule="auto"/>
              <w:jc w:val="center"/>
              <w:rPr>
                <w:rFonts w:ascii="Arial" w:eastAsia="Times New Roman" w:hAnsi="Arial" w:cs="Arial"/>
                <w:kern w:val="0"/>
                <w:sz w:val="18"/>
                <w:szCs w:val="18"/>
                <w:lang w:eastAsia="en-US"/>
              </w:rPr>
            </w:pPr>
            <w:r w:rsidRPr="00DA5F77">
              <w:rPr>
                <w:rFonts w:ascii="Arial" w:eastAsia="Times New Roman" w:hAnsi="Arial" w:cs="Arial"/>
                <w:kern w:val="0"/>
                <w:sz w:val="18"/>
                <w:szCs w:val="18"/>
                <w:lang w:eastAsia="en-US"/>
              </w:rPr>
              <w:t>Укупна цена без ПДВ-а</w:t>
            </w:r>
          </w:p>
        </w:tc>
      </w:tr>
      <w:tr w:rsidR="0076055D" w:rsidRPr="00DA5F77" w:rsidTr="00DA5F77">
        <w:trPr>
          <w:gridAfter w:val="1"/>
          <w:wAfter w:w="30" w:type="dxa"/>
          <w:trHeight w:val="495"/>
        </w:trPr>
        <w:tc>
          <w:tcPr>
            <w:tcW w:w="700" w:type="dxa"/>
            <w:gridSpan w:val="2"/>
            <w:tcBorders>
              <w:top w:val="nil"/>
              <w:left w:val="single" w:sz="4" w:space="0" w:color="auto"/>
              <w:bottom w:val="single" w:sz="4" w:space="0" w:color="auto"/>
              <w:right w:val="single" w:sz="4" w:space="0" w:color="auto"/>
            </w:tcBorders>
            <w:shd w:val="clear" w:color="auto" w:fill="auto"/>
            <w:vAlign w:val="bottom"/>
            <w:hideMark/>
          </w:tcPr>
          <w:p w:rsidR="0076055D" w:rsidRPr="00DA5F77" w:rsidRDefault="0076055D" w:rsidP="00DA5F77">
            <w:pPr>
              <w:suppressAutoHyphens w:val="0"/>
              <w:spacing w:line="240" w:lineRule="auto"/>
              <w:rPr>
                <w:rFonts w:ascii="Arial" w:eastAsia="Times New Roman" w:hAnsi="Arial" w:cs="Arial"/>
                <w:b/>
                <w:bCs/>
                <w:kern w:val="0"/>
                <w:sz w:val="18"/>
                <w:szCs w:val="18"/>
                <w:lang w:eastAsia="en-US"/>
              </w:rPr>
            </w:pPr>
            <w:r>
              <w:rPr>
                <w:rFonts w:ascii="Arial" w:eastAsia="Times New Roman" w:hAnsi="Arial" w:cs="Arial"/>
                <w:b/>
                <w:bCs/>
                <w:kern w:val="0"/>
                <w:sz w:val="18"/>
                <w:szCs w:val="18"/>
                <w:lang w:eastAsia="en-US"/>
              </w:rPr>
              <w:t>3</w:t>
            </w:r>
            <w:r w:rsidRPr="00DA5F77">
              <w:rPr>
                <w:rFonts w:ascii="Arial" w:eastAsia="Times New Roman" w:hAnsi="Arial" w:cs="Arial"/>
                <w:b/>
                <w:bCs/>
                <w:kern w:val="0"/>
                <w:sz w:val="18"/>
                <w:szCs w:val="18"/>
                <w:lang w:eastAsia="en-US"/>
              </w:rPr>
              <w:t>.</w:t>
            </w:r>
          </w:p>
        </w:tc>
        <w:tc>
          <w:tcPr>
            <w:tcW w:w="8780" w:type="dxa"/>
            <w:gridSpan w:val="8"/>
            <w:tcBorders>
              <w:top w:val="single" w:sz="4" w:space="0" w:color="auto"/>
              <w:left w:val="nil"/>
              <w:bottom w:val="single" w:sz="4" w:space="0" w:color="auto"/>
              <w:right w:val="single" w:sz="4" w:space="0" w:color="auto"/>
            </w:tcBorders>
            <w:shd w:val="clear" w:color="auto" w:fill="auto"/>
            <w:vAlign w:val="center"/>
            <w:hideMark/>
          </w:tcPr>
          <w:p w:rsidR="0076055D" w:rsidRPr="00DA5F77" w:rsidRDefault="0076055D" w:rsidP="00DA5F77">
            <w:pPr>
              <w:suppressAutoHyphens w:val="0"/>
              <w:spacing w:line="240" w:lineRule="auto"/>
              <w:jc w:val="center"/>
              <w:rPr>
                <w:rFonts w:ascii="Arial" w:eastAsia="Times New Roman" w:hAnsi="Arial" w:cs="Arial"/>
                <w:b/>
                <w:bCs/>
                <w:kern w:val="0"/>
                <w:sz w:val="18"/>
                <w:szCs w:val="18"/>
                <w:lang w:eastAsia="en-US"/>
              </w:rPr>
            </w:pPr>
            <w:r w:rsidRPr="00DA5F77">
              <w:rPr>
                <w:rFonts w:ascii="Arial" w:eastAsia="Times New Roman" w:hAnsi="Arial" w:cs="Arial"/>
                <w:b/>
                <w:bCs/>
                <w:kern w:val="0"/>
                <w:sz w:val="18"/>
                <w:szCs w:val="18"/>
                <w:lang w:eastAsia="en-US"/>
              </w:rPr>
              <w:t>Монтажа новопројектоване туристичке саобраћајне сигнализације, и стубова носача</w:t>
            </w:r>
          </w:p>
        </w:tc>
      </w:tr>
      <w:tr w:rsidR="00001D4B" w:rsidRPr="00DA5F77" w:rsidTr="00001D4B">
        <w:trPr>
          <w:gridAfter w:val="1"/>
          <w:wAfter w:w="30" w:type="dxa"/>
          <w:trHeight w:val="1293"/>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D4B" w:rsidRPr="00453F80" w:rsidRDefault="00001D4B" w:rsidP="00012642">
            <w:pPr>
              <w:spacing w:line="240" w:lineRule="auto"/>
              <w:rPr>
                <w:rFonts w:eastAsia="Times New Roman"/>
                <w:sz w:val="18"/>
                <w:szCs w:val="18"/>
              </w:rPr>
            </w:pPr>
            <w:r w:rsidRPr="00453F80">
              <w:rPr>
                <w:rFonts w:eastAsia="Times New Roman"/>
                <w:sz w:val="18"/>
                <w:szCs w:val="18"/>
              </w:rPr>
              <w:t> </w:t>
            </w:r>
            <w:r>
              <w:rPr>
                <w:rFonts w:eastAsia="Times New Roman"/>
                <w:sz w:val="18"/>
                <w:szCs w:val="18"/>
              </w:rPr>
              <w:t>3</w:t>
            </w:r>
            <w:r w:rsidRPr="00453F80">
              <w:rPr>
                <w:rFonts w:eastAsia="Times New Roman"/>
                <w:sz w:val="18"/>
                <w:szCs w:val="18"/>
              </w:rPr>
              <w:t>.1.</w:t>
            </w:r>
          </w:p>
        </w:tc>
        <w:tc>
          <w:tcPr>
            <w:tcW w:w="4982" w:type="dxa"/>
            <w:gridSpan w:val="2"/>
            <w:tcBorders>
              <w:top w:val="single" w:sz="4" w:space="0" w:color="auto"/>
              <w:left w:val="nil"/>
              <w:bottom w:val="single" w:sz="4" w:space="0" w:color="auto"/>
              <w:right w:val="single" w:sz="4" w:space="0" w:color="000000"/>
            </w:tcBorders>
            <w:shd w:val="clear" w:color="auto" w:fill="auto"/>
            <w:hideMark/>
          </w:tcPr>
          <w:p w:rsidR="00001D4B" w:rsidRPr="00453F80" w:rsidRDefault="00001D4B" w:rsidP="00012642">
            <w:pPr>
              <w:spacing w:line="240" w:lineRule="auto"/>
              <w:rPr>
                <w:rFonts w:eastAsia="Times New Roman"/>
                <w:sz w:val="18"/>
                <w:szCs w:val="18"/>
              </w:rPr>
            </w:pPr>
            <w:r w:rsidRPr="00453F80">
              <w:rPr>
                <w:rFonts w:eastAsia="Times New Roman"/>
                <w:sz w:val="18"/>
                <w:szCs w:val="18"/>
              </w:rPr>
              <w:t>Постављање (монтажа)  туристичких информативних табли, III-401 и III-401.1, туристичких табли за израз добродошлице III-404, и туристичких стреластих путоказа III-402, величине од 2,5 m² до 25,38 m² на решеткастим стубовима носачима. Вредност ове позиције је паушална, а пројектом је предвиђено да износи 2844 динара по m² постављенe таблe</w:t>
            </w:r>
          </w:p>
        </w:tc>
        <w:tc>
          <w:tcPr>
            <w:tcW w:w="567" w:type="dxa"/>
            <w:gridSpan w:val="2"/>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8"/>
                <w:szCs w:val="18"/>
              </w:rPr>
            </w:pPr>
            <w:r w:rsidRPr="00453F80">
              <w:rPr>
                <w:rFonts w:eastAsia="Times New Roman"/>
                <w:sz w:val="18"/>
                <w:szCs w:val="18"/>
              </w:rPr>
              <w:t>m²</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right"/>
              <w:rPr>
                <w:rFonts w:eastAsia="Times New Roman"/>
                <w:sz w:val="18"/>
                <w:szCs w:val="18"/>
              </w:rPr>
            </w:pPr>
            <w:r w:rsidRPr="00453F80">
              <w:rPr>
                <w:rFonts w:eastAsia="Times New Roman"/>
                <w:sz w:val="18"/>
                <w:szCs w:val="18"/>
              </w:rPr>
              <w:t>76,36</w:t>
            </w:r>
          </w:p>
        </w:tc>
        <w:tc>
          <w:tcPr>
            <w:tcW w:w="851" w:type="dxa"/>
            <w:tcBorders>
              <w:top w:val="nil"/>
              <w:left w:val="nil"/>
              <w:bottom w:val="single" w:sz="4" w:space="0" w:color="auto"/>
              <w:right w:val="single" w:sz="4" w:space="0" w:color="auto"/>
            </w:tcBorders>
            <w:shd w:val="clear" w:color="auto" w:fill="auto"/>
            <w:vAlign w:val="center"/>
            <w:hideMark/>
          </w:tcPr>
          <w:p w:rsidR="00001D4B" w:rsidRPr="00DA5F77" w:rsidRDefault="00001D4B" w:rsidP="00DA5F77">
            <w:pPr>
              <w:suppressAutoHyphens w:val="0"/>
              <w:spacing w:line="240" w:lineRule="auto"/>
              <w:jc w:val="right"/>
              <w:rPr>
                <w:rFonts w:ascii="Arial" w:eastAsia="Times New Roman" w:hAnsi="Arial" w:cs="Arial"/>
                <w:kern w:val="0"/>
                <w:sz w:val="18"/>
                <w:szCs w:val="18"/>
                <w:lang w:eastAsia="en-US"/>
              </w:rPr>
            </w:pPr>
          </w:p>
        </w:tc>
        <w:tc>
          <w:tcPr>
            <w:tcW w:w="1104" w:type="dxa"/>
            <w:tcBorders>
              <w:top w:val="nil"/>
              <w:left w:val="nil"/>
              <w:bottom w:val="single" w:sz="4" w:space="0" w:color="auto"/>
              <w:right w:val="single" w:sz="4" w:space="0" w:color="auto"/>
            </w:tcBorders>
            <w:shd w:val="clear" w:color="auto" w:fill="auto"/>
            <w:noWrap/>
            <w:vAlign w:val="center"/>
            <w:hideMark/>
          </w:tcPr>
          <w:p w:rsidR="00001D4B" w:rsidRPr="00DA5F77" w:rsidRDefault="00001D4B" w:rsidP="00DA5F77">
            <w:pPr>
              <w:suppressAutoHyphens w:val="0"/>
              <w:spacing w:line="240" w:lineRule="auto"/>
              <w:jc w:val="right"/>
              <w:rPr>
                <w:rFonts w:ascii="Arial" w:eastAsia="Times New Roman" w:hAnsi="Arial" w:cs="Arial"/>
                <w:kern w:val="0"/>
                <w:sz w:val="18"/>
                <w:szCs w:val="18"/>
                <w:lang w:eastAsia="en-US"/>
              </w:rPr>
            </w:pPr>
          </w:p>
        </w:tc>
      </w:tr>
      <w:tr w:rsidR="0076055D" w:rsidRPr="00DA5F77" w:rsidTr="00A00DAD">
        <w:trPr>
          <w:gridAfter w:val="1"/>
          <w:wAfter w:w="30" w:type="dxa"/>
          <w:trHeight w:val="285"/>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76055D" w:rsidRPr="00453F80" w:rsidRDefault="0076055D" w:rsidP="00D15052">
            <w:pPr>
              <w:suppressAutoHyphens w:val="0"/>
              <w:spacing w:line="240" w:lineRule="auto"/>
              <w:rPr>
                <w:rFonts w:eastAsia="Times New Roman"/>
                <w:kern w:val="0"/>
                <w:sz w:val="18"/>
                <w:szCs w:val="18"/>
                <w:lang w:eastAsia="en-US"/>
              </w:rPr>
            </w:pPr>
          </w:p>
        </w:tc>
        <w:tc>
          <w:tcPr>
            <w:tcW w:w="4982" w:type="dxa"/>
            <w:gridSpan w:val="2"/>
            <w:tcBorders>
              <w:top w:val="single" w:sz="4" w:space="0" w:color="auto"/>
              <w:left w:val="single" w:sz="4" w:space="0" w:color="auto"/>
              <w:bottom w:val="single" w:sz="4" w:space="0" w:color="auto"/>
              <w:right w:val="nil"/>
            </w:tcBorders>
            <w:shd w:val="clear" w:color="auto" w:fill="auto"/>
            <w:noWrap/>
            <w:hideMark/>
          </w:tcPr>
          <w:p w:rsidR="0076055D" w:rsidRPr="00DA5F77" w:rsidRDefault="0076055D" w:rsidP="00DA5F77">
            <w:pPr>
              <w:suppressAutoHyphens w:val="0"/>
              <w:spacing w:line="240" w:lineRule="auto"/>
              <w:rPr>
                <w:rFonts w:ascii="Arial" w:eastAsia="Times New Roman" w:hAnsi="Arial" w:cs="Arial"/>
                <w:b/>
                <w:bCs/>
                <w:kern w:val="0"/>
                <w:sz w:val="18"/>
                <w:szCs w:val="18"/>
                <w:lang w:eastAsia="en-US"/>
              </w:rPr>
            </w:pPr>
            <w:r w:rsidRPr="00DA5F77">
              <w:rPr>
                <w:rFonts w:ascii="Arial" w:eastAsia="Times New Roman" w:hAnsi="Arial" w:cs="Arial"/>
                <w:b/>
                <w:bCs/>
                <w:kern w:val="0"/>
                <w:sz w:val="18"/>
                <w:szCs w:val="18"/>
                <w:lang w:eastAsia="en-US"/>
              </w:rPr>
              <w:t>Постављање стубова</w:t>
            </w:r>
          </w:p>
        </w:tc>
        <w:tc>
          <w:tcPr>
            <w:tcW w:w="567" w:type="dxa"/>
            <w:gridSpan w:val="2"/>
            <w:tcBorders>
              <w:top w:val="nil"/>
              <w:left w:val="nil"/>
              <w:bottom w:val="single" w:sz="4" w:space="0" w:color="auto"/>
              <w:right w:val="nil"/>
            </w:tcBorders>
            <w:shd w:val="clear" w:color="auto" w:fill="auto"/>
            <w:noWrap/>
            <w:hideMark/>
          </w:tcPr>
          <w:p w:rsidR="0076055D" w:rsidRPr="00DA5F77" w:rsidRDefault="0076055D" w:rsidP="00DA5F77">
            <w:pPr>
              <w:suppressAutoHyphens w:val="0"/>
              <w:spacing w:line="240" w:lineRule="auto"/>
              <w:rPr>
                <w:rFonts w:ascii="Arial" w:eastAsia="Times New Roman" w:hAnsi="Arial" w:cs="Arial"/>
                <w:b/>
                <w:bCs/>
                <w:kern w:val="0"/>
                <w:sz w:val="18"/>
                <w:szCs w:val="18"/>
                <w:lang w:eastAsia="en-US"/>
              </w:rPr>
            </w:pPr>
            <w:r w:rsidRPr="00DA5F77">
              <w:rPr>
                <w:rFonts w:ascii="Arial" w:eastAsia="Times New Roman" w:hAnsi="Arial" w:cs="Arial"/>
                <w:b/>
                <w:bCs/>
                <w:kern w:val="0"/>
                <w:sz w:val="18"/>
                <w:szCs w:val="18"/>
                <w:lang w:eastAsia="en-US"/>
              </w:rPr>
              <w:t> </w:t>
            </w:r>
          </w:p>
        </w:tc>
        <w:tc>
          <w:tcPr>
            <w:tcW w:w="1276" w:type="dxa"/>
            <w:gridSpan w:val="2"/>
            <w:tcBorders>
              <w:top w:val="nil"/>
              <w:left w:val="nil"/>
              <w:bottom w:val="single" w:sz="4" w:space="0" w:color="auto"/>
              <w:right w:val="nil"/>
            </w:tcBorders>
            <w:shd w:val="clear" w:color="auto" w:fill="auto"/>
            <w:noWrap/>
            <w:hideMark/>
          </w:tcPr>
          <w:p w:rsidR="0076055D" w:rsidRPr="00DA5F77" w:rsidRDefault="0076055D" w:rsidP="00DA5F77">
            <w:pPr>
              <w:suppressAutoHyphens w:val="0"/>
              <w:spacing w:line="240" w:lineRule="auto"/>
              <w:rPr>
                <w:rFonts w:ascii="Arial" w:eastAsia="Times New Roman" w:hAnsi="Arial" w:cs="Arial"/>
                <w:b/>
                <w:bCs/>
                <w:kern w:val="0"/>
                <w:sz w:val="18"/>
                <w:szCs w:val="18"/>
                <w:lang w:eastAsia="en-US"/>
              </w:rPr>
            </w:pPr>
            <w:r w:rsidRPr="00DA5F77">
              <w:rPr>
                <w:rFonts w:ascii="Arial" w:eastAsia="Times New Roman" w:hAnsi="Arial" w:cs="Arial"/>
                <w:b/>
                <w:bCs/>
                <w:kern w:val="0"/>
                <w:sz w:val="18"/>
                <w:szCs w:val="18"/>
                <w:lang w:eastAsia="en-US"/>
              </w:rPr>
              <w:t> </w:t>
            </w:r>
          </w:p>
        </w:tc>
        <w:tc>
          <w:tcPr>
            <w:tcW w:w="851" w:type="dxa"/>
            <w:tcBorders>
              <w:top w:val="nil"/>
              <w:left w:val="nil"/>
              <w:bottom w:val="single" w:sz="4" w:space="0" w:color="auto"/>
              <w:right w:val="nil"/>
            </w:tcBorders>
            <w:shd w:val="clear" w:color="auto" w:fill="auto"/>
            <w:noWrap/>
            <w:hideMark/>
          </w:tcPr>
          <w:p w:rsidR="0076055D" w:rsidRPr="00DA5F77" w:rsidRDefault="0076055D" w:rsidP="00DA5F77">
            <w:pPr>
              <w:suppressAutoHyphens w:val="0"/>
              <w:spacing w:line="240" w:lineRule="auto"/>
              <w:rPr>
                <w:rFonts w:ascii="Arial" w:eastAsia="Times New Roman" w:hAnsi="Arial" w:cs="Arial"/>
                <w:b/>
                <w:bCs/>
                <w:kern w:val="0"/>
                <w:sz w:val="18"/>
                <w:szCs w:val="18"/>
                <w:lang w:eastAsia="en-US"/>
              </w:rPr>
            </w:pPr>
          </w:p>
        </w:tc>
        <w:tc>
          <w:tcPr>
            <w:tcW w:w="1104" w:type="dxa"/>
            <w:tcBorders>
              <w:top w:val="nil"/>
              <w:left w:val="nil"/>
              <w:bottom w:val="single" w:sz="4" w:space="0" w:color="auto"/>
              <w:right w:val="single" w:sz="4" w:space="0" w:color="auto"/>
            </w:tcBorders>
            <w:shd w:val="clear" w:color="auto" w:fill="auto"/>
            <w:noWrap/>
            <w:hideMark/>
          </w:tcPr>
          <w:p w:rsidR="0076055D" w:rsidRPr="00DA5F77" w:rsidRDefault="0076055D" w:rsidP="00DA5F77">
            <w:pPr>
              <w:suppressAutoHyphens w:val="0"/>
              <w:spacing w:line="240" w:lineRule="auto"/>
              <w:rPr>
                <w:rFonts w:ascii="Arial" w:eastAsia="Times New Roman" w:hAnsi="Arial" w:cs="Arial"/>
                <w:b/>
                <w:bCs/>
                <w:kern w:val="0"/>
                <w:sz w:val="18"/>
                <w:szCs w:val="18"/>
                <w:lang w:eastAsia="en-US"/>
              </w:rPr>
            </w:pPr>
          </w:p>
        </w:tc>
      </w:tr>
      <w:tr w:rsidR="00001D4B" w:rsidRPr="00DA5F77" w:rsidTr="00001D4B">
        <w:trPr>
          <w:gridAfter w:val="1"/>
          <w:wAfter w:w="30" w:type="dxa"/>
          <w:trHeight w:val="834"/>
        </w:trPr>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D4B" w:rsidRPr="00453F80" w:rsidRDefault="00001D4B" w:rsidP="00012642">
            <w:pPr>
              <w:spacing w:line="240" w:lineRule="auto"/>
              <w:rPr>
                <w:rFonts w:eastAsia="Times New Roman"/>
                <w:sz w:val="18"/>
                <w:szCs w:val="18"/>
              </w:rPr>
            </w:pPr>
            <w:r w:rsidRPr="00453F80">
              <w:rPr>
                <w:rFonts w:eastAsia="Times New Roman"/>
                <w:sz w:val="18"/>
                <w:szCs w:val="18"/>
              </w:rPr>
              <w:t> </w:t>
            </w:r>
            <w:r>
              <w:rPr>
                <w:rFonts w:eastAsia="Times New Roman"/>
                <w:sz w:val="18"/>
                <w:szCs w:val="18"/>
              </w:rPr>
              <w:t>3.2</w:t>
            </w:r>
          </w:p>
        </w:tc>
        <w:tc>
          <w:tcPr>
            <w:tcW w:w="4982" w:type="dxa"/>
            <w:gridSpan w:val="2"/>
            <w:tcBorders>
              <w:top w:val="single" w:sz="4" w:space="0" w:color="auto"/>
              <w:left w:val="nil"/>
              <w:bottom w:val="single" w:sz="4" w:space="0" w:color="auto"/>
              <w:right w:val="single" w:sz="4" w:space="0" w:color="auto"/>
            </w:tcBorders>
            <w:shd w:val="clear" w:color="auto" w:fill="auto"/>
            <w:hideMark/>
          </w:tcPr>
          <w:p w:rsidR="00001D4B" w:rsidRPr="00453F80" w:rsidRDefault="00001D4B" w:rsidP="00012642">
            <w:pPr>
              <w:spacing w:line="240" w:lineRule="auto"/>
              <w:rPr>
                <w:rFonts w:eastAsia="Times New Roman"/>
                <w:sz w:val="18"/>
                <w:szCs w:val="18"/>
              </w:rPr>
            </w:pPr>
            <w:r w:rsidRPr="00453F80">
              <w:rPr>
                <w:rFonts w:eastAsia="Times New Roman"/>
                <w:sz w:val="18"/>
                <w:szCs w:val="18"/>
              </w:rPr>
              <w:t>Уградња, односно постављање решеткастих стубова носача у  бетонском темељу. Вредност ове позиције је паушална, а пројектом је предвиђено да износи 960 динара по комаду. У цену је урачунат и транспорт носача на место уградње</w:t>
            </w:r>
          </w:p>
        </w:tc>
        <w:tc>
          <w:tcPr>
            <w:tcW w:w="567" w:type="dxa"/>
            <w:gridSpan w:val="2"/>
            <w:tcBorders>
              <w:top w:val="nil"/>
              <w:left w:val="nil"/>
              <w:bottom w:val="single" w:sz="4" w:space="0" w:color="auto"/>
              <w:right w:val="single" w:sz="4" w:space="0" w:color="auto"/>
            </w:tcBorders>
            <w:shd w:val="clear" w:color="auto" w:fill="auto"/>
            <w:vAlign w:val="center"/>
            <w:hideMark/>
          </w:tcPr>
          <w:p w:rsidR="00001D4B" w:rsidRPr="00453F80" w:rsidRDefault="00001D4B" w:rsidP="00012642">
            <w:pPr>
              <w:spacing w:line="240" w:lineRule="auto"/>
              <w:jc w:val="center"/>
              <w:rPr>
                <w:rFonts w:eastAsia="Times New Roman"/>
                <w:sz w:val="18"/>
                <w:szCs w:val="18"/>
              </w:rPr>
            </w:pPr>
            <w:r w:rsidRPr="00453F80">
              <w:rPr>
                <w:rFonts w:eastAsia="Times New Roman"/>
                <w:sz w:val="18"/>
                <w:szCs w:val="18"/>
              </w:rPr>
              <w:t>ком.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001D4B" w:rsidRPr="00453F80" w:rsidRDefault="00001D4B" w:rsidP="00012642">
            <w:pPr>
              <w:spacing w:line="240" w:lineRule="auto"/>
              <w:jc w:val="right"/>
              <w:rPr>
                <w:rFonts w:eastAsia="Times New Roman"/>
                <w:sz w:val="18"/>
                <w:szCs w:val="18"/>
              </w:rPr>
            </w:pPr>
            <w:r w:rsidRPr="00453F80">
              <w:rPr>
                <w:rFonts w:eastAsia="Times New Roman"/>
                <w:sz w:val="18"/>
                <w:szCs w:val="18"/>
              </w:rPr>
              <w:t>14,00</w:t>
            </w:r>
          </w:p>
        </w:tc>
        <w:tc>
          <w:tcPr>
            <w:tcW w:w="851" w:type="dxa"/>
            <w:tcBorders>
              <w:top w:val="nil"/>
              <w:left w:val="nil"/>
              <w:bottom w:val="single" w:sz="4" w:space="0" w:color="auto"/>
              <w:right w:val="single" w:sz="4" w:space="0" w:color="auto"/>
            </w:tcBorders>
            <w:shd w:val="clear" w:color="auto" w:fill="auto"/>
            <w:vAlign w:val="center"/>
            <w:hideMark/>
          </w:tcPr>
          <w:p w:rsidR="00001D4B" w:rsidRPr="00DA5F77" w:rsidRDefault="00001D4B" w:rsidP="00DA5F77">
            <w:pPr>
              <w:suppressAutoHyphens w:val="0"/>
              <w:spacing w:line="240" w:lineRule="auto"/>
              <w:jc w:val="right"/>
              <w:rPr>
                <w:rFonts w:ascii="Arial" w:eastAsia="Times New Roman" w:hAnsi="Arial" w:cs="Arial"/>
                <w:kern w:val="0"/>
                <w:sz w:val="18"/>
                <w:szCs w:val="18"/>
                <w:lang w:eastAsia="en-US"/>
              </w:rPr>
            </w:pPr>
          </w:p>
        </w:tc>
        <w:tc>
          <w:tcPr>
            <w:tcW w:w="1104" w:type="dxa"/>
            <w:tcBorders>
              <w:top w:val="nil"/>
              <w:left w:val="nil"/>
              <w:bottom w:val="single" w:sz="4" w:space="0" w:color="auto"/>
              <w:right w:val="single" w:sz="4" w:space="0" w:color="auto"/>
            </w:tcBorders>
            <w:shd w:val="clear" w:color="auto" w:fill="auto"/>
            <w:noWrap/>
            <w:vAlign w:val="center"/>
            <w:hideMark/>
          </w:tcPr>
          <w:p w:rsidR="00001D4B" w:rsidRPr="00DA5F77" w:rsidRDefault="00001D4B" w:rsidP="00DA5F77">
            <w:pPr>
              <w:suppressAutoHyphens w:val="0"/>
              <w:spacing w:line="240" w:lineRule="auto"/>
              <w:jc w:val="right"/>
              <w:rPr>
                <w:rFonts w:ascii="Arial" w:eastAsia="Times New Roman" w:hAnsi="Arial" w:cs="Arial"/>
                <w:kern w:val="0"/>
                <w:sz w:val="18"/>
                <w:szCs w:val="18"/>
                <w:lang w:eastAsia="en-US"/>
              </w:rPr>
            </w:pPr>
          </w:p>
        </w:tc>
      </w:tr>
      <w:tr w:rsidR="0076055D" w:rsidRPr="00DA5F77" w:rsidTr="00A00DAD">
        <w:trPr>
          <w:gridAfter w:val="1"/>
          <w:wAfter w:w="30" w:type="dxa"/>
          <w:trHeight w:val="300"/>
        </w:trPr>
        <w:tc>
          <w:tcPr>
            <w:tcW w:w="700" w:type="dxa"/>
            <w:gridSpan w:val="2"/>
            <w:tcBorders>
              <w:top w:val="nil"/>
              <w:left w:val="single" w:sz="4" w:space="0" w:color="auto"/>
              <w:bottom w:val="single" w:sz="4" w:space="0" w:color="auto"/>
              <w:right w:val="nil"/>
            </w:tcBorders>
            <w:shd w:val="clear" w:color="auto" w:fill="auto"/>
            <w:noWrap/>
            <w:vAlign w:val="bottom"/>
            <w:hideMark/>
          </w:tcPr>
          <w:p w:rsidR="0076055D" w:rsidRPr="00DA5F77" w:rsidRDefault="0076055D" w:rsidP="00DA5F77">
            <w:pPr>
              <w:suppressAutoHyphens w:val="0"/>
              <w:spacing w:line="240" w:lineRule="auto"/>
              <w:rPr>
                <w:rFonts w:ascii="Arial" w:eastAsia="Times New Roman" w:hAnsi="Arial" w:cs="Arial"/>
                <w:kern w:val="0"/>
                <w:lang w:eastAsia="en-US"/>
              </w:rPr>
            </w:pPr>
          </w:p>
        </w:tc>
        <w:tc>
          <w:tcPr>
            <w:tcW w:w="7676" w:type="dxa"/>
            <w:gridSpan w:val="7"/>
            <w:tcBorders>
              <w:top w:val="nil"/>
              <w:left w:val="nil"/>
              <w:bottom w:val="single" w:sz="4" w:space="0" w:color="auto"/>
              <w:right w:val="single" w:sz="4" w:space="0" w:color="auto"/>
            </w:tcBorders>
            <w:shd w:val="clear" w:color="auto" w:fill="auto"/>
            <w:noWrap/>
            <w:vAlign w:val="bottom"/>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r w:rsidRPr="00DA5F77">
              <w:rPr>
                <w:rFonts w:ascii="Arial" w:eastAsia="Times New Roman" w:hAnsi="Arial" w:cs="Arial"/>
                <w:b/>
                <w:bCs/>
                <w:kern w:val="0"/>
                <w:sz w:val="22"/>
                <w:szCs w:val="22"/>
                <w:lang w:eastAsia="en-US"/>
              </w:rPr>
              <w:t>Укупно динара</w:t>
            </w:r>
          </w:p>
        </w:tc>
        <w:tc>
          <w:tcPr>
            <w:tcW w:w="1104" w:type="dxa"/>
            <w:tcBorders>
              <w:top w:val="single" w:sz="4" w:space="0" w:color="auto"/>
              <w:left w:val="single" w:sz="4" w:space="0" w:color="auto"/>
              <w:bottom w:val="single" w:sz="4" w:space="0" w:color="auto"/>
              <w:right w:val="single" w:sz="4" w:space="0" w:color="000000"/>
            </w:tcBorders>
            <w:shd w:val="clear" w:color="auto" w:fill="auto"/>
            <w:vAlign w:val="bottom"/>
          </w:tcPr>
          <w:p w:rsidR="0076055D" w:rsidRPr="002F099C" w:rsidRDefault="0076055D" w:rsidP="002F099C">
            <w:pPr>
              <w:spacing w:line="240" w:lineRule="auto"/>
              <w:rPr>
                <w:rFonts w:ascii="Arial" w:eastAsia="Times New Roman" w:hAnsi="Arial" w:cs="Arial"/>
                <w:b/>
                <w:bCs/>
                <w:kern w:val="0"/>
                <w:lang w:eastAsia="en-US"/>
              </w:rPr>
            </w:pPr>
          </w:p>
        </w:tc>
      </w:tr>
      <w:tr w:rsidR="0076055D" w:rsidRPr="00DA5F77" w:rsidTr="00A00DAD">
        <w:trPr>
          <w:gridAfter w:val="1"/>
          <w:wAfter w:w="30" w:type="dxa"/>
          <w:trHeight w:val="300"/>
        </w:trPr>
        <w:tc>
          <w:tcPr>
            <w:tcW w:w="700" w:type="dxa"/>
            <w:gridSpan w:val="2"/>
            <w:tcBorders>
              <w:top w:val="nil"/>
              <w:left w:val="single" w:sz="4" w:space="0" w:color="auto"/>
              <w:bottom w:val="single" w:sz="4" w:space="0" w:color="auto"/>
              <w:right w:val="nil"/>
            </w:tcBorders>
            <w:shd w:val="clear" w:color="auto" w:fill="auto"/>
            <w:noWrap/>
            <w:vAlign w:val="bottom"/>
            <w:hideMark/>
          </w:tcPr>
          <w:p w:rsidR="0076055D" w:rsidRPr="00DA5F77" w:rsidRDefault="0076055D" w:rsidP="00DA5F77">
            <w:pPr>
              <w:suppressAutoHyphens w:val="0"/>
              <w:spacing w:line="240" w:lineRule="auto"/>
              <w:rPr>
                <w:rFonts w:ascii="Arial" w:eastAsia="Times New Roman" w:hAnsi="Arial" w:cs="Arial"/>
                <w:kern w:val="0"/>
                <w:lang w:eastAsia="en-US"/>
              </w:rPr>
            </w:pPr>
          </w:p>
        </w:tc>
        <w:tc>
          <w:tcPr>
            <w:tcW w:w="7676" w:type="dxa"/>
            <w:gridSpan w:val="7"/>
            <w:tcBorders>
              <w:top w:val="nil"/>
              <w:left w:val="nil"/>
              <w:bottom w:val="single" w:sz="4" w:space="0" w:color="auto"/>
              <w:right w:val="single" w:sz="4" w:space="0" w:color="auto"/>
            </w:tcBorders>
            <w:shd w:val="clear" w:color="auto" w:fill="auto"/>
            <w:noWrap/>
            <w:vAlign w:val="bottom"/>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r w:rsidRPr="00664911">
              <w:rPr>
                <w:rFonts w:ascii="Arial" w:eastAsia="Times New Roman" w:hAnsi="Arial" w:cs="Arial"/>
                <w:b/>
                <w:bCs/>
                <w:kern w:val="0"/>
                <w:sz w:val="20"/>
                <w:szCs w:val="20"/>
                <w:lang w:eastAsia="en-US"/>
              </w:rPr>
              <w:t>Укупно динара</w:t>
            </w:r>
            <w:r>
              <w:rPr>
                <w:rFonts w:ascii="Arial" w:eastAsia="Times New Roman" w:hAnsi="Arial" w:cs="Arial"/>
                <w:b/>
                <w:bCs/>
                <w:kern w:val="0"/>
                <w:sz w:val="20"/>
                <w:szCs w:val="20"/>
                <w:lang w:eastAsia="en-US"/>
              </w:rPr>
              <w:t xml:space="preserve"> за позицију 3</w:t>
            </w:r>
          </w:p>
        </w:tc>
        <w:tc>
          <w:tcPr>
            <w:tcW w:w="1104" w:type="dxa"/>
            <w:tcBorders>
              <w:top w:val="single" w:sz="4" w:space="0" w:color="auto"/>
              <w:left w:val="single" w:sz="4" w:space="0" w:color="auto"/>
              <w:bottom w:val="single" w:sz="4" w:space="0" w:color="auto"/>
              <w:right w:val="single" w:sz="4" w:space="0" w:color="000000"/>
            </w:tcBorders>
            <w:shd w:val="clear" w:color="auto" w:fill="auto"/>
            <w:vAlign w:val="bottom"/>
          </w:tcPr>
          <w:p w:rsidR="0076055D" w:rsidRDefault="0076055D" w:rsidP="00DA5F77">
            <w:pPr>
              <w:spacing w:line="240" w:lineRule="auto"/>
              <w:jc w:val="right"/>
              <w:rPr>
                <w:rFonts w:ascii="Arial" w:eastAsia="Times New Roman" w:hAnsi="Arial" w:cs="Arial"/>
                <w:b/>
                <w:bCs/>
                <w:kern w:val="0"/>
                <w:lang w:eastAsia="en-US"/>
              </w:rPr>
            </w:pPr>
          </w:p>
          <w:p w:rsidR="000F4376" w:rsidRDefault="000F4376" w:rsidP="00DA5F77">
            <w:pPr>
              <w:spacing w:line="240" w:lineRule="auto"/>
              <w:jc w:val="right"/>
              <w:rPr>
                <w:rFonts w:ascii="Arial" w:eastAsia="Times New Roman" w:hAnsi="Arial" w:cs="Arial"/>
                <w:b/>
                <w:bCs/>
                <w:kern w:val="0"/>
                <w:lang w:eastAsia="en-US"/>
              </w:rPr>
            </w:pPr>
          </w:p>
        </w:tc>
      </w:tr>
      <w:tr w:rsidR="0076055D" w:rsidRPr="00DA5F77" w:rsidTr="00A00DAD">
        <w:trPr>
          <w:trHeight w:val="664"/>
        </w:trPr>
        <w:tc>
          <w:tcPr>
            <w:tcW w:w="9510" w:type="dxa"/>
            <w:gridSpan w:val="11"/>
            <w:tcBorders>
              <w:top w:val="nil"/>
              <w:left w:val="nil"/>
              <w:bottom w:val="single" w:sz="8" w:space="0" w:color="auto"/>
              <w:right w:val="nil"/>
            </w:tcBorders>
            <w:shd w:val="clear" w:color="auto" w:fill="auto"/>
            <w:noWrap/>
            <w:vAlign w:val="center"/>
            <w:hideMark/>
          </w:tcPr>
          <w:p w:rsidR="0076055D" w:rsidRPr="00DA5F77" w:rsidRDefault="0076055D" w:rsidP="00DA5F77">
            <w:pPr>
              <w:suppressAutoHyphens w:val="0"/>
              <w:spacing w:line="240" w:lineRule="auto"/>
              <w:jc w:val="center"/>
              <w:rPr>
                <w:rFonts w:ascii="Arial" w:eastAsia="Times New Roman" w:hAnsi="Arial" w:cs="Arial"/>
                <w:b/>
                <w:bCs/>
                <w:kern w:val="0"/>
                <w:lang w:eastAsia="en-US"/>
              </w:rPr>
            </w:pPr>
            <w:r w:rsidRPr="00DA5F77">
              <w:rPr>
                <w:rFonts w:ascii="Arial" w:eastAsia="Times New Roman" w:hAnsi="Arial" w:cs="Arial"/>
                <w:b/>
                <w:bCs/>
                <w:kern w:val="0"/>
                <w:sz w:val="22"/>
                <w:szCs w:val="22"/>
                <w:lang w:eastAsia="en-US"/>
              </w:rPr>
              <w:lastRenderedPageBreak/>
              <w:t>РЕКАПИТУЛАЦИЈА</w:t>
            </w:r>
          </w:p>
        </w:tc>
      </w:tr>
      <w:tr w:rsidR="0076055D" w:rsidRPr="00DA5F77" w:rsidTr="000F4376">
        <w:trPr>
          <w:trHeight w:val="900"/>
        </w:trPr>
        <w:tc>
          <w:tcPr>
            <w:tcW w:w="6108" w:type="dxa"/>
            <w:gridSpan w:val="5"/>
            <w:tcBorders>
              <w:top w:val="nil"/>
              <w:left w:val="single" w:sz="8" w:space="0" w:color="auto"/>
              <w:bottom w:val="single" w:sz="8" w:space="0" w:color="auto"/>
              <w:right w:val="single" w:sz="8" w:space="0" w:color="auto"/>
            </w:tcBorders>
            <w:shd w:val="clear" w:color="auto" w:fill="auto"/>
            <w:noWrap/>
            <w:vAlign w:val="center"/>
            <w:hideMark/>
          </w:tcPr>
          <w:p w:rsidR="0076055D" w:rsidRPr="00DA5F77" w:rsidRDefault="0076055D" w:rsidP="00DA5F77">
            <w:pPr>
              <w:suppressAutoHyphens w:val="0"/>
              <w:spacing w:line="240" w:lineRule="auto"/>
              <w:jc w:val="center"/>
              <w:rPr>
                <w:rFonts w:ascii="Arial" w:eastAsia="Times New Roman" w:hAnsi="Arial" w:cs="Arial"/>
                <w:b/>
                <w:bCs/>
                <w:kern w:val="0"/>
                <w:lang w:eastAsia="en-US"/>
              </w:rPr>
            </w:pPr>
            <w:r w:rsidRPr="00DA5F77">
              <w:rPr>
                <w:rFonts w:ascii="Arial" w:eastAsia="Times New Roman" w:hAnsi="Arial" w:cs="Arial"/>
                <w:b/>
                <w:bCs/>
                <w:kern w:val="0"/>
                <w:sz w:val="22"/>
                <w:szCs w:val="22"/>
                <w:lang w:eastAsia="en-US"/>
              </w:rPr>
              <w:t>РЕДНИ БРОЈ ПОЗИЦИЈЕ</w:t>
            </w:r>
          </w:p>
        </w:tc>
        <w:tc>
          <w:tcPr>
            <w:tcW w:w="3402" w:type="dxa"/>
            <w:gridSpan w:val="6"/>
            <w:tcBorders>
              <w:top w:val="nil"/>
              <w:left w:val="nil"/>
              <w:bottom w:val="single" w:sz="8" w:space="0" w:color="auto"/>
              <w:right w:val="single" w:sz="8" w:space="0" w:color="auto"/>
            </w:tcBorders>
            <w:shd w:val="clear" w:color="auto" w:fill="auto"/>
            <w:vAlign w:val="center"/>
            <w:hideMark/>
          </w:tcPr>
          <w:p w:rsidR="0076055D" w:rsidRPr="00DA5F77" w:rsidRDefault="0076055D" w:rsidP="00DA5F77">
            <w:pPr>
              <w:suppressAutoHyphens w:val="0"/>
              <w:spacing w:line="240" w:lineRule="auto"/>
              <w:jc w:val="center"/>
              <w:rPr>
                <w:rFonts w:ascii="Arial" w:eastAsia="Times New Roman" w:hAnsi="Arial" w:cs="Arial"/>
                <w:b/>
                <w:bCs/>
                <w:kern w:val="0"/>
                <w:lang w:eastAsia="en-US"/>
              </w:rPr>
            </w:pPr>
            <w:r w:rsidRPr="00DA5F77">
              <w:rPr>
                <w:rFonts w:ascii="Arial" w:eastAsia="Times New Roman" w:hAnsi="Arial" w:cs="Arial"/>
                <w:b/>
                <w:bCs/>
                <w:kern w:val="0"/>
                <w:sz w:val="22"/>
                <w:szCs w:val="22"/>
                <w:lang w:eastAsia="en-US"/>
              </w:rPr>
              <w:t>ЦЕНА У ДИНАРИМА</w:t>
            </w:r>
          </w:p>
        </w:tc>
      </w:tr>
      <w:tr w:rsidR="0076055D" w:rsidRPr="00DA5F77" w:rsidTr="000F4376">
        <w:trPr>
          <w:trHeight w:val="827"/>
        </w:trPr>
        <w:tc>
          <w:tcPr>
            <w:tcW w:w="6108" w:type="dxa"/>
            <w:gridSpan w:val="5"/>
            <w:tcBorders>
              <w:top w:val="nil"/>
              <w:left w:val="single" w:sz="8" w:space="0" w:color="auto"/>
              <w:bottom w:val="single" w:sz="8" w:space="0" w:color="auto"/>
              <w:right w:val="single" w:sz="8" w:space="0" w:color="auto"/>
            </w:tcBorders>
            <w:shd w:val="clear" w:color="auto" w:fill="auto"/>
            <w:vAlign w:val="center"/>
            <w:hideMark/>
          </w:tcPr>
          <w:p w:rsidR="0076055D" w:rsidRPr="00DA5F77" w:rsidRDefault="0076055D" w:rsidP="00DA5F77">
            <w:pPr>
              <w:suppressAutoHyphens w:val="0"/>
              <w:spacing w:line="240" w:lineRule="auto"/>
              <w:rPr>
                <w:rFonts w:ascii="Arial" w:eastAsia="Times New Roman" w:hAnsi="Arial" w:cs="Arial"/>
                <w:kern w:val="0"/>
                <w:lang w:eastAsia="en-US"/>
              </w:rPr>
            </w:pPr>
            <w:r w:rsidRPr="00DA5F77">
              <w:rPr>
                <w:rFonts w:ascii="Arial" w:eastAsia="Times New Roman" w:hAnsi="Arial" w:cs="Arial"/>
                <w:kern w:val="0"/>
                <w:sz w:val="22"/>
                <w:szCs w:val="22"/>
                <w:lang w:eastAsia="en-US"/>
              </w:rPr>
              <w:t>1. Туристичка саобраћајна сигнализација (Израда знакова са монтажним елементима, без монтаже и допремање на место постављања)</w:t>
            </w:r>
          </w:p>
        </w:tc>
        <w:tc>
          <w:tcPr>
            <w:tcW w:w="3402" w:type="dxa"/>
            <w:gridSpan w:val="6"/>
            <w:tcBorders>
              <w:top w:val="nil"/>
              <w:left w:val="nil"/>
              <w:bottom w:val="single" w:sz="8" w:space="0" w:color="auto"/>
              <w:right w:val="single" w:sz="8" w:space="0" w:color="auto"/>
            </w:tcBorders>
            <w:shd w:val="clear" w:color="auto" w:fill="auto"/>
            <w:noWrap/>
            <w:vAlign w:val="center"/>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p>
        </w:tc>
      </w:tr>
      <w:tr w:rsidR="0076055D" w:rsidRPr="00DA5F77" w:rsidTr="000F4376">
        <w:trPr>
          <w:trHeight w:val="555"/>
        </w:trPr>
        <w:tc>
          <w:tcPr>
            <w:tcW w:w="6108" w:type="dxa"/>
            <w:gridSpan w:val="5"/>
            <w:tcBorders>
              <w:top w:val="nil"/>
              <w:left w:val="single" w:sz="8" w:space="0" w:color="auto"/>
              <w:bottom w:val="single" w:sz="8" w:space="0" w:color="auto"/>
              <w:right w:val="single" w:sz="8" w:space="0" w:color="auto"/>
            </w:tcBorders>
            <w:shd w:val="clear" w:color="auto" w:fill="auto"/>
            <w:vAlign w:val="center"/>
            <w:hideMark/>
          </w:tcPr>
          <w:p w:rsidR="0076055D" w:rsidRPr="00DA5F77" w:rsidRDefault="0076055D" w:rsidP="00DA5F77">
            <w:pPr>
              <w:suppressAutoHyphens w:val="0"/>
              <w:spacing w:line="240" w:lineRule="auto"/>
              <w:rPr>
                <w:rFonts w:ascii="Arial" w:eastAsia="Times New Roman" w:hAnsi="Arial" w:cs="Arial"/>
                <w:kern w:val="0"/>
                <w:lang w:eastAsia="en-US"/>
              </w:rPr>
            </w:pPr>
            <w:r w:rsidRPr="00DA5F77">
              <w:rPr>
                <w:rFonts w:ascii="Arial" w:eastAsia="Times New Roman" w:hAnsi="Arial" w:cs="Arial"/>
                <w:kern w:val="0"/>
                <w:sz w:val="22"/>
                <w:szCs w:val="22"/>
                <w:lang w:eastAsia="en-US"/>
              </w:rPr>
              <w:t>2. Носачи новопројектоване туристичке саобраћајне сигнализације и темељи</w:t>
            </w:r>
          </w:p>
        </w:tc>
        <w:tc>
          <w:tcPr>
            <w:tcW w:w="3402" w:type="dxa"/>
            <w:gridSpan w:val="6"/>
            <w:tcBorders>
              <w:top w:val="nil"/>
              <w:left w:val="nil"/>
              <w:bottom w:val="single" w:sz="8" w:space="0" w:color="auto"/>
              <w:right w:val="single" w:sz="8" w:space="0" w:color="auto"/>
            </w:tcBorders>
            <w:shd w:val="clear" w:color="auto" w:fill="auto"/>
            <w:noWrap/>
            <w:vAlign w:val="center"/>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p>
        </w:tc>
      </w:tr>
      <w:tr w:rsidR="0076055D" w:rsidRPr="00DA5F77" w:rsidTr="000F4376">
        <w:trPr>
          <w:trHeight w:val="549"/>
        </w:trPr>
        <w:tc>
          <w:tcPr>
            <w:tcW w:w="6108" w:type="dxa"/>
            <w:gridSpan w:val="5"/>
            <w:tcBorders>
              <w:top w:val="nil"/>
              <w:left w:val="single" w:sz="8" w:space="0" w:color="auto"/>
              <w:bottom w:val="single" w:sz="8" w:space="0" w:color="auto"/>
              <w:right w:val="single" w:sz="8" w:space="0" w:color="auto"/>
            </w:tcBorders>
            <w:shd w:val="clear" w:color="auto" w:fill="auto"/>
            <w:vAlign w:val="center"/>
            <w:hideMark/>
          </w:tcPr>
          <w:p w:rsidR="0076055D" w:rsidRPr="00DA5F77" w:rsidRDefault="0076055D" w:rsidP="00DA5F77">
            <w:pPr>
              <w:suppressAutoHyphens w:val="0"/>
              <w:spacing w:line="240" w:lineRule="auto"/>
              <w:rPr>
                <w:rFonts w:ascii="Arial" w:eastAsia="Times New Roman" w:hAnsi="Arial" w:cs="Arial"/>
                <w:kern w:val="0"/>
                <w:lang w:eastAsia="en-US"/>
              </w:rPr>
            </w:pPr>
            <w:r>
              <w:rPr>
                <w:rFonts w:ascii="Arial" w:eastAsia="Times New Roman" w:hAnsi="Arial" w:cs="Arial"/>
                <w:kern w:val="0"/>
                <w:sz w:val="22"/>
                <w:szCs w:val="22"/>
                <w:lang w:eastAsia="en-US"/>
              </w:rPr>
              <w:t>3</w:t>
            </w:r>
            <w:r w:rsidRPr="00DA5F77">
              <w:rPr>
                <w:rFonts w:ascii="Arial" w:eastAsia="Times New Roman" w:hAnsi="Arial" w:cs="Arial"/>
                <w:kern w:val="0"/>
                <w:sz w:val="22"/>
                <w:szCs w:val="22"/>
                <w:lang w:eastAsia="en-US"/>
              </w:rPr>
              <w:t>. Монтажа новопројектоване туристичке саобраћајне сигнализације, и стубова носача</w:t>
            </w:r>
          </w:p>
        </w:tc>
        <w:tc>
          <w:tcPr>
            <w:tcW w:w="3402" w:type="dxa"/>
            <w:gridSpan w:val="6"/>
            <w:tcBorders>
              <w:top w:val="nil"/>
              <w:left w:val="nil"/>
              <w:bottom w:val="single" w:sz="8" w:space="0" w:color="auto"/>
              <w:right w:val="single" w:sz="8" w:space="0" w:color="auto"/>
            </w:tcBorders>
            <w:shd w:val="clear" w:color="auto" w:fill="auto"/>
            <w:noWrap/>
            <w:vAlign w:val="center"/>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p>
        </w:tc>
      </w:tr>
      <w:tr w:rsidR="0076055D" w:rsidRPr="00DA5F77" w:rsidTr="000F4376">
        <w:trPr>
          <w:trHeight w:val="450"/>
        </w:trPr>
        <w:tc>
          <w:tcPr>
            <w:tcW w:w="6108" w:type="dxa"/>
            <w:gridSpan w:val="5"/>
            <w:tcBorders>
              <w:top w:val="nil"/>
              <w:left w:val="single" w:sz="8" w:space="0" w:color="auto"/>
              <w:bottom w:val="single" w:sz="8" w:space="0" w:color="auto"/>
              <w:right w:val="single" w:sz="8" w:space="0" w:color="auto"/>
            </w:tcBorders>
            <w:shd w:val="clear" w:color="auto" w:fill="auto"/>
            <w:noWrap/>
            <w:vAlign w:val="center"/>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r w:rsidRPr="00DA5F77">
              <w:rPr>
                <w:rFonts w:ascii="Arial" w:eastAsia="Times New Roman" w:hAnsi="Arial" w:cs="Arial"/>
                <w:b/>
                <w:bCs/>
                <w:kern w:val="0"/>
                <w:sz w:val="22"/>
                <w:szCs w:val="22"/>
                <w:lang w:eastAsia="en-US"/>
              </w:rPr>
              <w:t>УКУПНО БЕЗ ПДВ-а</w:t>
            </w:r>
          </w:p>
        </w:tc>
        <w:tc>
          <w:tcPr>
            <w:tcW w:w="3402" w:type="dxa"/>
            <w:gridSpan w:val="6"/>
            <w:tcBorders>
              <w:top w:val="nil"/>
              <w:left w:val="nil"/>
              <w:bottom w:val="single" w:sz="8" w:space="0" w:color="auto"/>
              <w:right w:val="single" w:sz="8" w:space="0" w:color="auto"/>
            </w:tcBorders>
            <w:shd w:val="clear" w:color="auto" w:fill="auto"/>
            <w:noWrap/>
            <w:vAlign w:val="center"/>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p>
        </w:tc>
      </w:tr>
      <w:tr w:rsidR="0076055D" w:rsidRPr="00DA5F77" w:rsidTr="000F4376">
        <w:trPr>
          <w:trHeight w:val="540"/>
        </w:trPr>
        <w:tc>
          <w:tcPr>
            <w:tcW w:w="6108" w:type="dxa"/>
            <w:gridSpan w:val="5"/>
            <w:tcBorders>
              <w:top w:val="nil"/>
              <w:left w:val="single" w:sz="8" w:space="0" w:color="auto"/>
              <w:bottom w:val="single" w:sz="8" w:space="0" w:color="auto"/>
              <w:right w:val="single" w:sz="8" w:space="0" w:color="auto"/>
            </w:tcBorders>
            <w:shd w:val="clear" w:color="auto" w:fill="auto"/>
            <w:noWrap/>
            <w:vAlign w:val="center"/>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r w:rsidRPr="00DA5F77">
              <w:rPr>
                <w:rFonts w:ascii="Arial" w:eastAsia="Times New Roman" w:hAnsi="Arial" w:cs="Arial"/>
                <w:b/>
                <w:bCs/>
                <w:kern w:val="0"/>
                <w:sz w:val="22"/>
                <w:szCs w:val="22"/>
                <w:lang w:eastAsia="en-US"/>
              </w:rPr>
              <w:t>ПДВ 20%</w:t>
            </w:r>
          </w:p>
        </w:tc>
        <w:tc>
          <w:tcPr>
            <w:tcW w:w="3402" w:type="dxa"/>
            <w:gridSpan w:val="6"/>
            <w:tcBorders>
              <w:top w:val="nil"/>
              <w:left w:val="nil"/>
              <w:bottom w:val="single" w:sz="8" w:space="0" w:color="auto"/>
              <w:right w:val="single" w:sz="8" w:space="0" w:color="auto"/>
            </w:tcBorders>
            <w:shd w:val="clear" w:color="auto" w:fill="auto"/>
            <w:noWrap/>
            <w:vAlign w:val="center"/>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p>
        </w:tc>
      </w:tr>
      <w:tr w:rsidR="0076055D" w:rsidRPr="00DA5F77" w:rsidTr="000F4376">
        <w:trPr>
          <w:trHeight w:val="585"/>
        </w:trPr>
        <w:tc>
          <w:tcPr>
            <w:tcW w:w="6108" w:type="dxa"/>
            <w:gridSpan w:val="5"/>
            <w:tcBorders>
              <w:top w:val="nil"/>
              <w:left w:val="single" w:sz="8" w:space="0" w:color="auto"/>
              <w:bottom w:val="single" w:sz="8" w:space="0" w:color="auto"/>
              <w:right w:val="single" w:sz="8" w:space="0" w:color="auto"/>
            </w:tcBorders>
            <w:shd w:val="clear" w:color="auto" w:fill="auto"/>
            <w:noWrap/>
            <w:vAlign w:val="center"/>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r w:rsidRPr="00DA5F77">
              <w:rPr>
                <w:rFonts w:ascii="Arial" w:eastAsia="Times New Roman" w:hAnsi="Arial" w:cs="Arial"/>
                <w:b/>
                <w:bCs/>
                <w:kern w:val="0"/>
                <w:sz w:val="22"/>
                <w:szCs w:val="22"/>
                <w:lang w:eastAsia="en-US"/>
              </w:rPr>
              <w:t>УКУПНО СА ПДВ-ом</w:t>
            </w:r>
          </w:p>
        </w:tc>
        <w:tc>
          <w:tcPr>
            <w:tcW w:w="3402" w:type="dxa"/>
            <w:gridSpan w:val="6"/>
            <w:tcBorders>
              <w:top w:val="nil"/>
              <w:left w:val="nil"/>
              <w:bottom w:val="single" w:sz="8" w:space="0" w:color="auto"/>
              <w:right w:val="single" w:sz="8" w:space="0" w:color="auto"/>
            </w:tcBorders>
            <w:shd w:val="clear" w:color="auto" w:fill="auto"/>
            <w:noWrap/>
            <w:vAlign w:val="center"/>
            <w:hideMark/>
          </w:tcPr>
          <w:p w:rsidR="0076055D" w:rsidRPr="00DA5F77" w:rsidRDefault="0076055D" w:rsidP="00DA5F77">
            <w:pPr>
              <w:suppressAutoHyphens w:val="0"/>
              <w:spacing w:line="240" w:lineRule="auto"/>
              <w:jc w:val="right"/>
              <w:rPr>
                <w:rFonts w:ascii="Arial" w:eastAsia="Times New Roman" w:hAnsi="Arial" w:cs="Arial"/>
                <w:b/>
                <w:bCs/>
                <w:kern w:val="0"/>
                <w:lang w:eastAsia="en-US"/>
              </w:rPr>
            </w:pPr>
          </w:p>
        </w:tc>
      </w:tr>
    </w:tbl>
    <w:p w:rsidR="00DA5F77" w:rsidRDefault="00DA5F77" w:rsidP="001A4B19">
      <w:pPr>
        <w:ind w:left="4253" w:hanging="4395"/>
      </w:pPr>
    </w:p>
    <w:p w:rsidR="000F4376" w:rsidRDefault="000F4376" w:rsidP="001A4B19">
      <w:pPr>
        <w:ind w:left="4253" w:hanging="4395"/>
      </w:pPr>
    </w:p>
    <w:p w:rsidR="002F099C" w:rsidRDefault="002F099C" w:rsidP="001A4B19">
      <w:pPr>
        <w:ind w:left="4253" w:hanging="4395"/>
      </w:pPr>
    </w:p>
    <w:p w:rsidR="002F099C" w:rsidRPr="000F4376" w:rsidRDefault="002F099C" w:rsidP="001A4B19">
      <w:pPr>
        <w:ind w:left="4253" w:hanging="4395"/>
      </w:pPr>
    </w:p>
    <w:p w:rsidR="001A4B19" w:rsidRPr="00D94ED1" w:rsidRDefault="001A4B19" w:rsidP="001A4B19">
      <w:pPr>
        <w:rPr>
          <w:sz w:val="22"/>
          <w:szCs w:val="22"/>
          <w:lang w:val="sr-Cyrl-CS"/>
        </w:rPr>
      </w:pP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t>_______________________</w:t>
      </w:r>
      <w:r w:rsidRPr="00D94ED1">
        <w:rPr>
          <w:sz w:val="22"/>
          <w:szCs w:val="22"/>
          <w:lang w:val="sr-Cyrl-CS"/>
        </w:rPr>
        <w:t>____</w:t>
      </w:r>
    </w:p>
    <w:p w:rsidR="001A4B19" w:rsidRDefault="001A4B19" w:rsidP="001A4B19">
      <w:pPr>
        <w:rPr>
          <w:sz w:val="22"/>
          <w:szCs w:val="22"/>
          <w:lang w:val="sr-Cyrl-CS"/>
        </w:rPr>
      </w:pP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Pr="00D94ED1">
        <w:rPr>
          <w:sz w:val="22"/>
          <w:szCs w:val="22"/>
          <w:lang w:val="sl-SI"/>
        </w:rPr>
        <w:tab/>
      </w:r>
      <w:r w:rsidR="000F4376">
        <w:rPr>
          <w:sz w:val="22"/>
          <w:szCs w:val="22"/>
        </w:rPr>
        <w:t xml:space="preserve">     </w:t>
      </w:r>
      <w:r w:rsidRPr="00D94ED1">
        <w:rPr>
          <w:sz w:val="22"/>
          <w:szCs w:val="22"/>
          <w:lang w:val="sl-SI"/>
        </w:rPr>
        <w:t>потпис овлашћеног лица</w:t>
      </w:r>
    </w:p>
    <w:p w:rsidR="000F4376" w:rsidRDefault="000F4376" w:rsidP="001A4B19">
      <w:pPr>
        <w:snapToGrid w:val="0"/>
        <w:rPr>
          <w:b/>
          <w:noProof/>
          <w:sz w:val="16"/>
          <w:szCs w:val="16"/>
          <w:u w:val="single"/>
          <w:lang w:val="sr-Cyrl-CS"/>
        </w:rPr>
      </w:pPr>
    </w:p>
    <w:p w:rsidR="002F099C" w:rsidRDefault="002F099C" w:rsidP="001A4B19">
      <w:pPr>
        <w:snapToGrid w:val="0"/>
        <w:rPr>
          <w:b/>
          <w:noProof/>
          <w:sz w:val="16"/>
          <w:szCs w:val="16"/>
          <w:u w:val="single"/>
          <w:lang w:val="sr-Cyrl-CS"/>
        </w:rPr>
      </w:pPr>
    </w:p>
    <w:p w:rsidR="002F099C" w:rsidRDefault="002F099C" w:rsidP="001A4B19">
      <w:pPr>
        <w:snapToGrid w:val="0"/>
        <w:rPr>
          <w:b/>
          <w:noProof/>
          <w:sz w:val="16"/>
          <w:szCs w:val="16"/>
          <w:u w:val="single"/>
          <w:lang w:val="sr-Cyrl-CS"/>
        </w:rPr>
      </w:pPr>
    </w:p>
    <w:p w:rsidR="002F099C" w:rsidRDefault="002F099C" w:rsidP="001A4B19">
      <w:pPr>
        <w:snapToGrid w:val="0"/>
        <w:rPr>
          <w:b/>
          <w:noProof/>
          <w:sz w:val="16"/>
          <w:szCs w:val="16"/>
          <w:u w:val="single"/>
          <w:lang w:val="sr-Cyrl-CS"/>
        </w:rPr>
      </w:pPr>
    </w:p>
    <w:p w:rsidR="002F099C" w:rsidRDefault="002F099C" w:rsidP="001A4B19">
      <w:pPr>
        <w:snapToGrid w:val="0"/>
        <w:rPr>
          <w:b/>
          <w:noProof/>
          <w:sz w:val="16"/>
          <w:szCs w:val="16"/>
          <w:u w:val="single"/>
          <w:lang w:val="sr-Cyrl-CS"/>
        </w:rPr>
      </w:pPr>
    </w:p>
    <w:p w:rsidR="002F099C" w:rsidRDefault="002F099C" w:rsidP="001A4B19">
      <w:pPr>
        <w:snapToGrid w:val="0"/>
        <w:rPr>
          <w:b/>
          <w:noProof/>
          <w:sz w:val="16"/>
          <w:szCs w:val="16"/>
          <w:u w:val="single"/>
          <w:lang w:val="sr-Cyrl-CS"/>
        </w:rPr>
      </w:pPr>
    </w:p>
    <w:p w:rsidR="001A4B19" w:rsidRPr="004834A8" w:rsidRDefault="001A4B19" w:rsidP="001A4B19">
      <w:pPr>
        <w:snapToGrid w:val="0"/>
        <w:rPr>
          <w:b/>
          <w:noProof/>
          <w:sz w:val="16"/>
          <w:szCs w:val="16"/>
          <w:u w:val="single"/>
          <w:lang w:val="sr-Cyrl-CS"/>
        </w:rPr>
      </w:pPr>
      <w:r w:rsidRPr="004834A8">
        <w:rPr>
          <w:b/>
          <w:noProof/>
          <w:sz w:val="16"/>
          <w:szCs w:val="16"/>
          <w:u w:val="single"/>
          <w:lang w:val="sr-Cyrl-CS"/>
        </w:rPr>
        <w:t>Упутство како да се попуни образац структуре цене:</w:t>
      </w:r>
    </w:p>
    <w:p w:rsidR="001A4B19" w:rsidRPr="004834A8" w:rsidRDefault="001A4B19" w:rsidP="001A4B19">
      <w:pPr>
        <w:snapToGrid w:val="0"/>
        <w:rPr>
          <w:noProof/>
          <w:sz w:val="16"/>
          <w:szCs w:val="16"/>
          <w:lang w:val="sr-Cyrl-CS"/>
        </w:rPr>
      </w:pPr>
      <w:r w:rsidRPr="004834A8">
        <w:rPr>
          <w:noProof/>
          <w:sz w:val="16"/>
          <w:szCs w:val="16"/>
          <w:lang w:val="sr-Cyrl-CS"/>
        </w:rPr>
        <w:t>Образац структуре цене понуђач мора да попуни и потпише, чиме потврђује да су тачни подаци који су у обрасцу наведени.</w:t>
      </w:r>
    </w:p>
    <w:p w:rsidR="001A4B19" w:rsidRPr="004834A8" w:rsidRDefault="001A4B19" w:rsidP="001A4B19">
      <w:pPr>
        <w:snapToGrid w:val="0"/>
        <w:rPr>
          <w:noProof/>
          <w:sz w:val="16"/>
          <w:szCs w:val="16"/>
          <w:lang w:val="sr-Cyrl-CS"/>
        </w:rPr>
      </w:pPr>
      <w:r w:rsidRPr="004834A8">
        <w:rPr>
          <w:noProof/>
          <w:sz w:val="16"/>
          <w:szCs w:val="16"/>
          <w:lang w:val="sr-Cyrl-CS"/>
        </w:rPr>
        <w:t>Уколико понуђачи подносе заједничку понуду, група понуђача може да се определи д</w:t>
      </w:r>
      <w:r w:rsidR="000F4376">
        <w:rPr>
          <w:noProof/>
          <w:sz w:val="16"/>
          <w:szCs w:val="16"/>
          <w:lang w:val="sr-Cyrl-CS"/>
        </w:rPr>
        <w:t>а образац структуре цене потпис</w:t>
      </w:r>
      <w:r w:rsidR="000F4376">
        <w:rPr>
          <w:noProof/>
          <w:sz w:val="16"/>
          <w:szCs w:val="16"/>
        </w:rPr>
        <w:t>у</w:t>
      </w:r>
      <w:r w:rsidRPr="004834A8">
        <w:rPr>
          <w:noProof/>
          <w:sz w:val="16"/>
          <w:szCs w:val="16"/>
          <w:lang w:val="sr-Cyrl-CS"/>
        </w:rPr>
        <w:t>ју сви понуђачи из групе понуђача или група понуђача може да одреди једног понуђача из групе који ће попунити</w:t>
      </w:r>
      <w:r>
        <w:rPr>
          <w:noProof/>
          <w:sz w:val="16"/>
          <w:szCs w:val="16"/>
          <w:lang w:val="sr-Cyrl-CS"/>
        </w:rPr>
        <w:t xml:space="preserve"> и</w:t>
      </w:r>
      <w:r w:rsidRPr="004834A8">
        <w:rPr>
          <w:noProof/>
          <w:sz w:val="16"/>
          <w:szCs w:val="16"/>
          <w:lang w:val="sr-Cyrl-CS"/>
        </w:rPr>
        <w:t xml:space="preserve"> потписати образац структуре цене.</w:t>
      </w:r>
    </w:p>
    <w:p w:rsidR="000F4376" w:rsidRDefault="001A4B19" w:rsidP="001A4B19">
      <w:pPr>
        <w:pStyle w:val="NormalWeb"/>
        <w:spacing w:before="0" w:after="0"/>
        <w:jc w:val="both"/>
        <w:rPr>
          <w:sz w:val="16"/>
          <w:szCs w:val="16"/>
        </w:rPr>
      </w:pPr>
      <w:r w:rsidRPr="004834A8">
        <w:rPr>
          <w:sz w:val="16"/>
          <w:szCs w:val="16"/>
        </w:rPr>
        <w:t>- понуђачи</w:t>
      </w:r>
      <w:r w:rsidR="000F4376">
        <w:rPr>
          <w:sz w:val="16"/>
          <w:szCs w:val="16"/>
        </w:rPr>
        <w:t xml:space="preserve"> </w:t>
      </w:r>
      <w:r w:rsidRPr="004834A8">
        <w:rPr>
          <w:sz w:val="16"/>
          <w:szCs w:val="16"/>
        </w:rPr>
        <w:t>наводе</w:t>
      </w:r>
      <w:r w:rsidR="000F4376">
        <w:rPr>
          <w:sz w:val="16"/>
          <w:szCs w:val="16"/>
        </w:rPr>
        <w:t xml:space="preserve"> </w:t>
      </w:r>
      <w:r w:rsidRPr="004834A8">
        <w:rPr>
          <w:sz w:val="16"/>
          <w:szCs w:val="16"/>
        </w:rPr>
        <w:t>јединичне</w:t>
      </w:r>
      <w:r w:rsidR="000F4376">
        <w:rPr>
          <w:sz w:val="16"/>
          <w:szCs w:val="16"/>
        </w:rPr>
        <w:t xml:space="preserve"> </w:t>
      </w:r>
      <w:r w:rsidRPr="004834A8">
        <w:rPr>
          <w:sz w:val="16"/>
          <w:szCs w:val="16"/>
        </w:rPr>
        <w:t>цене</w:t>
      </w:r>
      <w:r w:rsidR="000F4376">
        <w:rPr>
          <w:sz w:val="16"/>
          <w:szCs w:val="16"/>
        </w:rPr>
        <w:t xml:space="preserve"> </w:t>
      </w:r>
      <w:r w:rsidRPr="004834A8">
        <w:rPr>
          <w:sz w:val="16"/>
          <w:szCs w:val="16"/>
        </w:rPr>
        <w:t>без ПДВ-а и јединичне</w:t>
      </w:r>
      <w:r w:rsidR="000F4376">
        <w:rPr>
          <w:sz w:val="16"/>
          <w:szCs w:val="16"/>
        </w:rPr>
        <w:t xml:space="preserve"> </w:t>
      </w:r>
      <w:r w:rsidRPr="004834A8">
        <w:rPr>
          <w:sz w:val="16"/>
          <w:szCs w:val="16"/>
        </w:rPr>
        <w:t>цене</w:t>
      </w:r>
      <w:r w:rsidR="000F4376">
        <w:rPr>
          <w:sz w:val="16"/>
          <w:szCs w:val="16"/>
        </w:rPr>
        <w:t xml:space="preserve"> </w:t>
      </w:r>
      <w:r w:rsidRPr="004834A8">
        <w:rPr>
          <w:sz w:val="16"/>
          <w:szCs w:val="16"/>
        </w:rPr>
        <w:t>без ПДВ-а умножене</w:t>
      </w:r>
      <w:r w:rsidR="000F4376">
        <w:rPr>
          <w:sz w:val="16"/>
          <w:szCs w:val="16"/>
        </w:rPr>
        <w:t xml:space="preserve"> </w:t>
      </w:r>
      <w:r w:rsidRPr="004834A8">
        <w:rPr>
          <w:sz w:val="16"/>
          <w:szCs w:val="16"/>
        </w:rPr>
        <w:t>са</w:t>
      </w:r>
      <w:r w:rsidR="000F4376">
        <w:rPr>
          <w:sz w:val="16"/>
          <w:szCs w:val="16"/>
        </w:rPr>
        <w:t xml:space="preserve"> </w:t>
      </w:r>
      <w:r w:rsidRPr="004834A8">
        <w:rPr>
          <w:sz w:val="16"/>
          <w:szCs w:val="16"/>
        </w:rPr>
        <w:t>количином</w:t>
      </w:r>
      <w:r w:rsidR="000F4376">
        <w:rPr>
          <w:sz w:val="16"/>
          <w:szCs w:val="16"/>
        </w:rPr>
        <w:t>,</w:t>
      </w:r>
      <w:r w:rsidRPr="004834A8">
        <w:rPr>
          <w:sz w:val="16"/>
          <w:szCs w:val="16"/>
        </w:rPr>
        <w:t xml:space="preserve"> а на</w:t>
      </w:r>
      <w:r w:rsidR="000F4376">
        <w:rPr>
          <w:sz w:val="16"/>
          <w:szCs w:val="16"/>
        </w:rPr>
        <w:t xml:space="preserve"> </w:t>
      </w:r>
      <w:r w:rsidRPr="004834A8">
        <w:rPr>
          <w:sz w:val="16"/>
          <w:szCs w:val="16"/>
        </w:rPr>
        <w:t>крају</w:t>
      </w:r>
      <w:r w:rsidR="000F4376">
        <w:rPr>
          <w:sz w:val="16"/>
          <w:szCs w:val="16"/>
        </w:rPr>
        <w:t xml:space="preserve"> </w:t>
      </w:r>
      <w:r w:rsidRPr="004834A8">
        <w:rPr>
          <w:sz w:val="16"/>
          <w:szCs w:val="16"/>
        </w:rPr>
        <w:t>укупну</w:t>
      </w:r>
      <w:r w:rsidR="000F4376">
        <w:rPr>
          <w:sz w:val="16"/>
          <w:szCs w:val="16"/>
        </w:rPr>
        <w:t xml:space="preserve"> </w:t>
      </w:r>
      <w:r w:rsidRPr="004834A8">
        <w:rPr>
          <w:sz w:val="16"/>
          <w:szCs w:val="16"/>
        </w:rPr>
        <w:t>цену</w:t>
      </w:r>
      <w:r w:rsidR="000F4376">
        <w:rPr>
          <w:sz w:val="16"/>
          <w:szCs w:val="16"/>
        </w:rPr>
        <w:t xml:space="preserve"> </w:t>
      </w:r>
      <w:r w:rsidRPr="004834A8">
        <w:rPr>
          <w:sz w:val="16"/>
          <w:szCs w:val="16"/>
        </w:rPr>
        <w:t>без ПДВ-а;</w:t>
      </w:r>
    </w:p>
    <w:p w:rsidR="001A4B19" w:rsidRPr="004834A8" w:rsidRDefault="001A4B19" w:rsidP="001A4B19">
      <w:pPr>
        <w:pStyle w:val="NormalWeb"/>
        <w:spacing w:before="0" w:after="0"/>
        <w:jc w:val="both"/>
        <w:rPr>
          <w:sz w:val="16"/>
          <w:szCs w:val="16"/>
        </w:rPr>
      </w:pPr>
      <w:r w:rsidRPr="004834A8">
        <w:rPr>
          <w:sz w:val="16"/>
          <w:szCs w:val="16"/>
        </w:rPr>
        <w:t>- затим</w:t>
      </w:r>
      <w:r w:rsidR="000F4376">
        <w:rPr>
          <w:sz w:val="16"/>
          <w:szCs w:val="16"/>
        </w:rPr>
        <w:t xml:space="preserve"> </w:t>
      </w:r>
      <w:r w:rsidRPr="004834A8">
        <w:rPr>
          <w:sz w:val="16"/>
          <w:szCs w:val="16"/>
        </w:rPr>
        <w:t>наводе</w:t>
      </w:r>
      <w:r w:rsidR="000F4376">
        <w:rPr>
          <w:sz w:val="16"/>
          <w:szCs w:val="16"/>
        </w:rPr>
        <w:t xml:space="preserve"> </w:t>
      </w:r>
      <w:r w:rsidRPr="004834A8">
        <w:rPr>
          <w:sz w:val="16"/>
          <w:szCs w:val="16"/>
        </w:rPr>
        <w:t>износ ПДВ-а као и</w:t>
      </w:r>
    </w:p>
    <w:p w:rsidR="001A4B19" w:rsidRPr="004834A8" w:rsidRDefault="001A4B19" w:rsidP="001A4B19">
      <w:pPr>
        <w:pStyle w:val="NormalWeb"/>
        <w:spacing w:before="0" w:after="0"/>
        <w:jc w:val="both"/>
        <w:rPr>
          <w:sz w:val="16"/>
          <w:szCs w:val="16"/>
        </w:rPr>
      </w:pPr>
      <w:r w:rsidRPr="004834A8">
        <w:rPr>
          <w:sz w:val="16"/>
          <w:szCs w:val="16"/>
        </w:rPr>
        <w:t>- укупну</w:t>
      </w:r>
      <w:r w:rsidR="000F4376">
        <w:rPr>
          <w:sz w:val="16"/>
          <w:szCs w:val="16"/>
        </w:rPr>
        <w:t xml:space="preserve"> </w:t>
      </w:r>
      <w:r w:rsidRPr="004834A8">
        <w:rPr>
          <w:sz w:val="16"/>
          <w:szCs w:val="16"/>
        </w:rPr>
        <w:t>цену</w:t>
      </w:r>
      <w:r w:rsidR="000F4376">
        <w:rPr>
          <w:sz w:val="16"/>
          <w:szCs w:val="16"/>
        </w:rPr>
        <w:t xml:space="preserve"> </w:t>
      </w:r>
      <w:r w:rsidRPr="004834A8">
        <w:rPr>
          <w:sz w:val="16"/>
          <w:szCs w:val="16"/>
        </w:rPr>
        <w:t>са ПДВ-ом.</w:t>
      </w:r>
    </w:p>
    <w:p w:rsidR="001A4B19" w:rsidRPr="004834A8" w:rsidRDefault="001A4B19" w:rsidP="001A4B19">
      <w:pPr>
        <w:pStyle w:val="NormalWeb"/>
        <w:spacing w:before="0" w:after="0"/>
        <w:jc w:val="both"/>
        <w:rPr>
          <w:sz w:val="16"/>
          <w:szCs w:val="16"/>
        </w:rPr>
      </w:pPr>
      <w:r w:rsidRPr="004834A8">
        <w:rPr>
          <w:sz w:val="16"/>
          <w:szCs w:val="16"/>
          <w:lang w:val="sr-Cyrl-CS"/>
        </w:rPr>
        <w:t xml:space="preserve">Уколико понуђач не обрачунава и не исказује ПДВ на основу члана 33. Закона о ПДВ-у онда укупни износ уписује у доњем реду. </w:t>
      </w:r>
    </w:p>
    <w:p w:rsidR="001A4B19" w:rsidRPr="00E82D79" w:rsidRDefault="001A4B19" w:rsidP="001A4B19">
      <w:pPr>
        <w:jc w:val="both"/>
        <w:rPr>
          <w:sz w:val="20"/>
          <w:szCs w:val="20"/>
        </w:rPr>
      </w:pPr>
    </w:p>
    <w:p w:rsidR="00001D4B" w:rsidRDefault="00001D4B" w:rsidP="000F4376">
      <w:pPr>
        <w:suppressAutoHyphens w:val="0"/>
        <w:spacing w:after="200" w:line="276" w:lineRule="auto"/>
        <w:rPr>
          <w:rFonts w:ascii="Calibri" w:hAnsi="Calibri" w:cs="Calibri"/>
        </w:rPr>
      </w:pPr>
    </w:p>
    <w:p w:rsidR="00001D4B" w:rsidRDefault="00001D4B" w:rsidP="000F4376">
      <w:pPr>
        <w:suppressAutoHyphens w:val="0"/>
        <w:spacing w:after="200" w:line="276" w:lineRule="auto"/>
        <w:rPr>
          <w:rFonts w:ascii="Calibri" w:hAnsi="Calibri" w:cs="Calibri"/>
        </w:rPr>
      </w:pPr>
    </w:p>
    <w:p w:rsidR="00001D4B" w:rsidRDefault="00001D4B" w:rsidP="000F4376">
      <w:pPr>
        <w:suppressAutoHyphens w:val="0"/>
        <w:spacing w:after="200" w:line="276" w:lineRule="auto"/>
        <w:rPr>
          <w:rFonts w:ascii="Calibri" w:hAnsi="Calibri" w:cs="Calibri"/>
        </w:rPr>
      </w:pPr>
    </w:p>
    <w:p w:rsidR="00001D4B" w:rsidRDefault="00001D4B" w:rsidP="000F4376">
      <w:pPr>
        <w:suppressAutoHyphens w:val="0"/>
        <w:spacing w:after="200" w:line="276" w:lineRule="auto"/>
        <w:rPr>
          <w:rFonts w:ascii="Calibri" w:hAnsi="Calibri" w:cs="Calibri"/>
        </w:rPr>
      </w:pPr>
    </w:p>
    <w:p w:rsidR="00001D4B" w:rsidRDefault="00001D4B" w:rsidP="000F4376">
      <w:pPr>
        <w:suppressAutoHyphens w:val="0"/>
        <w:spacing w:after="200" w:line="276" w:lineRule="auto"/>
        <w:rPr>
          <w:rFonts w:ascii="Calibri" w:hAnsi="Calibri" w:cs="Calibri"/>
        </w:rPr>
      </w:pPr>
    </w:p>
    <w:p w:rsidR="00001D4B" w:rsidRDefault="00001D4B" w:rsidP="000F4376">
      <w:pPr>
        <w:suppressAutoHyphens w:val="0"/>
        <w:spacing w:after="200" w:line="276" w:lineRule="auto"/>
        <w:rPr>
          <w:rFonts w:ascii="Calibri" w:hAnsi="Calibri" w:cs="Calibri"/>
        </w:rPr>
      </w:pPr>
    </w:p>
    <w:p w:rsidR="00001D4B" w:rsidRDefault="001A4B19" w:rsidP="000F4376">
      <w:pPr>
        <w:suppressAutoHyphens w:val="0"/>
        <w:spacing w:after="200" w:line="276" w:lineRule="auto"/>
        <w:rPr>
          <w:rFonts w:ascii="Calibri" w:hAnsi="Calibri" w:cs="Calibri"/>
        </w:rPr>
      </w:pPr>
      <w:r>
        <w:rPr>
          <w:rFonts w:ascii="Calibri" w:hAnsi="Calibri" w:cs="Calibri"/>
        </w:rPr>
        <w:br w:type="page"/>
      </w:r>
    </w:p>
    <w:p w:rsidR="00001D4B" w:rsidRDefault="00001D4B" w:rsidP="000F4376">
      <w:pPr>
        <w:suppressAutoHyphens w:val="0"/>
        <w:spacing w:after="200" w:line="276" w:lineRule="auto"/>
        <w:rPr>
          <w:rFonts w:ascii="Calibri" w:hAnsi="Calibri" w:cs="Calibri"/>
        </w:rPr>
      </w:pPr>
    </w:p>
    <w:p w:rsidR="001A4B19" w:rsidRPr="00177E3A" w:rsidRDefault="001A4B19" w:rsidP="000F4376">
      <w:pPr>
        <w:suppressAutoHyphens w:val="0"/>
        <w:spacing w:after="200" w:line="276" w:lineRule="auto"/>
        <w:rPr>
          <w:b/>
          <w:bCs/>
          <w:i/>
          <w:iCs/>
          <w:sz w:val="28"/>
          <w:szCs w:val="28"/>
        </w:rPr>
      </w:pPr>
      <w:r>
        <w:rPr>
          <w:b/>
          <w:bCs/>
          <w:i/>
          <w:iCs/>
          <w:sz w:val="28"/>
          <w:szCs w:val="28"/>
        </w:rPr>
        <w:t>I</w:t>
      </w:r>
      <w:r w:rsidRPr="000D5F61">
        <w:rPr>
          <w:b/>
          <w:bCs/>
          <w:i/>
          <w:iCs/>
          <w:sz w:val="28"/>
          <w:szCs w:val="28"/>
        </w:rPr>
        <w:t>X  ОБРАЗАЦ ТРОШКОВА ПРИПРЕМЕ ПОНУДЕ</w:t>
      </w:r>
    </w:p>
    <w:p w:rsidR="001A4B19" w:rsidRPr="000D5F61" w:rsidRDefault="001A4B19" w:rsidP="001A4B19">
      <w:pPr>
        <w:shd w:val="clear" w:color="auto" w:fill="C6D9F1"/>
        <w:jc w:val="center"/>
        <w:rPr>
          <w:b/>
          <w:bCs/>
          <w:i/>
          <w:iCs/>
          <w:sz w:val="28"/>
          <w:szCs w:val="28"/>
        </w:rPr>
      </w:pPr>
    </w:p>
    <w:p w:rsidR="001A4B19" w:rsidRPr="000D5F61" w:rsidRDefault="001A4B19" w:rsidP="001A4B19">
      <w:pPr>
        <w:rPr>
          <w:b/>
          <w:bCs/>
          <w:i/>
          <w:iCs/>
          <w:sz w:val="28"/>
          <w:szCs w:val="28"/>
        </w:rPr>
      </w:pPr>
    </w:p>
    <w:p w:rsidR="001A4B19" w:rsidRPr="000D5F61" w:rsidRDefault="001A4B19" w:rsidP="001A4B19">
      <w:pPr>
        <w:spacing w:after="120"/>
        <w:jc w:val="both"/>
        <w:rPr>
          <w:b/>
          <w:i/>
        </w:rPr>
      </w:pPr>
      <w:r w:rsidRPr="000D5F61">
        <w:t xml:space="preserve">У складусачланом 88. </w:t>
      </w:r>
      <w:r w:rsidRPr="000D5F61">
        <w:rPr>
          <w:lang w:val="sr-Cyrl-CS"/>
        </w:rPr>
        <w:t>став 1.</w:t>
      </w:r>
      <w:r w:rsidRPr="000D5F61">
        <w:t xml:space="preserve">Закона, понуђач ____________________ </w:t>
      </w:r>
      <w:r w:rsidRPr="000D5F61">
        <w:rPr>
          <w:i/>
          <w:lang w:val="ru-RU"/>
        </w:rPr>
        <w:t>[</w:t>
      </w:r>
      <w:r w:rsidRPr="000D5F61">
        <w:rPr>
          <w:i/>
          <w:iCs/>
        </w:rPr>
        <w:t>навести</w:t>
      </w:r>
      <w:r w:rsidR="00891E1D">
        <w:rPr>
          <w:i/>
          <w:iCs/>
        </w:rPr>
        <w:t xml:space="preserve"> </w:t>
      </w:r>
      <w:r w:rsidRPr="000D5F61">
        <w:rPr>
          <w:i/>
          <w:iCs/>
          <w:lang w:val="sr-Cyrl-CS"/>
        </w:rPr>
        <w:t>назив понуђача</w:t>
      </w:r>
      <w:r w:rsidRPr="000D5F61">
        <w:rPr>
          <w:i/>
          <w:iCs/>
        </w:rPr>
        <w:t xml:space="preserve">], </w:t>
      </w:r>
      <w:r w:rsidRPr="000D5F61">
        <w:t>достав</w:t>
      </w:r>
      <w:r w:rsidRPr="000D5F61">
        <w:rPr>
          <w:lang w:val="sr-Cyrl-CS"/>
        </w:rPr>
        <w:t xml:space="preserve">ља </w:t>
      </w:r>
      <w:r w:rsidRPr="000D5F61">
        <w:t>укупан</w:t>
      </w:r>
      <w:r w:rsidR="00891E1D">
        <w:t xml:space="preserve"> </w:t>
      </w:r>
      <w:r w:rsidRPr="000D5F61">
        <w:t>износ и структуру</w:t>
      </w:r>
      <w:r w:rsidR="00891E1D">
        <w:t xml:space="preserve"> </w:t>
      </w:r>
      <w:r w:rsidRPr="000D5F61">
        <w:t>трошкова</w:t>
      </w:r>
      <w:r w:rsidR="00891E1D">
        <w:t xml:space="preserve"> </w:t>
      </w:r>
      <w:r w:rsidRPr="000D5F61">
        <w:t>припремања</w:t>
      </w:r>
      <w:r w:rsidR="00891E1D">
        <w:t xml:space="preserve"> </w:t>
      </w:r>
      <w:r w:rsidRPr="000D5F61">
        <w:t xml:space="preserve">понуде, </w:t>
      </w:r>
      <w:r w:rsidRPr="000D5F61">
        <w:rPr>
          <w:lang w:val="sr-Cyrl-CS"/>
        </w:rPr>
        <w:t xml:space="preserve">како следи у </w:t>
      </w:r>
      <w:r w:rsidRPr="000D5F61">
        <w:t>табели:</w:t>
      </w:r>
    </w:p>
    <w:tbl>
      <w:tblPr>
        <w:tblW w:w="0" w:type="auto"/>
        <w:tblInd w:w="153" w:type="dxa"/>
        <w:tblLayout w:type="fixed"/>
        <w:tblLook w:val="0000"/>
      </w:tblPr>
      <w:tblGrid>
        <w:gridCol w:w="5565"/>
        <w:gridCol w:w="3300"/>
      </w:tblGrid>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jc w:val="center"/>
              <w:rPr>
                <w:b/>
                <w:i/>
              </w:rPr>
            </w:pPr>
            <w:r w:rsidRPr="000D5F6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jc w:val="center"/>
            </w:pPr>
            <w:r w:rsidRPr="000D5F61">
              <w:rPr>
                <w:b/>
                <w:i/>
              </w:rPr>
              <w:t>ИЗНОС ТРОШКА У РСД</w:t>
            </w: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jc w:val="right"/>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jc w:val="right"/>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pPr>
          </w:p>
        </w:tc>
      </w:tr>
      <w:tr w:rsidR="001A4B19" w:rsidRPr="000D5F61" w:rsidTr="00C626C8">
        <w:tc>
          <w:tcPr>
            <w:tcW w:w="5565" w:type="dxa"/>
            <w:tcBorders>
              <w:top w:val="single" w:sz="4" w:space="0" w:color="000000"/>
              <w:left w:val="single" w:sz="4" w:space="0" w:color="000000"/>
              <w:bottom w:val="single" w:sz="4" w:space="0" w:color="000000"/>
            </w:tcBorders>
            <w:shd w:val="clear" w:color="auto" w:fill="auto"/>
          </w:tcPr>
          <w:p w:rsidR="001A4B19" w:rsidRPr="000D5F61" w:rsidRDefault="001A4B19" w:rsidP="00C626C8">
            <w:pPr>
              <w:snapToGrid w:val="0"/>
              <w:jc w:val="both"/>
              <w:rPr>
                <w:i/>
              </w:rPr>
            </w:pPr>
          </w:p>
          <w:p w:rsidR="001A4B19" w:rsidRPr="000D5F61" w:rsidRDefault="001A4B19" w:rsidP="00C626C8">
            <w:pPr>
              <w:jc w:val="both"/>
              <w:rPr>
                <w:lang w:val="ru-RU"/>
              </w:rPr>
            </w:pPr>
            <w:r w:rsidRPr="000D5F6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4B19" w:rsidRPr="000D5F61" w:rsidRDefault="001A4B19" w:rsidP="00C626C8">
            <w:pPr>
              <w:snapToGrid w:val="0"/>
              <w:rPr>
                <w:lang w:val="ru-RU"/>
              </w:rPr>
            </w:pPr>
          </w:p>
        </w:tc>
      </w:tr>
    </w:tbl>
    <w:p w:rsidR="001A4B19" w:rsidRPr="000D5F61" w:rsidRDefault="001A4B19" w:rsidP="001A4B19">
      <w:pPr>
        <w:jc w:val="both"/>
      </w:pPr>
    </w:p>
    <w:p w:rsidR="001A4B19" w:rsidRPr="000D5F61" w:rsidRDefault="001A4B19" w:rsidP="001A4B19">
      <w:pPr>
        <w:jc w:val="both"/>
      </w:pPr>
      <w:r w:rsidRPr="000D5F61">
        <w:t>Трошкове</w:t>
      </w:r>
      <w:r w:rsidR="00891E1D">
        <w:t xml:space="preserve"> </w:t>
      </w:r>
      <w:r w:rsidRPr="000D5F61">
        <w:t>припреме и подношења</w:t>
      </w:r>
      <w:r w:rsidR="00891E1D">
        <w:t xml:space="preserve"> </w:t>
      </w:r>
      <w:r w:rsidRPr="000D5F61">
        <w:t>понуде</w:t>
      </w:r>
      <w:r w:rsidR="00891E1D">
        <w:t xml:space="preserve"> </w:t>
      </w:r>
      <w:r w:rsidRPr="000D5F61">
        <w:t>сноси</w:t>
      </w:r>
      <w:r w:rsidR="00891E1D">
        <w:t xml:space="preserve"> </w:t>
      </w:r>
      <w:r w:rsidRPr="000D5F61">
        <w:t>искључиво</w:t>
      </w:r>
      <w:r w:rsidR="00891E1D">
        <w:t xml:space="preserve"> </w:t>
      </w:r>
      <w:r w:rsidRPr="000D5F61">
        <w:t>понуђач и не</w:t>
      </w:r>
      <w:r w:rsidR="00891E1D">
        <w:t xml:space="preserve"> </w:t>
      </w:r>
      <w:r w:rsidRPr="000D5F61">
        <w:t>може</w:t>
      </w:r>
      <w:r w:rsidR="00891E1D">
        <w:t xml:space="preserve"> </w:t>
      </w:r>
      <w:r w:rsidRPr="000D5F61">
        <w:t>тражити</w:t>
      </w:r>
      <w:r w:rsidR="00891E1D">
        <w:t xml:space="preserve"> </w:t>
      </w:r>
      <w:r w:rsidRPr="000D5F61">
        <w:t>од</w:t>
      </w:r>
      <w:r w:rsidR="00891E1D">
        <w:t xml:space="preserve"> </w:t>
      </w:r>
      <w:r w:rsidRPr="000D5F61">
        <w:t>наручиоца</w:t>
      </w:r>
      <w:r w:rsidR="00891E1D">
        <w:t xml:space="preserve"> </w:t>
      </w:r>
      <w:r w:rsidRPr="000D5F61">
        <w:t>накнаду</w:t>
      </w:r>
      <w:r w:rsidR="00891E1D">
        <w:t xml:space="preserve"> </w:t>
      </w:r>
      <w:r w:rsidRPr="000D5F61">
        <w:t>трошкова.</w:t>
      </w:r>
    </w:p>
    <w:p w:rsidR="001A4B19" w:rsidRPr="000D5F61" w:rsidRDefault="001A4B19" w:rsidP="001A4B19">
      <w:pPr>
        <w:jc w:val="both"/>
        <w:rPr>
          <w:lang w:val="sr-Cyrl-CS"/>
        </w:rPr>
      </w:pPr>
      <w:r w:rsidRPr="000D5F61">
        <w:t>Ако</w:t>
      </w:r>
      <w:r w:rsidR="00891E1D">
        <w:t xml:space="preserve"> </w:t>
      </w:r>
      <w:r w:rsidRPr="000D5F61">
        <w:t>је</w:t>
      </w:r>
      <w:r w:rsidR="00891E1D">
        <w:t xml:space="preserve"> </w:t>
      </w:r>
      <w:r w:rsidRPr="000D5F61">
        <w:t>поступак</w:t>
      </w:r>
      <w:r w:rsidR="00891E1D">
        <w:t xml:space="preserve"> </w:t>
      </w:r>
      <w:r w:rsidRPr="000D5F61">
        <w:t>јавне</w:t>
      </w:r>
      <w:r w:rsidR="00891E1D">
        <w:t xml:space="preserve"> </w:t>
      </w:r>
      <w:r w:rsidRPr="000D5F61">
        <w:t>набавке</w:t>
      </w:r>
      <w:r w:rsidR="00891E1D">
        <w:t xml:space="preserve"> </w:t>
      </w:r>
      <w:r w:rsidRPr="000D5F61">
        <w:t>обустављен</w:t>
      </w:r>
      <w:r w:rsidR="00891E1D">
        <w:t xml:space="preserve"> </w:t>
      </w:r>
      <w:r w:rsidRPr="000D5F61">
        <w:t>из</w:t>
      </w:r>
      <w:r w:rsidR="00891E1D">
        <w:t xml:space="preserve"> </w:t>
      </w:r>
      <w:r w:rsidRPr="000D5F61">
        <w:t>разлога</w:t>
      </w:r>
      <w:r w:rsidR="00891E1D">
        <w:t xml:space="preserve"> </w:t>
      </w:r>
      <w:r w:rsidRPr="000D5F61">
        <w:t>који</w:t>
      </w:r>
      <w:r w:rsidR="00891E1D">
        <w:t xml:space="preserve"> </w:t>
      </w:r>
      <w:r w:rsidRPr="000D5F61">
        <w:t>су</w:t>
      </w:r>
      <w:r w:rsidR="00891E1D">
        <w:t xml:space="preserve"> </w:t>
      </w:r>
      <w:r w:rsidRPr="000D5F61">
        <w:t>на</w:t>
      </w:r>
      <w:r w:rsidR="00891E1D">
        <w:t xml:space="preserve"> </w:t>
      </w:r>
      <w:r w:rsidRPr="000D5F61">
        <w:t>страни</w:t>
      </w:r>
      <w:r w:rsidR="00891E1D">
        <w:t xml:space="preserve"> </w:t>
      </w:r>
      <w:r w:rsidRPr="000D5F61">
        <w:t>наручиоца, наручилац</w:t>
      </w:r>
      <w:r w:rsidR="00891E1D">
        <w:t xml:space="preserve"> </w:t>
      </w:r>
      <w:r w:rsidRPr="000D5F61">
        <w:t>је</w:t>
      </w:r>
      <w:r w:rsidR="00891E1D">
        <w:t xml:space="preserve"> </w:t>
      </w:r>
      <w:r w:rsidRPr="000D5F61">
        <w:t>дужан</w:t>
      </w:r>
      <w:r w:rsidR="00891E1D">
        <w:t xml:space="preserve"> </w:t>
      </w:r>
      <w:r w:rsidRPr="000D5F61">
        <w:t>да</w:t>
      </w:r>
      <w:r w:rsidR="00891E1D">
        <w:t xml:space="preserve"> </w:t>
      </w:r>
      <w:r w:rsidRPr="000D5F61">
        <w:t>понуђачу</w:t>
      </w:r>
      <w:r w:rsidR="00891E1D">
        <w:t xml:space="preserve"> </w:t>
      </w:r>
      <w:r w:rsidRPr="000D5F61">
        <w:t>надокнади</w:t>
      </w:r>
      <w:r w:rsidR="00891E1D">
        <w:t xml:space="preserve"> </w:t>
      </w:r>
      <w:r w:rsidRPr="000D5F61">
        <w:t>трошкове</w:t>
      </w:r>
      <w:r w:rsidR="00891E1D">
        <w:t xml:space="preserve"> </w:t>
      </w:r>
      <w:r w:rsidRPr="000D5F61">
        <w:t>израде</w:t>
      </w:r>
      <w:r w:rsidR="00891E1D">
        <w:t xml:space="preserve"> </w:t>
      </w:r>
      <w:r w:rsidRPr="000D5F61">
        <w:t>узорка</w:t>
      </w:r>
      <w:r w:rsidR="00891E1D">
        <w:t xml:space="preserve"> </w:t>
      </w:r>
      <w:r w:rsidRPr="000D5F61">
        <w:t>или</w:t>
      </w:r>
      <w:r w:rsidR="00891E1D">
        <w:t xml:space="preserve"> </w:t>
      </w:r>
      <w:r w:rsidRPr="000D5F61">
        <w:t>модела, ако</w:t>
      </w:r>
      <w:r w:rsidR="00891E1D">
        <w:t xml:space="preserve"> </w:t>
      </w:r>
      <w:r w:rsidRPr="000D5F61">
        <w:t>су</w:t>
      </w:r>
      <w:r w:rsidR="00891E1D">
        <w:t xml:space="preserve"> </w:t>
      </w:r>
      <w:r w:rsidRPr="000D5F61">
        <w:t>израђени у складу</w:t>
      </w:r>
      <w:r w:rsidR="00891E1D">
        <w:t xml:space="preserve"> </w:t>
      </w:r>
      <w:r w:rsidRPr="000D5F61">
        <w:t>са</w:t>
      </w:r>
      <w:r w:rsidR="00891E1D">
        <w:t xml:space="preserve"> </w:t>
      </w:r>
      <w:r w:rsidRPr="000D5F61">
        <w:t>техничким</w:t>
      </w:r>
      <w:r w:rsidR="00891E1D">
        <w:t xml:space="preserve"> </w:t>
      </w:r>
      <w:r w:rsidRPr="000D5F61">
        <w:t>спецификацијама</w:t>
      </w:r>
      <w:r w:rsidR="00891E1D">
        <w:t xml:space="preserve"> </w:t>
      </w:r>
      <w:r w:rsidRPr="000D5F61">
        <w:t>наручиоца и трошкове</w:t>
      </w:r>
      <w:r w:rsidR="00891E1D">
        <w:t xml:space="preserve"> </w:t>
      </w:r>
      <w:r w:rsidRPr="000D5F61">
        <w:t>прибављања</w:t>
      </w:r>
      <w:r w:rsidR="00891E1D">
        <w:t xml:space="preserve"> </w:t>
      </w:r>
      <w:r w:rsidRPr="000D5F61">
        <w:t>средства</w:t>
      </w:r>
      <w:r w:rsidR="00891E1D">
        <w:t xml:space="preserve"> </w:t>
      </w:r>
      <w:r w:rsidRPr="000D5F61">
        <w:t>обезбеђења, под</w:t>
      </w:r>
      <w:r w:rsidR="00891E1D">
        <w:t xml:space="preserve"> </w:t>
      </w:r>
      <w:r w:rsidRPr="000D5F61">
        <w:t>условом</w:t>
      </w:r>
      <w:r w:rsidR="00891E1D">
        <w:t xml:space="preserve"> </w:t>
      </w:r>
      <w:r w:rsidRPr="000D5F61">
        <w:t>да</w:t>
      </w:r>
      <w:r w:rsidR="00891E1D">
        <w:t xml:space="preserve"> </w:t>
      </w:r>
      <w:r w:rsidRPr="000D5F61">
        <w:t>је</w:t>
      </w:r>
      <w:r w:rsidR="00891E1D">
        <w:t xml:space="preserve"> </w:t>
      </w:r>
      <w:r w:rsidRPr="000D5F61">
        <w:t>понуђач</w:t>
      </w:r>
      <w:r w:rsidR="00891E1D">
        <w:t xml:space="preserve"> </w:t>
      </w:r>
      <w:r w:rsidRPr="000D5F61">
        <w:t>тражио</w:t>
      </w:r>
      <w:r w:rsidR="00891E1D">
        <w:t xml:space="preserve"> </w:t>
      </w:r>
      <w:r w:rsidRPr="000D5F61">
        <w:t>накнаду</w:t>
      </w:r>
      <w:r w:rsidR="00891E1D">
        <w:t xml:space="preserve"> </w:t>
      </w:r>
      <w:r w:rsidRPr="000D5F61">
        <w:t>тих</w:t>
      </w:r>
      <w:r w:rsidR="00891E1D">
        <w:t xml:space="preserve"> </w:t>
      </w:r>
      <w:r w:rsidRPr="000D5F61">
        <w:t>трошкова у својој</w:t>
      </w:r>
      <w:r w:rsidR="00891E1D">
        <w:t xml:space="preserve"> </w:t>
      </w:r>
      <w:r w:rsidRPr="000D5F61">
        <w:t>понуди.</w:t>
      </w:r>
    </w:p>
    <w:p w:rsidR="001A4B19" w:rsidRPr="000D5F61" w:rsidRDefault="001A4B19" w:rsidP="001A4B19">
      <w:pPr>
        <w:spacing w:after="120"/>
        <w:ind w:firstLine="426"/>
        <w:jc w:val="both"/>
        <w:rPr>
          <w:b/>
          <w:bCs/>
          <w:i/>
        </w:rPr>
      </w:pPr>
    </w:p>
    <w:p w:rsidR="001A4B19" w:rsidRPr="000D5F61" w:rsidRDefault="001A4B19" w:rsidP="001A4B19">
      <w:pPr>
        <w:spacing w:after="120"/>
        <w:jc w:val="both"/>
        <w:rPr>
          <w:bCs/>
          <w:i/>
          <w:color w:val="FF0000"/>
          <w:lang w:val="sr-Cyrl-CS"/>
        </w:rPr>
      </w:pPr>
      <w:r w:rsidRPr="000D5F61">
        <w:rPr>
          <w:b/>
          <w:bCs/>
          <w:i/>
          <w:color w:val="auto"/>
        </w:rPr>
        <w:t xml:space="preserve">Напомена: </w:t>
      </w:r>
      <w:r w:rsidRPr="000D5F61">
        <w:rPr>
          <w:bCs/>
          <w:i/>
          <w:color w:val="auto"/>
        </w:rPr>
        <w:t>достављање</w:t>
      </w:r>
      <w:r w:rsidR="00891E1D">
        <w:rPr>
          <w:bCs/>
          <w:i/>
          <w:color w:val="auto"/>
        </w:rPr>
        <w:t xml:space="preserve"> </w:t>
      </w:r>
      <w:r w:rsidRPr="000D5F61">
        <w:rPr>
          <w:bCs/>
          <w:i/>
          <w:color w:val="auto"/>
        </w:rPr>
        <w:t>овог</w:t>
      </w:r>
      <w:r w:rsidR="00891E1D">
        <w:rPr>
          <w:bCs/>
          <w:i/>
          <w:color w:val="auto"/>
        </w:rPr>
        <w:t xml:space="preserve"> </w:t>
      </w:r>
      <w:r w:rsidRPr="000D5F61">
        <w:rPr>
          <w:bCs/>
          <w:i/>
          <w:color w:val="auto"/>
        </w:rPr>
        <w:t>обрасца</w:t>
      </w:r>
      <w:r w:rsidR="00891E1D">
        <w:rPr>
          <w:bCs/>
          <w:i/>
          <w:color w:val="auto"/>
        </w:rPr>
        <w:t xml:space="preserve"> </w:t>
      </w:r>
      <w:r w:rsidRPr="000D5F61">
        <w:rPr>
          <w:bCs/>
          <w:i/>
          <w:color w:val="auto"/>
        </w:rPr>
        <w:t>није</w:t>
      </w:r>
      <w:r w:rsidR="00891E1D">
        <w:rPr>
          <w:bCs/>
          <w:i/>
          <w:color w:val="auto"/>
        </w:rPr>
        <w:t xml:space="preserve"> </w:t>
      </w:r>
      <w:r w:rsidRPr="000D5F61">
        <w:rPr>
          <w:bCs/>
          <w:i/>
          <w:color w:val="auto"/>
        </w:rPr>
        <w:t>обавезно.</w:t>
      </w:r>
    </w:p>
    <w:p w:rsidR="001A4B19" w:rsidRPr="000D5F61" w:rsidRDefault="001A4B19" w:rsidP="001A4B19">
      <w:pPr>
        <w:spacing w:after="120"/>
        <w:jc w:val="both"/>
        <w:rPr>
          <w:bCs/>
          <w:color w:val="auto"/>
        </w:rPr>
      </w:pPr>
    </w:p>
    <w:p w:rsidR="001A4B19" w:rsidRPr="000D5F61" w:rsidRDefault="001A4B19" w:rsidP="001A4B19">
      <w:pPr>
        <w:spacing w:after="120"/>
        <w:ind w:firstLine="425"/>
        <w:jc w:val="both"/>
        <w:rPr>
          <w:bCs/>
        </w:rPr>
      </w:pPr>
    </w:p>
    <w:tbl>
      <w:tblPr>
        <w:tblW w:w="0" w:type="auto"/>
        <w:tblLayout w:type="fixed"/>
        <w:tblLook w:val="0000"/>
      </w:tblPr>
      <w:tblGrid>
        <w:gridCol w:w="3080"/>
        <w:gridCol w:w="3068"/>
        <w:gridCol w:w="3094"/>
      </w:tblGrid>
      <w:tr w:rsidR="001A4B19" w:rsidRPr="000D5F61" w:rsidTr="00C626C8">
        <w:tc>
          <w:tcPr>
            <w:tcW w:w="3080" w:type="dxa"/>
            <w:shd w:val="clear" w:color="auto" w:fill="auto"/>
            <w:vAlign w:val="center"/>
          </w:tcPr>
          <w:p w:rsidR="001A4B19" w:rsidRPr="000D5F61" w:rsidRDefault="001A4B19" w:rsidP="00C626C8">
            <w:pPr>
              <w:pStyle w:val="BodyText2"/>
              <w:spacing w:line="100" w:lineRule="atLeast"/>
              <w:jc w:val="center"/>
            </w:pPr>
            <w:r w:rsidRPr="000D5F61">
              <w:t>Датум:</w:t>
            </w:r>
          </w:p>
        </w:tc>
        <w:tc>
          <w:tcPr>
            <w:tcW w:w="3068" w:type="dxa"/>
            <w:shd w:val="clear" w:color="auto" w:fill="auto"/>
            <w:vAlign w:val="center"/>
          </w:tcPr>
          <w:p w:rsidR="001A4B19" w:rsidRPr="000D5F61" w:rsidRDefault="001A4B19" w:rsidP="00C626C8">
            <w:pPr>
              <w:pStyle w:val="BodyText2"/>
              <w:spacing w:line="100" w:lineRule="atLeast"/>
              <w:jc w:val="center"/>
            </w:pPr>
          </w:p>
        </w:tc>
        <w:tc>
          <w:tcPr>
            <w:tcW w:w="3094" w:type="dxa"/>
            <w:shd w:val="clear" w:color="auto" w:fill="auto"/>
            <w:vAlign w:val="center"/>
          </w:tcPr>
          <w:p w:rsidR="001A4B19" w:rsidRPr="000D5F61" w:rsidRDefault="001A4B19" w:rsidP="00C626C8">
            <w:pPr>
              <w:pStyle w:val="BodyText2"/>
              <w:spacing w:line="100" w:lineRule="atLeast"/>
              <w:jc w:val="center"/>
            </w:pPr>
            <w:r w:rsidRPr="000D5F61">
              <w:t>Потпис</w:t>
            </w:r>
            <w:r w:rsidR="00891E1D">
              <w:t xml:space="preserve"> </w:t>
            </w:r>
            <w:r w:rsidRPr="000D5F61">
              <w:t>понуђача</w:t>
            </w:r>
          </w:p>
        </w:tc>
      </w:tr>
      <w:tr w:rsidR="001A4B19" w:rsidRPr="000D5F61" w:rsidTr="00C626C8">
        <w:tc>
          <w:tcPr>
            <w:tcW w:w="3080" w:type="dxa"/>
            <w:tcBorders>
              <w:bottom w:val="single" w:sz="4" w:space="0" w:color="000000"/>
            </w:tcBorders>
            <w:shd w:val="clear" w:color="auto" w:fill="auto"/>
          </w:tcPr>
          <w:p w:rsidR="001A4B19" w:rsidRPr="000D5F61" w:rsidRDefault="001A4B19" w:rsidP="00C626C8">
            <w:pPr>
              <w:pStyle w:val="BodyText2"/>
              <w:snapToGrid w:val="0"/>
              <w:spacing w:line="100" w:lineRule="atLeast"/>
              <w:jc w:val="both"/>
            </w:pPr>
          </w:p>
        </w:tc>
        <w:tc>
          <w:tcPr>
            <w:tcW w:w="3068" w:type="dxa"/>
            <w:shd w:val="clear" w:color="auto" w:fill="auto"/>
          </w:tcPr>
          <w:p w:rsidR="001A4B19" w:rsidRPr="000D5F61" w:rsidRDefault="001A4B19" w:rsidP="00C626C8">
            <w:pPr>
              <w:pStyle w:val="BodyText2"/>
              <w:snapToGrid w:val="0"/>
              <w:spacing w:line="100" w:lineRule="atLeast"/>
              <w:jc w:val="both"/>
            </w:pPr>
          </w:p>
        </w:tc>
        <w:tc>
          <w:tcPr>
            <w:tcW w:w="3094" w:type="dxa"/>
            <w:tcBorders>
              <w:bottom w:val="single" w:sz="4" w:space="0" w:color="000000"/>
            </w:tcBorders>
            <w:shd w:val="clear" w:color="auto" w:fill="auto"/>
          </w:tcPr>
          <w:p w:rsidR="001A4B19" w:rsidRPr="000D5F61" w:rsidRDefault="001A4B19" w:rsidP="00C626C8">
            <w:pPr>
              <w:pStyle w:val="BodyText2"/>
              <w:snapToGrid w:val="0"/>
              <w:spacing w:line="100" w:lineRule="atLeast"/>
              <w:jc w:val="both"/>
            </w:pPr>
          </w:p>
        </w:tc>
      </w:tr>
    </w:tbl>
    <w:p w:rsidR="001A4B19" w:rsidRPr="000D5F61" w:rsidRDefault="001A4B19" w:rsidP="001A4B19"/>
    <w:p w:rsidR="001A4B19" w:rsidRPr="000D5F61" w:rsidRDefault="001A4B19" w:rsidP="001A4B19">
      <w:pPr>
        <w:rPr>
          <w:b/>
          <w:bCs/>
          <w:i/>
          <w:iCs/>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Pr="000D5F61" w:rsidRDefault="001A4B19" w:rsidP="001A4B19">
      <w:pPr>
        <w:rPr>
          <w:b/>
          <w:bCs/>
          <w:i/>
          <w:iCs/>
          <w:sz w:val="28"/>
          <w:szCs w:val="28"/>
        </w:rPr>
      </w:pPr>
    </w:p>
    <w:p w:rsidR="001A4B19" w:rsidRDefault="001A4B19" w:rsidP="001A4B19">
      <w:pPr>
        <w:rPr>
          <w:b/>
          <w:bCs/>
          <w:i/>
          <w:iCs/>
          <w:sz w:val="28"/>
          <w:szCs w:val="28"/>
        </w:rPr>
      </w:pPr>
    </w:p>
    <w:p w:rsidR="001A4B19" w:rsidRDefault="001A4B19" w:rsidP="001A4B19">
      <w:pPr>
        <w:suppressAutoHyphens w:val="0"/>
        <w:spacing w:after="200" w:line="276" w:lineRule="auto"/>
        <w:rPr>
          <w:b/>
          <w:bCs/>
          <w:i/>
          <w:iCs/>
          <w:sz w:val="28"/>
          <w:szCs w:val="28"/>
        </w:rPr>
      </w:pPr>
      <w:r>
        <w:rPr>
          <w:b/>
          <w:bCs/>
          <w:i/>
          <w:iCs/>
          <w:sz w:val="28"/>
          <w:szCs w:val="28"/>
        </w:rPr>
        <w:br w:type="page"/>
      </w:r>
    </w:p>
    <w:p w:rsidR="001A4B19" w:rsidRPr="00092F93" w:rsidRDefault="001A4B19" w:rsidP="001A4B19">
      <w:pPr>
        <w:rPr>
          <w:b/>
          <w:bCs/>
          <w:i/>
          <w:iCs/>
          <w:sz w:val="28"/>
          <w:szCs w:val="28"/>
        </w:rPr>
      </w:pPr>
    </w:p>
    <w:p w:rsidR="001A4B19" w:rsidRPr="00FB414B" w:rsidRDefault="001A4B19" w:rsidP="001A4B19">
      <w:pPr>
        <w:shd w:val="clear" w:color="auto" w:fill="C6D9F1"/>
        <w:jc w:val="center"/>
        <w:rPr>
          <w:bCs/>
        </w:rPr>
      </w:pPr>
      <w:r w:rsidRPr="000D5F61">
        <w:rPr>
          <w:b/>
          <w:bCs/>
          <w:i/>
          <w:iCs/>
          <w:sz w:val="28"/>
          <w:szCs w:val="28"/>
        </w:rPr>
        <w:t>X ОБРАЗАЦ ИЗЈАВЕ О НЕЗАВИСНОЈ ПОНУДИ</w:t>
      </w:r>
    </w:p>
    <w:p w:rsidR="001A4B19" w:rsidRPr="000D5F61" w:rsidRDefault="001A4B19" w:rsidP="001A4B19">
      <w:pPr>
        <w:pStyle w:val="BodyText3"/>
        <w:shd w:val="clear" w:color="auto" w:fill="C6D9F1"/>
        <w:spacing w:after="0"/>
        <w:jc w:val="center"/>
        <w:rPr>
          <w:bCs/>
          <w:sz w:val="24"/>
          <w:szCs w:val="24"/>
        </w:rPr>
      </w:pPr>
    </w:p>
    <w:p w:rsidR="001A4B19" w:rsidRPr="000D5F61" w:rsidRDefault="001A4B19" w:rsidP="001A4B19">
      <w:pPr>
        <w:pStyle w:val="BodyText3"/>
        <w:spacing w:after="0"/>
        <w:jc w:val="center"/>
        <w:rPr>
          <w:bCs/>
          <w:sz w:val="24"/>
          <w:szCs w:val="24"/>
        </w:rPr>
      </w:pPr>
    </w:p>
    <w:p w:rsidR="001A4B19" w:rsidRPr="000D5F61" w:rsidRDefault="001A4B19" w:rsidP="001A4B19">
      <w:pPr>
        <w:pStyle w:val="BodyText3"/>
        <w:spacing w:after="0"/>
        <w:jc w:val="both"/>
        <w:rPr>
          <w:sz w:val="24"/>
          <w:szCs w:val="24"/>
        </w:rPr>
      </w:pPr>
      <w:r w:rsidRPr="000D5F61">
        <w:rPr>
          <w:sz w:val="24"/>
          <w:szCs w:val="24"/>
        </w:rPr>
        <w:t>У складу</w:t>
      </w:r>
      <w:r w:rsidR="002609C6">
        <w:rPr>
          <w:sz w:val="24"/>
          <w:szCs w:val="24"/>
        </w:rPr>
        <w:t xml:space="preserve"> </w:t>
      </w:r>
      <w:r w:rsidRPr="000D5F61">
        <w:rPr>
          <w:sz w:val="24"/>
          <w:szCs w:val="24"/>
        </w:rPr>
        <w:t>са</w:t>
      </w:r>
      <w:r w:rsidR="002609C6">
        <w:rPr>
          <w:sz w:val="24"/>
          <w:szCs w:val="24"/>
        </w:rPr>
        <w:t xml:space="preserve"> </w:t>
      </w:r>
      <w:r w:rsidRPr="000D5F61">
        <w:rPr>
          <w:sz w:val="24"/>
          <w:szCs w:val="24"/>
        </w:rPr>
        <w:t xml:space="preserve">чланом 26. Закона, ________________________________________, </w:t>
      </w:r>
    </w:p>
    <w:p w:rsidR="001A4B19" w:rsidRPr="000D5F61" w:rsidRDefault="001A4B19" w:rsidP="001A4B19">
      <w:pPr>
        <w:pStyle w:val="BodyText3"/>
        <w:spacing w:after="0"/>
        <w:jc w:val="both"/>
        <w:rPr>
          <w:sz w:val="24"/>
          <w:szCs w:val="24"/>
        </w:rPr>
      </w:pPr>
      <w:r w:rsidRPr="000D5F61">
        <w:rPr>
          <w:sz w:val="20"/>
          <w:szCs w:val="20"/>
        </w:rPr>
        <w:t xml:space="preserve"> </w:t>
      </w:r>
      <w:r w:rsidR="002609C6">
        <w:rPr>
          <w:sz w:val="20"/>
          <w:szCs w:val="20"/>
        </w:rPr>
        <w:t xml:space="preserve">                                                                                        </w:t>
      </w:r>
      <w:r w:rsidRPr="000D5F61">
        <w:rPr>
          <w:sz w:val="20"/>
          <w:szCs w:val="20"/>
        </w:rPr>
        <w:t>(Назив</w:t>
      </w:r>
      <w:r w:rsidR="002609C6">
        <w:rPr>
          <w:sz w:val="20"/>
          <w:szCs w:val="20"/>
        </w:rPr>
        <w:t xml:space="preserve"> </w:t>
      </w:r>
      <w:r w:rsidRPr="000D5F61">
        <w:rPr>
          <w:sz w:val="20"/>
          <w:szCs w:val="20"/>
        </w:rPr>
        <w:t>понуђача)</w:t>
      </w:r>
    </w:p>
    <w:p w:rsidR="001A4B19" w:rsidRPr="000D5F61" w:rsidRDefault="001A4B19" w:rsidP="001A4B19">
      <w:pPr>
        <w:pStyle w:val="BodyText3"/>
        <w:spacing w:after="0"/>
        <w:jc w:val="both"/>
        <w:rPr>
          <w:w w:val="200"/>
          <w:sz w:val="24"/>
          <w:szCs w:val="24"/>
        </w:rPr>
      </w:pPr>
      <w:r w:rsidRPr="000D5F61">
        <w:rPr>
          <w:sz w:val="24"/>
          <w:szCs w:val="24"/>
        </w:rPr>
        <w:t xml:space="preserve">даје: </w:t>
      </w:r>
    </w:p>
    <w:p w:rsidR="001A4B19" w:rsidRPr="000D5F61" w:rsidRDefault="001A4B19" w:rsidP="001A4B19">
      <w:pPr>
        <w:pStyle w:val="BodyText3"/>
        <w:spacing w:before="360" w:after="360"/>
        <w:ind w:firstLine="227"/>
        <w:jc w:val="both"/>
        <w:rPr>
          <w:w w:val="200"/>
          <w:sz w:val="24"/>
          <w:szCs w:val="24"/>
        </w:rPr>
      </w:pPr>
    </w:p>
    <w:p w:rsidR="001A4B19" w:rsidRPr="000D5F61" w:rsidRDefault="001A4B19" w:rsidP="001A4B19">
      <w:pPr>
        <w:pStyle w:val="BodyText3"/>
        <w:spacing w:before="360" w:after="360"/>
        <w:ind w:firstLine="227"/>
        <w:jc w:val="center"/>
        <w:rPr>
          <w:b/>
          <w:bCs/>
          <w:sz w:val="24"/>
          <w:szCs w:val="24"/>
          <w:lang w:val="sr-Cyrl-CS"/>
        </w:rPr>
      </w:pPr>
      <w:r w:rsidRPr="000D5F61">
        <w:rPr>
          <w:b/>
          <w:bCs/>
          <w:sz w:val="24"/>
          <w:szCs w:val="24"/>
          <w:lang w:val="sr-Cyrl-CS"/>
        </w:rPr>
        <w:t xml:space="preserve">ИЗЈАВУ </w:t>
      </w:r>
    </w:p>
    <w:p w:rsidR="001A4B19" w:rsidRPr="000D5F61" w:rsidRDefault="001A4B19" w:rsidP="001A4B19">
      <w:pPr>
        <w:pStyle w:val="BodyText3"/>
        <w:spacing w:before="360" w:after="360"/>
        <w:ind w:firstLine="227"/>
        <w:jc w:val="center"/>
        <w:rPr>
          <w:bCs/>
          <w:sz w:val="24"/>
          <w:szCs w:val="24"/>
        </w:rPr>
      </w:pPr>
      <w:r w:rsidRPr="000D5F61">
        <w:rPr>
          <w:b/>
          <w:bCs/>
          <w:sz w:val="24"/>
          <w:szCs w:val="24"/>
          <w:lang w:val="sr-Cyrl-CS"/>
        </w:rPr>
        <w:t>О НЕЗАВИСНОЈ</w:t>
      </w:r>
      <w:r w:rsidRPr="000D5F61">
        <w:rPr>
          <w:b/>
          <w:bCs/>
          <w:sz w:val="24"/>
          <w:szCs w:val="24"/>
        </w:rPr>
        <w:t xml:space="preserve"> ПОНУДИ</w:t>
      </w:r>
    </w:p>
    <w:p w:rsidR="001A4B19" w:rsidRPr="000D5F61" w:rsidRDefault="001A4B19" w:rsidP="001A4B19">
      <w:pPr>
        <w:pStyle w:val="BodyText3"/>
        <w:spacing w:after="0"/>
        <w:jc w:val="both"/>
        <w:rPr>
          <w:bCs/>
          <w:sz w:val="24"/>
          <w:szCs w:val="24"/>
        </w:rPr>
      </w:pPr>
    </w:p>
    <w:p w:rsidR="001A4B19" w:rsidRPr="000D5F61" w:rsidRDefault="001A4B19" w:rsidP="001A4B19">
      <w:pPr>
        <w:pStyle w:val="BodyText3"/>
        <w:spacing w:after="0"/>
        <w:jc w:val="both"/>
        <w:rPr>
          <w:bCs/>
          <w:sz w:val="24"/>
          <w:szCs w:val="24"/>
        </w:rPr>
      </w:pPr>
    </w:p>
    <w:p w:rsidR="001A4B19" w:rsidRPr="000D5F61" w:rsidRDefault="001A4B19" w:rsidP="001A4B19">
      <w:pPr>
        <w:jc w:val="both"/>
      </w:pPr>
      <w:r w:rsidRPr="000D5F61">
        <w:tab/>
      </w:r>
      <w:r w:rsidRPr="000D5F61">
        <w:tab/>
      </w:r>
      <w:r w:rsidRPr="000D5F61">
        <w:tab/>
      </w:r>
    </w:p>
    <w:p w:rsidR="001A4B19" w:rsidRPr="00FB414B" w:rsidRDefault="001A4B19" w:rsidP="001A4B19">
      <w:pPr>
        <w:jc w:val="both"/>
      </w:pPr>
      <w:r w:rsidRPr="000D5F61">
        <w:t>Под</w:t>
      </w:r>
      <w:r w:rsidR="002609C6">
        <w:t xml:space="preserve"> </w:t>
      </w:r>
      <w:r w:rsidRPr="000D5F61">
        <w:t>пуном</w:t>
      </w:r>
      <w:r w:rsidR="002609C6">
        <w:t xml:space="preserve"> </w:t>
      </w:r>
      <w:r w:rsidRPr="000D5F61">
        <w:t>материјалном и кривичном</w:t>
      </w:r>
      <w:r w:rsidR="002609C6">
        <w:t xml:space="preserve"> </w:t>
      </w:r>
      <w:r w:rsidRPr="000D5F61">
        <w:t>одговорношћу</w:t>
      </w:r>
      <w:r w:rsidR="002609C6">
        <w:t xml:space="preserve"> </w:t>
      </w:r>
      <w:r w:rsidRPr="000D5F61">
        <w:t>п</w:t>
      </w:r>
      <w:r w:rsidRPr="000D5F61">
        <w:rPr>
          <w:bCs/>
        </w:rPr>
        <w:t>отврђујем</w:t>
      </w:r>
      <w:r w:rsidR="002609C6">
        <w:rPr>
          <w:bCs/>
        </w:rPr>
        <w:t xml:space="preserve"> </w:t>
      </w:r>
      <w:r w:rsidRPr="000D5F61">
        <w:rPr>
          <w:bCs/>
        </w:rPr>
        <w:t>да</w:t>
      </w:r>
      <w:r w:rsidR="002609C6">
        <w:rPr>
          <w:bCs/>
        </w:rPr>
        <w:t xml:space="preserve"> </w:t>
      </w:r>
      <w:r w:rsidRPr="000D5F61">
        <w:rPr>
          <w:bCs/>
        </w:rPr>
        <w:t>сам</w:t>
      </w:r>
      <w:r w:rsidR="002609C6">
        <w:rPr>
          <w:bCs/>
        </w:rPr>
        <w:t xml:space="preserve"> </w:t>
      </w:r>
      <w:r w:rsidRPr="000D5F61">
        <w:rPr>
          <w:bCs/>
        </w:rPr>
        <w:t xml:space="preserve">понуду у </w:t>
      </w:r>
      <w:r w:rsidRPr="000D5F61">
        <w:rPr>
          <w:bCs/>
          <w:lang w:val="sr-Cyrl-CS"/>
        </w:rPr>
        <w:t>поступку</w:t>
      </w:r>
      <w:r w:rsidR="002609C6">
        <w:rPr>
          <w:bCs/>
          <w:lang w:val="sr-Cyrl-CS"/>
        </w:rPr>
        <w:t xml:space="preserve"> </w:t>
      </w:r>
      <w:r w:rsidRPr="000D5F61">
        <w:rPr>
          <w:bCs/>
        </w:rPr>
        <w:t>јавне</w:t>
      </w:r>
      <w:r w:rsidR="002609C6">
        <w:rPr>
          <w:bCs/>
        </w:rPr>
        <w:t xml:space="preserve"> </w:t>
      </w:r>
      <w:r w:rsidRPr="000D5F61">
        <w:rPr>
          <w:bCs/>
        </w:rPr>
        <w:t>набавке</w:t>
      </w:r>
      <w:r>
        <w:rPr>
          <w:bCs/>
        </w:rPr>
        <w:t xml:space="preserve"> за </w:t>
      </w:r>
      <w:r>
        <w:t xml:space="preserve">набавку </w:t>
      </w:r>
      <w:r w:rsidR="002F099C">
        <w:rPr>
          <w:rFonts w:eastAsia="TimesNewRomanPS-BoldMT"/>
          <w:bCs/>
        </w:rPr>
        <w:t xml:space="preserve">радова </w:t>
      </w:r>
      <w:r w:rsidRPr="00564B3B">
        <w:rPr>
          <w:rFonts w:eastAsia="TimesNewRomanPS-BoldMT"/>
          <w:bCs/>
        </w:rPr>
        <w:t>–</w:t>
      </w:r>
      <w:r w:rsidR="002F099C">
        <w:rPr>
          <w:rFonts w:eastAsia="TimesNewRomanPS-BoldMT"/>
          <w:bCs/>
        </w:rPr>
        <w:t xml:space="preserve"> </w:t>
      </w:r>
      <w:r w:rsidR="002F099C" w:rsidRPr="00E977C3">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0006504A">
        <w:t xml:space="preserve">, </w:t>
      </w:r>
      <w:r w:rsidR="0006504A" w:rsidRPr="000D5F61">
        <w:rPr>
          <w:iCs/>
        </w:rPr>
        <w:t>ЈН број</w:t>
      </w:r>
      <w:r w:rsidR="002609C6">
        <w:rPr>
          <w:iCs/>
        </w:rPr>
        <w:t xml:space="preserve"> </w:t>
      </w:r>
      <w:r w:rsidR="00001D4B">
        <w:rPr>
          <w:iCs/>
        </w:rPr>
        <w:t>1</w:t>
      </w:r>
      <w:r w:rsidR="0006504A">
        <w:rPr>
          <w:iCs/>
        </w:rPr>
        <w:t>/20</w:t>
      </w:r>
      <w:r w:rsidR="002F099C">
        <w:rPr>
          <w:iCs/>
        </w:rPr>
        <w:t>20</w:t>
      </w:r>
      <w:r w:rsidRPr="000D5F61">
        <w:rPr>
          <w:b/>
          <w:bCs/>
          <w:i/>
          <w:iCs/>
        </w:rPr>
        <w:t>,</w:t>
      </w:r>
      <w:r w:rsidR="002609C6">
        <w:rPr>
          <w:b/>
          <w:bCs/>
          <w:i/>
          <w:iCs/>
        </w:rPr>
        <w:t xml:space="preserve"> </w:t>
      </w:r>
      <w:r w:rsidRPr="000D5F61">
        <w:rPr>
          <w:bCs/>
        </w:rPr>
        <w:t>поднео</w:t>
      </w:r>
      <w:r w:rsidR="002609C6">
        <w:rPr>
          <w:bCs/>
        </w:rPr>
        <w:t xml:space="preserve"> </w:t>
      </w:r>
      <w:r w:rsidRPr="000D5F61">
        <w:rPr>
          <w:bCs/>
        </w:rPr>
        <w:t>независно, без</w:t>
      </w:r>
      <w:r w:rsidR="002609C6">
        <w:rPr>
          <w:bCs/>
        </w:rPr>
        <w:t xml:space="preserve"> </w:t>
      </w:r>
      <w:r w:rsidRPr="000D5F61">
        <w:rPr>
          <w:bCs/>
        </w:rPr>
        <w:t>договора</w:t>
      </w:r>
      <w:r w:rsidR="002609C6">
        <w:rPr>
          <w:bCs/>
        </w:rPr>
        <w:t xml:space="preserve"> </w:t>
      </w:r>
      <w:r w:rsidRPr="000D5F61">
        <w:rPr>
          <w:bCs/>
        </w:rPr>
        <w:t>са</w:t>
      </w:r>
      <w:r w:rsidR="002609C6">
        <w:rPr>
          <w:bCs/>
        </w:rPr>
        <w:t xml:space="preserve"> </w:t>
      </w:r>
      <w:r w:rsidRPr="000D5F61">
        <w:rPr>
          <w:bCs/>
        </w:rPr>
        <w:t>другим</w:t>
      </w:r>
      <w:r w:rsidR="002609C6">
        <w:rPr>
          <w:bCs/>
        </w:rPr>
        <w:t xml:space="preserve"> </w:t>
      </w:r>
      <w:r w:rsidRPr="000D5F61">
        <w:rPr>
          <w:bCs/>
        </w:rPr>
        <w:t>понуђачима</w:t>
      </w:r>
      <w:r w:rsidR="002609C6">
        <w:rPr>
          <w:bCs/>
        </w:rPr>
        <w:t xml:space="preserve"> </w:t>
      </w:r>
      <w:r w:rsidRPr="000D5F61">
        <w:rPr>
          <w:bCs/>
        </w:rPr>
        <w:t>или</w:t>
      </w:r>
      <w:r w:rsidR="002609C6">
        <w:rPr>
          <w:bCs/>
        </w:rPr>
        <w:t xml:space="preserve"> </w:t>
      </w:r>
      <w:r w:rsidRPr="000D5F61">
        <w:rPr>
          <w:bCs/>
        </w:rPr>
        <w:t>заинтересованим</w:t>
      </w:r>
      <w:r w:rsidR="002609C6">
        <w:rPr>
          <w:bCs/>
        </w:rPr>
        <w:t xml:space="preserve"> </w:t>
      </w:r>
      <w:r w:rsidRPr="000D5F61">
        <w:rPr>
          <w:bCs/>
        </w:rPr>
        <w:t>лицима.</w:t>
      </w:r>
    </w:p>
    <w:p w:rsidR="001A4B19" w:rsidRPr="000D5F61" w:rsidRDefault="001A4B19" w:rsidP="001A4B19">
      <w:pPr>
        <w:jc w:val="both"/>
        <w:rPr>
          <w:bCs/>
        </w:rPr>
      </w:pPr>
    </w:p>
    <w:p w:rsidR="001A4B19" w:rsidRPr="000D5F61" w:rsidRDefault="001A4B19" w:rsidP="001A4B19">
      <w:pPr>
        <w:jc w:val="both"/>
        <w:rPr>
          <w:bCs/>
        </w:rPr>
      </w:pPr>
    </w:p>
    <w:p w:rsidR="001A4B19" w:rsidRPr="000D5F61" w:rsidRDefault="001A4B19" w:rsidP="001A4B19">
      <w:pPr>
        <w:pStyle w:val="BodyText3"/>
        <w:spacing w:after="0"/>
        <w:ind w:firstLine="227"/>
        <w:jc w:val="both"/>
        <w:rPr>
          <w:sz w:val="24"/>
          <w:szCs w:val="24"/>
        </w:rPr>
      </w:pPr>
    </w:p>
    <w:tbl>
      <w:tblPr>
        <w:tblW w:w="0" w:type="auto"/>
        <w:tblLayout w:type="fixed"/>
        <w:tblLook w:val="0000"/>
      </w:tblPr>
      <w:tblGrid>
        <w:gridCol w:w="3080"/>
        <w:gridCol w:w="3065"/>
        <w:gridCol w:w="3097"/>
      </w:tblGrid>
      <w:tr w:rsidR="001A4B19" w:rsidRPr="000D5F61" w:rsidTr="00C626C8">
        <w:tc>
          <w:tcPr>
            <w:tcW w:w="3080" w:type="dxa"/>
            <w:shd w:val="clear" w:color="auto" w:fill="auto"/>
            <w:vAlign w:val="center"/>
          </w:tcPr>
          <w:p w:rsidR="001A4B19" w:rsidRPr="000D5F61" w:rsidRDefault="001A4B19" w:rsidP="00C626C8">
            <w:pPr>
              <w:pStyle w:val="BodyText2"/>
              <w:spacing w:line="100" w:lineRule="atLeast"/>
              <w:jc w:val="center"/>
            </w:pPr>
            <w:r w:rsidRPr="000D5F61">
              <w:t>Датум:</w:t>
            </w:r>
          </w:p>
        </w:tc>
        <w:tc>
          <w:tcPr>
            <w:tcW w:w="3065" w:type="dxa"/>
            <w:shd w:val="clear" w:color="auto" w:fill="auto"/>
            <w:vAlign w:val="center"/>
          </w:tcPr>
          <w:p w:rsidR="001A4B19" w:rsidRPr="000D5F61" w:rsidRDefault="001A4B19" w:rsidP="00C626C8">
            <w:pPr>
              <w:pStyle w:val="BodyText2"/>
              <w:spacing w:line="100" w:lineRule="atLeast"/>
              <w:jc w:val="center"/>
            </w:pPr>
          </w:p>
        </w:tc>
        <w:tc>
          <w:tcPr>
            <w:tcW w:w="3097" w:type="dxa"/>
            <w:shd w:val="clear" w:color="auto" w:fill="auto"/>
            <w:vAlign w:val="center"/>
          </w:tcPr>
          <w:p w:rsidR="001A4B19" w:rsidRPr="000D5F61" w:rsidRDefault="001A4B19" w:rsidP="00C626C8">
            <w:pPr>
              <w:pStyle w:val="BodyText2"/>
              <w:spacing w:line="100" w:lineRule="atLeast"/>
              <w:jc w:val="center"/>
            </w:pPr>
            <w:r w:rsidRPr="000D5F61">
              <w:t>Потпис</w:t>
            </w:r>
            <w:r w:rsidR="002609C6">
              <w:t xml:space="preserve"> </w:t>
            </w:r>
            <w:r w:rsidRPr="000D5F61">
              <w:t>понуђача</w:t>
            </w:r>
          </w:p>
        </w:tc>
      </w:tr>
      <w:tr w:rsidR="001A4B19" w:rsidRPr="000D5F61" w:rsidTr="00C626C8">
        <w:tc>
          <w:tcPr>
            <w:tcW w:w="3080" w:type="dxa"/>
            <w:tcBorders>
              <w:bottom w:val="single" w:sz="4" w:space="0" w:color="000000"/>
            </w:tcBorders>
            <w:shd w:val="clear" w:color="auto" w:fill="auto"/>
          </w:tcPr>
          <w:p w:rsidR="001A4B19" w:rsidRPr="000D5F61" w:rsidRDefault="001A4B19" w:rsidP="00C626C8">
            <w:pPr>
              <w:pStyle w:val="BodyText2"/>
              <w:snapToGrid w:val="0"/>
              <w:spacing w:line="100" w:lineRule="atLeast"/>
              <w:jc w:val="both"/>
            </w:pPr>
          </w:p>
        </w:tc>
        <w:tc>
          <w:tcPr>
            <w:tcW w:w="3065" w:type="dxa"/>
            <w:shd w:val="clear" w:color="auto" w:fill="auto"/>
          </w:tcPr>
          <w:p w:rsidR="001A4B19" w:rsidRPr="000D5F61" w:rsidRDefault="001A4B19" w:rsidP="00C626C8">
            <w:pPr>
              <w:pStyle w:val="BodyText2"/>
              <w:snapToGrid w:val="0"/>
              <w:spacing w:line="100" w:lineRule="atLeast"/>
              <w:jc w:val="both"/>
            </w:pPr>
          </w:p>
        </w:tc>
        <w:tc>
          <w:tcPr>
            <w:tcW w:w="3097" w:type="dxa"/>
            <w:tcBorders>
              <w:bottom w:val="single" w:sz="4" w:space="0" w:color="000000"/>
            </w:tcBorders>
            <w:shd w:val="clear" w:color="auto" w:fill="auto"/>
          </w:tcPr>
          <w:p w:rsidR="001A4B19" w:rsidRPr="000D5F61" w:rsidRDefault="001A4B19" w:rsidP="00C626C8">
            <w:pPr>
              <w:pStyle w:val="BodyText2"/>
              <w:snapToGrid w:val="0"/>
              <w:spacing w:line="100" w:lineRule="atLeast"/>
              <w:jc w:val="both"/>
            </w:pPr>
          </w:p>
        </w:tc>
      </w:tr>
    </w:tbl>
    <w:p w:rsidR="001A4B19" w:rsidRPr="000D5F61" w:rsidRDefault="001A4B19" w:rsidP="001A4B19">
      <w:pPr>
        <w:pStyle w:val="BodyText3"/>
        <w:spacing w:after="0"/>
        <w:ind w:firstLine="227"/>
        <w:jc w:val="both"/>
      </w:pPr>
    </w:p>
    <w:p w:rsidR="001A4B19" w:rsidRPr="000D5F61" w:rsidRDefault="001A4B19" w:rsidP="001A4B19">
      <w:pPr>
        <w:tabs>
          <w:tab w:val="left" w:pos="6028"/>
        </w:tabs>
        <w:autoSpaceDE w:val="0"/>
        <w:spacing w:line="240" w:lineRule="auto"/>
      </w:pPr>
    </w:p>
    <w:p w:rsidR="001A4B19" w:rsidRPr="000D5F61" w:rsidRDefault="001A4B19" w:rsidP="001A4B19">
      <w:pPr>
        <w:tabs>
          <w:tab w:val="left" w:pos="6028"/>
        </w:tabs>
        <w:autoSpaceDE w:val="0"/>
        <w:spacing w:line="240" w:lineRule="auto"/>
        <w:jc w:val="both"/>
        <w:rPr>
          <w:i/>
          <w:color w:val="auto"/>
        </w:rPr>
      </w:pPr>
      <w:r w:rsidRPr="000D5F61">
        <w:rPr>
          <w:b/>
          <w:bCs/>
          <w:i/>
          <w:iCs/>
          <w:color w:val="auto"/>
        </w:rPr>
        <w:t xml:space="preserve">Напомена: </w:t>
      </w:r>
      <w:r w:rsidRPr="000D5F61">
        <w:rPr>
          <w:bCs/>
          <w:i/>
          <w:iCs/>
          <w:color w:val="auto"/>
        </w:rPr>
        <w:t>у</w:t>
      </w:r>
      <w:r w:rsidR="002609C6">
        <w:rPr>
          <w:bCs/>
          <w:i/>
          <w:iCs/>
          <w:color w:val="auto"/>
        </w:rPr>
        <w:t xml:space="preserve"> </w:t>
      </w:r>
      <w:r w:rsidRPr="000D5F61">
        <w:rPr>
          <w:bCs/>
          <w:i/>
          <w:iCs/>
          <w:color w:val="auto"/>
        </w:rPr>
        <w:t>случају</w:t>
      </w:r>
      <w:r w:rsidR="002609C6">
        <w:rPr>
          <w:bCs/>
          <w:i/>
          <w:iCs/>
          <w:color w:val="auto"/>
        </w:rPr>
        <w:t xml:space="preserve"> </w:t>
      </w:r>
      <w:r w:rsidRPr="000D5F61">
        <w:rPr>
          <w:bCs/>
          <w:i/>
          <w:iCs/>
          <w:color w:val="auto"/>
        </w:rPr>
        <w:t>постојања</w:t>
      </w:r>
      <w:r w:rsidR="002609C6">
        <w:rPr>
          <w:bCs/>
          <w:i/>
          <w:iCs/>
          <w:color w:val="auto"/>
        </w:rPr>
        <w:t xml:space="preserve"> </w:t>
      </w:r>
      <w:r w:rsidRPr="000D5F61">
        <w:rPr>
          <w:bCs/>
          <w:i/>
          <w:iCs/>
          <w:color w:val="auto"/>
        </w:rPr>
        <w:t>основане</w:t>
      </w:r>
      <w:r w:rsidR="002609C6">
        <w:rPr>
          <w:bCs/>
          <w:i/>
          <w:iCs/>
          <w:color w:val="auto"/>
        </w:rPr>
        <w:t xml:space="preserve"> </w:t>
      </w:r>
      <w:r w:rsidRPr="000D5F61">
        <w:rPr>
          <w:bCs/>
          <w:i/>
          <w:iCs/>
          <w:color w:val="auto"/>
        </w:rPr>
        <w:t>сумње у истинитост</w:t>
      </w:r>
      <w:r w:rsidR="002609C6">
        <w:rPr>
          <w:bCs/>
          <w:i/>
          <w:iCs/>
          <w:color w:val="auto"/>
        </w:rPr>
        <w:t xml:space="preserve"> </w:t>
      </w:r>
      <w:r w:rsidRPr="000D5F61">
        <w:rPr>
          <w:bCs/>
          <w:i/>
          <w:iCs/>
          <w:color w:val="auto"/>
        </w:rPr>
        <w:t>изјаве о независној</w:t>
      </w:r>
      <w:r w:rsidR="002609C6">
        <w:rPr>
          <w:bCs/>
          <w:i/>
          <w:iCs/>
          <w:color w:val="auto"/>
        </w:rPr>
        <w:t xml:space="preserve"> </w:t>
      </w:r>
      <w:r w:rsidRPr="000D5F61">
        <w:rPr>
          <w:bCs/>
          <w:i/>
          <w:iCs/>
          <w:color w:val="auto"/>
        </w:rPr>
        <w:t>понуди, наручулац</w:t>
      </w:r>
      <w:r w:rsidR="002609C6">
        <w:rPr>
          <w:bCs/>
          <w:i/>
          <w:iCs/>
          <w:color w:val="auto"/>
        </w:rPr>
        <w:t xml:space="preserve"> </w:t>
      </w:r>
      <w:r w:rsidRPr="000D5F61">
        <w:rPr>
          <w:bCs/>
          <w:i/>
          <w:iCs/>
          <w:color w:val="auto"/>
        </w:rPr>
        <w:t>ће</w:t>
      </w:r>
      <w:r w:rsidR="002609C6">
        <w:rPr>
          <w:bCs/>
          <w:i/>
          <w:iCs/>
          <w:color w:val="auto"/>
        </w:rPr>
        <w:t xml:space="preserve"> </w:t>
      </w:r>
      <w:r w:rsidRPr="000D5F61">
        <w:rPr>
          <w:bCs/>
          <w:i/>
          <w:iCs/>
          <w:color w:val="auto"/>
        </w:rPr>
        <w:t>одмах</w:t>
      </w:r>
      <w:r w:rsidR="002609C6">
        <w:rPr>
          <w:bCs/>
          <w:i/>
          <w:iCs/>
          <w:color w:val="auto"/>
        </w:rPr>
        <w:t xml:space="preserve"> </w:t>
      </w:r>
      <w:r w:rsidRPr="000D5F61">
        <w:rPr>
          <w:bCs/>
          <w:i/>
          <w:iCs/>
          <w:color w:val="auto"/>
        </w:rPr>
        <w:t>обавестити</w:t>
      </w:r>
      <w:r w:rsidR="002609C6">
        <w:rPr>
          <w:bCs/>
          <w:i/>
          <w:iCs/>
          <w:color w:val="auto"/>
        </w:rPr>
        <w:t xml:space="preserve"> </w:t>
      </w:r>
      <w:r w:rsidRPr="000D5F61">
        <w:rPr>
          <w:bCs/>
          <w:i/>
          <w:iCs/>
          <w:color w:val="auto"/>
        </w:rPr>
        <w:t>организацију</w:t>
      </w:r>
      <w:r w:rsidR="002609C6">
        <w:rPr>
          <w:bCs/>
          <w:i/>
          <w:iCs/>
          <w:color w:val="auto"/>
        </w:rPr>
        <w:t xml:space="preserve"> </w:t>
      </w:r>
      <w:r w:rsidRPr="000D5F61">
        <w:rPr>
          <w:bCs/>
          <w:i/>
          <w:iCs/>
          <w:color w:val="auto"/>
        </w:rPr>
        <w:t>надлежну</w:t>
      </w:r>
      <w:r w:rsidR="002609C6">
        <w:rPr>
          <w:bCs/>
          <w:i/>
          <w:iCs/>
          <w:color w:val="auto"/>
        </w:rPr>
        <w:t xml:space="preserve"> </w:t>
      </w:r>
      <w:r w:rsidRPr="000D5F61">
        <w:rPr>
          <w:bCs/>
          <w:i/>
          <w:iCs/>
          <w:color w:val="auto"/>
        </w:rPr>
        <w:t>за</w:t>
      </w:r>
      <w:r w:rsidR="002609C6">
        <w:rPr>
          <w:bCs/>
          <w:i/>
          <w:iCs/>
          <w:color w:val="auto"/>
        </w:rPr>
        <w:t xml:space="preserve"> </w:t>
      </w:r>
      <w:r w:rsidRPr="000D5F61">
        <w:rPr>
          <w:bCs/>
          <w:i/>
          <w:iCs/>
          <w:color w:val="auto"/>
        </w:rPr>
        <w:t>заштиту</w:t>
      </w:r>
      <w:r w:rsidR="002609C6">
        <w:rPr>
          <w:bCs/>
          <w:i/>
          <w:iCs/>
          <w:color w:val="auto"/>
        </w:rPr>
        <w:t xml:space="preserve"> </w:t>
      </w:r>
      <w:r w:rsidRPr="000D5F61">
        <w:rPr>
          <w:bCs/>
          <w:i/>
          <w:iCs/>
          <w:color w:val="auto"/>
        </w:rPr>
        <w:t>конкуренције.</w:t>
      </w:r>
      <w:r w:rsidR="002609C6">
        <w:rPr>
          <w:bCs/>
          <w:i/>
          <w:iCs/>
          <w:color w:val="auto"/>
        </w:rPr>
        <w:t xml:space="preserve"> </w:t>
      </w:r>
      <w:r w:rsidRPr="000D5F61">
        <w:rPr>
          <w:bCs/>
          <w:i/>
          <w:iCs/>
          <w:color w:val="auto"/>
        </w:rPr>
        <w:t>Организација</w:t>
      </w:r>
      <w:r w:rsidR="002609C6">
        <w:rPr>
          <w:bCs/>
          <w:i/>
          <w:iCs/>
          <w:color w:val="auto"/>
        </w:rPr>
        <w:t xml:space="preserve"> </w:t>
      </w:r>
      <w:r w:rsidRPr="000D5F61">
        <w:rPr>
          <w:bCs/>
          <w:i/>
          <w:iCs/>
          <w:color w:val="auto"/>
        </w:rPr>
        <w:t>надлежна</w:t>
      </w:r>
      <w:r w:rsidR="002609C6">
        <w:rPr>
          <w:bCs/>
          <w:i/>
          <w:iCs/>
          <w:color w:val="auto"/>
        </w:rPr>
        <w:t xml:space="preserve"> </w:t>
      </w:r>
      <w:r w:rsidRPr="000D5F61">
        <w:rPr>
          <w:bCs/>
          <w:i/>
          <w:iCs/>
          <w:color w:val="auto"/>
        </w:rPr>
        <w:t>за</w:t>
      </w:r>
      <w:r w:rsidR="002609C6">
        <w:rPr>
          <w:bCs/>
          <w:i/>
          <w:iCs/>
          <w:color w:val="auto"/>
        </w:rPr>
        <w:t xml:space="preserve"> </w:t>
      </w:r>
      <w:r w:rsidRPr="000D5F61">
        <w:rPr>
          <w:bCs/>
          <w:i/>
          <w:iCs/>
          <w:color w:val="auto"/>
        </w:rPr>
        <w:t>заштиту</w:t>
      </w:r>
      <w:r w:rsidR="002609C6">
        <w:rPr>
          <w:bCs/>
          <w:i/>
          <w:iCs/>
          <w:color w:val="auto"/>
        </w:rPr>
        <w:t xml:space="preserve"> </w:t>
      </w:r>
      <w:r w:rsidRPr="000D5F61">
        <w:rPr>
          <w:bCs/>
          <w:i/>
          <w:iCs/>
          <w:color w:val="auto"/>
        </w:rPr>
        <w:t>конкуренције, може</w:t>
      </w:r>
      <w:r w:rsidR="002609C6">
        <w:rPr>
          <w:bCs/>
          <w:i/>
          <w:iCs/>
          <w:color w:val="auto"/>
        </w:rPr>
        <w:t xml:space="preserve"> </w:t>
      </w:r>
      <w:r w:rsidRPr="000D5F61">
        <w:rPr>
          <w:bCs/>
          <w:i/>
          <w:iCs/>
          <w:color w:val="auto"/>
        </w:rPr>
        <w:t>понуђачу, односно</w:t>
      </w:r>
      <w:r w:rsidR="002609C6">
        <w:rPr>
          <w:bCs/>
          <w:i/>
          <w:iCs/>
          <w:color w:val="auto"/>
        </w:rPr>
        <w:t xml:space="preserve"> </w:t>
      </w:r>
      <w:r w:rsidRPr="000D5F61">
        <w:rPr>
          <w:bCs/>
          <w:i/>
          <w:iCs/>
          <w:color w:val="auto"/>
        </w:rPr>
        <w:t>заинтересованом</w:t>
      </w:r>
      <w:r w:rsidR="002609C6">
        <w:rPr>
          <w:bCs/>
          <w:i/>
          <w:iCs/>
          <w:color w:val="auto"/>
        </w:rPr>
        <w:t xml:space="preserve"> </w:t>
      </w:r>
      <w:r w:rsidRPr="000D5F61">
        <w:rPr>
          <w:bCs/>
          <w:i/>
          <w:iCs/>
          <w:color w:val="auto"/>
        </w:rPr>
        <w:t>лицу</w:t>
      </w:r>
      <w:r w:rsidR="002609C6">
        <w:rPr>
          <w:bCs/>
          <w:i/>
          <w:iCs/>
          <w:color w:val="auto"/>
        </w:rPr>
        <w:t xml:space="preserve"> </w:t>
      </w:r>
      <w:r w:rsidRPr="000D5F61">
        <w:rPr>
          <w:bCs/>
          <w:i/>
          <w:iCs/>
          <w:color w:val="auto"/>
        </w:rPr>
        <w:t>изрећи</w:t>
      </w:r>
      <w:r w:rsidR="002609C6">
        <w:rPr>
          <w:bCs/>
          <w:i/>
          <w:iCs/>
          <w:color w:val="auto"/>
        </w:rPr>
        <w:t xml:space="preserve"> </w:t>
      </w:r>
      <w:r w:rsidRPr="000D5F61">
        <w:rPr>
          <w:bCs/>
          <w:i/>
          <w:iCs/>
          <w:color w:val="auto"/>
        </w:rPr>
        <w:t>меру</w:t>
      </w:r>
      <w:r w:rsidR="002609C6">
        <w:rPr>
          <w:bCs/>
          <w:i/>
          <w:iCs/>
          <w:color w:val="auto"/>
        </w:rPr>
        <w:t xml:space="preserve"> </w:t>
      </w:r>
      <w:r w:rsidRPr="000D5F61">
        <w:rPr>
          <w:bCs/>
          <w:i/>
          <w:iCs/>
          <w:color w:val="auto"/>
        </w:rPr>
        <w:t>забране</w:t>
      </w:r>
      <w:r w:rsidR="002609C6">
        <w:rPr>
          <w:bCs/>
          <w:i/>
          <w:iCs/>
          <w:color w:val="auto"/>
        </w:rPr>
        <w:t xml:space="preserve"> </w:t>
      </w:r>
      <w:r w:rsidRPr="000D5F61">
        <w:rPr>
          <w:bCs/>
          <w:i/>
          <w:iCs/>
          <w:color w:val="auto"/>
        </w:rPr>
        <w:t>учешћа у поступку</w:t>
      </w:r>
      <w:r w:rsidR="002609C6">
        <w:rPr>
          <w:bCs/>
          <w:i/>
          <w:iCs/>
          <w:color w:val="auto"/>
        </w:rPr>
        <w:t xml:space="preserve"> </w:t>
      </w:r>
      <w:r w:rsidRPr="000D5F61">
        <w:rPr>
          <w:bCs/>
          <w:i/>
          <w:iCs/>
          <w:color w:val="auto"/>
        </w:rPr>
        <w:t>јавне</w:t>
      </w:r>
      <w:r w:rsidR="002609C6">
        <w:rPr>
          <w:bCs/>
          <w:i/>
          <w:iCs/>
          <w:color w:val="auto"/>
        </w:rPr>
        <w:t xml:space="preserve"> </w:t>
      </w:r>
      <w:r w:rsidRPr="000D5F61">
        <w:rPr>
          <w:bCs/>
          <w:i/>
          <w:iCs/>
          <w:color w:val="auto"/>
        </w:rPr>
        <w:t>набавке</w:t>
      </w:r>
      <w:r w:rsidR="00261517">
        <w:rPr>
          <w:bCs/>
          <w:i/>
          <w:iCs/>
          <w:color w:val="auto"/>
        </w:rPr>
        <w:t xml:space="preserve"> </w:t>
      </w:r>
      <w:r w:rsidRPr="000D5F61">
        <w:rPr>
          <w:bCs/>
          <w:i/>
          <w:iCs/>
          <w:color w:val="auto"/>
        </w:rPr>
        <w:t>ако</w:t>
      </w:r>
      <w:r w:rsidR="00261517">
        <w:rPr>
          <w:bCs/>
          <w:i/>
          <w:iCs/>
          <w:color w:val="auto"/>
        </w:rPr>
        <w:t xml:space="preserve"> </w:t>
      </w:r>
      <w:r w:rsidRPr="000D5F61">
        <w:rPr>
          <w:bCs/>
          <w:i/>
          <w:iCs/>
          <w:color w:val="auto"/>
        </w:rPr>
        <w:t>утврди</w:t>
      </w:r>
      <w:r w:rsidR="00261517">
        <w:rPr>
          <w:bCs/>
          <w:i/>
          <w:iCs/>
          <w:color w:val="auto"/>
        </w:rPr>
        <w:t xml:space="preserve"> </w:t>
      </w:r>
      <w:r w:rsidRPr="000D5F61">
        <w:rPr>
          <w:bCs/>
          <w:i/>
          <w:iCs/>
          <w:color w:val="auto"/>
        </w:rPr>
        <w:t>да</w:t>
      </w:r>
      <w:r w:rsidR="00261517">
        <w:rPr>
          <w:bCs/>
          <w:i/>
          <w:iCs/>
          <w:color w:val="auto"/>
        </w:rPr>
        <w:t xml:space="preserve"> </w:t>
      </w:r>
      <w:r w:rsidRPr="000D5F61">
        <w:rPr>
          <w:bCs/>
          <w:i/>
          <w:iCs/>
          <w:color w:val="auto"/>
        </w:rPr>
        <w:t>је</w:t>
      </w:r>
      <w:r w:rsidR="00261517">
        <w:rPr>
          <w:bCs/>
          <w:i/>
          <w:iCs/>
          <w:color w:val="auto"/>
        </w:rPr>
        <w:t xml:space="preserve"> </w:t>
      </w:r>
      <w:r w:rsidRPr="000D5F61">
        <w:rPr>
          <w:bCs/>
          <w:i/>
          <w:iCs/>
          <w:color w:val="auto"/>
        </w:rPr>
        <w:t>понуђач, односно</w:t>
      </w:r>
      <w:r w:rsidR="00261517">
        <w:rPr>
          <w:bCs/>
          <w:i/>
          <w:iCs/>
          <w:color w:val="auto"/>
        </w:rPr>
        <w:t xml:space="preserve"> </w:t>
      </w:r>
      <w:r w:rsidRPr="000D5F61">
        <w:rPr>
          <w:bCs/>
          <w:i/>
          <w:iCs/>
          <w:color w:val="auto"/>
        </w:rPr>
        <w:t>заинтересовано</w:t>
      </w:r>
      <w:r w:rsidR="00261517">
        <w:rPr>
          <w:bCs/>
          <w:i/>
          <w:iCs/>
          <w:color w:val="auto"/>
        </w:rPr>
        <w:t xml:space="preserve"> </w:t>
      </w:r>
      <w:r w:rsidRPr="000D5F61">
        <w:rPr>
          <w:bCs/>
          <w:i/>
          <w:iCs/>
          <w:color w:val="auto"/>
        </w:rPr>
        <w:t>лице</w:t>
      </w:r>
      <w:r w:rsidR="00261517">
        <w:rPr>
          <w:bCs/>
          <w:i/>
          <w:iCs/>
          <w:color w:val="auto"/>
        </w:rPr>
        <w:t xml:space="preserve"> </w:t>
      </w:r>
      <w:r w:rsidRPr="000D5F61">
        <w:rPr>
          <w:bCs/>
          <w:i/>
          <w:iCs/>
          <w:color w:val="auto"/>
        </w:rPr>
        <w:t>повредило</w:t>
      </w:r>
      <w:r w:rsidR="00261517">
        <w:rPr>
          <w:bCs/>
          <w:i/>
          <w:iCs/>
          <w:color w:val="auto"/>
        </w:rPr>
        <w:t xml:space="preserve"> </w:t>
      </w:r>
      <w:r w:rsidRPr="000D5F61">
        <w:rPr>
          <w:bCs/>
          <w:i/>
          <w:iCs/>
          <w:color w:val="auto"/>
        </w:rPr>
        <w:t>конкуренцију у поступку</w:t>
      </w:r>
      <w:r w:rsidR="00261517">
        <w:rPr>
          <w:bCs/>
          <w:i/>
          <w:iCs/>
          <w:color w:val="auto"/>
        </w:rPr>
        <w:t xml:space="preserve"> </w:t>
      </w:r>
      <w:r w:rsidRPr="000D5F61">
        <w:rPr>
          <w:bCs/>
          <w:i/>
          <w:iCs/>
          <w:color w:val="auto"/>
        </w:rPr>
        <w:t>јавне</w:t>
      </w:r>
      <w:r w:rsidR="00261517">
        <w:rPr>
          <w:bCs/>
          <w:i/>
          <w:iCs/>
          <w:color w:val="auto"/>
        </w:rPr>
        <w:t xml:space="preserve"> </w:t>
      </w:r>
      <w:r w:rsidRPr="000D5F61">
        <w:rPr>
          <w:bCs/>
          <w:i/>
          <w:iCs/>
          <w:color w:val="auto"/>
        </w:rPr>
        <w:t>набавке у смислу</w:t>
      </w:r>
      <w:r w:rsidR="00261517">
        <w:rPr>
          <w:bCs/>
          <w:i/>
          <w:iCs/>
          <w:color w:val="auto"/>
        </w:rPr>
        <w:t xml:space="preserve"> </w:t>
      </w:r>
      <w:r w:rsidRPr="000D5F61">
        <w:rPr>
          <w:bCs/>
          <w:i/>
          <w:iCs/>
          <w:color w:val="auto"/>
        </w:rPr>
        <w:t>закона</w:t>
      </w:r>
      <w:r w:rsidR="00261517">
        <w:rPr>
          <w:bCs/>
          <w:i/>
          <w:iCs/>
          <w:color w:val="auto"/>
        </w:rPr>
        <w:t xml:space="preserve"> </w:t>
      </w:r>
      <w:r w:rsidRPr="000D5F61">
        <w:rPr>
          <w:bCs/>
          <w:i/>
          <w:iCs/>
          <w:color w:val="auto"/>
        </w:rPr>
        <w:t>којим</w:t>
      </w:r>
      <w:r w:rsidR="00261517">
        <w:rPr>
          <w:bCs/>
          <w:i/>
          <w:iCs/>
          <w:color w:val="auto"/>
        </w:rPr>
        <w:t xml:space="preserve"> </w:t>
      </w:r>
      <w:r w:rsidRPr="000D5F61">
        <w:rPr>
          <w:bCs/>
          <w:i/>
          <w:iCs/>
          <w:color w:val="auto"/>
        </w:rPr>
        <w:t>се</w:t>
      </w:r>
      <w:r w:rsidR="00261517">
        <w:rPr>
          <w:bCs/>
          <w:i/>
          <w:iCs/>
          <w:color w:val="auto"/>
        </w:rPr>
        <w:t xml:space="preserve"> </w:t>
      </w:r>
      <w:r w:rsidRPr="000D5F61">
        <w:rPr>
          <w:bCs/>
          <w:i/>
          <w:iCs/>
          <w:color w:val="auto"/>
        </w:rPr>
        <w:t>уређује</w:t>
      </w:r>
      <w:r w:rsidR="00261517">
        <w:rPr>
          <w:bCs/>
          <w:i/>
          <w:iCs/>
          <w:color w:val="auto"/>
        </w:rPr>
        <w:t xml:space="preserve"> </w:t>
      </w:r>
      <w:r w:rsidRPr="000D5F61">
        <w:rPr>
          <w:bCs/>
          <w:i/>
          <w:iCs/>
          <w:color w:val="auto"/>
        </w:rPr>
        <w:t>заштита</w:t>
      </w:r>
      <w:r w:rsidR="00261517">
        <w:rPr>
          <w:bCs/>
          <w:i/>
          <w:iCs/>
          <w:color w:val="auto"/>
        </w:rPr>
        <w:t xml:space="preserve"> </w:t>
      </w:r>
      <w:r w:rsidRPr="000D5F61">
        <w:rPr>
          <w:bCs/>
          <w:i/>
          <w:iCs/>
          <w:color w:val="auto"/>
        </w:rPr>
        <w:t>конкуренције. Мера</w:t>
      </w:r>
      <w:r w:rsidR="00261517">
        <w:rPr>
          <w:bCs/>
          <w:i/>
          <w:iCs/>
          <w:color w:val="auto"/>
        </w:rPr>
        <w:t xml:space="preserve"> </w:t>
      </w:r>
      <w:r w:rsidRPr="000D5F61">
        <w:rPr>
          <w:bCs/>
          <w:i/>
          <w:iCs/>
          <w:color w:val="auto"/>
        </w:rPr>
        <w:t>забране</w:t>
      </w:r>
      <w:r w:rsidR="00261517">
        <w:rPr>
          <w:bCs/>
          <w:i/>
          <w:iCs/>
          <w:color w:val="auto"/>
        </w:rPr>
        <w:t xml:space="preserve"> </w:t>
      </w:r>
      <w:r w:rsidRPr="000D5F61">
        <w:rPr>
          <w:bCs/>
          <w:i/>
          <w:iCs/>
          <w:color w:val="auto"/>
        </w:rPr>
        <w:t>учешћа у поступку</w:t>
      </w:r>
      <w:r w:rsidR="00261517">
        <w:rPr>
          <w:bCs/>
          <w:i/>
          <w:iCs/>
          <w:color w:val="auto"/>
        </w:rPr>
        <w:t xml:space="preserve"> </w:t>
      </w:r>
      <w:r w:rsidRPr="000D5F61">
        <w:rPr>
          <w:bCs/>
          <w:i/>
          <w:iCs/>
          <w:color w:val="auto"/>
        </w:rPr>
        <w:t>јавне</w:t>
      </w:r>
      <w:r w:rsidR="00261517">
        <w:rPr>
          <w:bCs/>
          <w:i/>
          <w:iCs/>
          <w:color w:val="auto"/>
        </w:rPr>
        <w:t xml:space="preserve"> </w:t>
      </w:r>
      <w:r w:rsidRPr="000D5F61">
        <w:rPr>
          <w:bCs/>
          <w:i/>
          <w:iCs/>
          <w:color w:val="auto"/>
        </w:rPr>
        <w:t>набавке</w:t>
      </w:r>
      <w:r w:rsidR="00261517">
        <w:rPr>
          <w:bCs/>
          <w:i/>
          <w:iCs/>
          <w:color w:val="auto"/>
        </w:rPr>
        <w:t xml:space="preserve"> </w:t>
      </w:r>
      <w:r w:rsidRPr="000D5F61">
        <w:rPr>
          <w:bCs/>
          <w:i/>
          <w:iCs/>
          <w:color w:val="auto"/>
        </w:rPr>
        <w:t>може</w:t>
      </w:r>
      <w:r w:rsidR="00261517">
        <w:rPr>
          <w:bCs/>
          <w:i/>
          <w:iCs/>
          <w:color w:val="auto"/>
        </w:rPr>
        <w:t xml:space="preserve"> </w:t>
      </w:r>
      <w:r w:rsidRPr="000D5F61">
        <w:rPr>
          <w:bCs/>
          <w:i/>
          <w:iCs/>
          <w:color w:val="auto"/>
        </w:rPr>
        <w:t>трајати</w:t>
      </w:r>
      <w:r w:rsidR="00261517">
        <w:rPr>
          <w:bCs/>
          <w:i/>
          <w:iCs/>
          <w:color w:val="auto"/>
        </w:rPr>
        <w:t xml:space="preserve"> </w:t>
      </w:r>
      <w:r w:rsidRPr="000D5F61">
        <w:rPr>
          <w:bCs/>
          <w:i/>
          <w:iCs/>
          <w:color w:val="auto"/>
        </w:rPr>
        <w:t>до</w:t>
      </w:r>
      <w:r w:rsidR="00261517">
        <w:rPr>
          <w:bCs/>
          <w:i/>
          <w:iCs/>
          <w:color w:val="auto"/>
        </w:rPr>
        <w:t xml:space="preserve"> </w:t>
      </w:r>
      <w:r w:rsidRPr="000D5F61">
        <w:rPr>
          <w:bCs/>
          <w:i/>
          <w:iCs/>
          <w:color w:val="auto"/>
        </w:rPr>
        <w:t>две</w:t>
      </w:r>
      <w:r w:rsidR="00261517">
        <w:rPr>
          <w:bCs/>
          <w:i/>
          <w:iCs/>
          <w:color w:val="auto"/>
        </w:rPr>
        <w:t xml:space="preserve"> </w:t>
      </w:r>
      <w:r w:rsidRPr="000D5F61">
        <w:rPr>
          <w:bCs/>
          <w:i/>
          <w:iCs/>
          <w:color w:val="auto"/>
        </w:rPr>
        <w:t>године. Повреда конкуренције представља негативну референцу, у смислу члана 82. став 1. тачка 2. Закона.</w:t>
      </w:r>
    </w:p>
    <w:p w:rsidR="001A4B19" w:rsidRPr="000D5F61" w:rsidRDefault="001A4B19" w:rsidP="001A4B19">
      <w:pPr>
        <w:tabs>
          <w:tab w:val="left" w:pos="6028"/>
        </w:tabs>
        <w:autoSpaceDE w:val="0"/>
        <w:spacing w:line="240" w:lineRule="auto"/>
        <w:jc w:val="both"/>
        <w:rPr>
          <w:bCs/>
          <w:i/>
          <w:iCs/>
          <w:color w:val="auto"/>
        </w:rPr>
      </w:pPr>
      <w:r w:rsidRPr="000D5F61">
        <w:rPr>
          <w:b/>
          <w:bCs/>
          <w:i/>
          <w:iCs/>
          <w:color w:val="auto"/>
          <w:u w:val="single"/>
        </w:rPr>
        <w:t>Уколико</w:t>
      </w:r>
      <w:r w:rsidR="00261517">
        <w:rPr>
          <w:b/>
          <w:bCs/>
          <w:i/>
          <w:iCs/>
          <w:color w:val="auto"/>
          <w:u w:val="single"/>
        </w:rPr>
        <w:t xml:space="preserve"> </w:t>
      </w:r>
      <w:r w:rsidRPr="000D5F61">
        <w:rPr>
          <w:b/>
          <w:bCs/>
          <w:i/>
          <w:iCs/>
          <w:color w:val="auto"/>
          <w:u w:val="single"/>
        </w:rPr>
        <w:t>понуду</w:t>
      </w:r>
      <w:r w:rsidR="00261517">
        <w:rPr>
          <w:b/>
          <w:bCs/>
          <w:i/>
          <w:iCs/>
          <w:color w:val="auto"/>
          <w:u w:val="single"/>
        </w:rPr>
        <w:t xml:space="preserve"> </w:t>
      </w:r>
      <w:r w:rsidRPr="000D5F61">
        <w:rPr>
          <w:b/>
          <w:bCs/>
          <w:i/>
          <w:iCs/>
          <w:color w:val="auto"/>
          <w:u w:val="single"/>
        </w:rPr>
        <w:t>подноси</w:t>
      </w:r>
      <w:r w:rsidR="00261517">
        <w:rPr>
          <w:b/>
          <w:bCs/>
          <w:i/>
          <w:iCs/>
          <w:color w:val="auto"/>
          <w:u w:val="single"/>
        </w:rPr>
        <w:t xml:space="preserve"> </w:t>
      </w:r>
      <w:r w:rsidRPr="000D5F61">
        <w:rPr>
          <w:b/>
          <w:bCs/>
          <w:i/>
          <w:iCs/>
          <w:color w:val="auto"/>
          <w:u w:val="single"/>
        </w:rPr>
        <w:t>група</w:t>
      </w:r>
      <w:r w:rsidR="00261517">
        <w:rPr>
          <w:b/>
          <w:bCs/>
          <w:i/>
          <w:iCs/>
          <w:color w:val="auto"/>
          <w:u w:val="single"/>
        </w:rPr>
        <w:t xml:space="preserve"> </w:t>
      </w:r>
      <w:r w:rsidRPr="000D5F61">
        <w:rPr>
          <w:b/>
          <w:bCs/>
          <w:i/>
          <w:iCs/>
          <w:color w:val="auto"/>
          <w:u w:val="single"/>
        </w:rPr>
        <w:t>понуђача,</w:t>
      </w:r>
      <w:r w:rsidRPr="000D5F61">
        <w:rPr>
          <w:bCs/>
          <w:i/>
          <w:iCs/>
          <w:color w:val="auto"/>
        </w:rPr>
        <w:t xml:space="preserve"> Изјава мора бити потписана од стране овлашћеног лица сваког понуђача</w:t>
      </w:r>
      <w:r w:rsidR="00261517">
        <w:rPr>
          <w:bCs/>
          <w:i/>
          <w:iCs/>
          <w:color w:val="auto"/>
        </w:rPr>
        <w:t xml:space="preserve"> </w:t>
      </w:r>
      <w:r w:rsidRPr="000D5F61">
        <w:rPr>
          <w:bCs/>
          <w:i/>
          <w:iCs/>
          <w:color w:val="auto"/>
        </w:rPr>
        <w:t>из</w:t>
      </w:r>
      <w:r w:rsidR="00261517">
        <w:rPr>
          <w:bCs/>
          <w:i/>
          <w:iCs/>
          <w:color w:val="auto"/>
        </w:rPr>
        <w:t xml:space="preserve"> </w:t>
      </w:r>
      <w:r w:rsidRPr="000D5F61">
        <w:rPr>
          <w:bCs/>
          <w:i/>
          <w:iCs/>
          <w:color w:val="auto"/>
        </w:rPr>
        <w:t>групе</w:t>
      </w:r>
      <w:r w:rsidR="00261517">
        <w:rPr>
          <w:bCs/>
          <w:i/>
          <w:iCs/>
          <w:color w:val="auto"/>
        </w:rPr>
        <w:t xml:space="preserve"> </w:t>
      </w:r>
      <w:r w:rsidRPr="000D5F61">
        <w:rPr>
          <w:bCs/>
          <w:i/>
          <w:iCs/>
          <w:color w:val="auto"/>
        </w:rPr>
        <w:t>понуђача.</w:t>
      </w:r>
    </w:p>
    <w:p w:rsidR="001A4B19" w:rsidRPr="000D5F61" w:rsidRDefault="001A4B19" w:rsidP="001A4B19">
      <w:pPr>
        <w:tabs>
          <w:tab w:val="left" w:pos="6028"/>
        </w:tabs>
        <w:autoSpaceDE w:val="0"/>
        <w:spacing w:line="240" w:lineRule="auto"/>
        <w:jc w:val="both"/>
        <w:rPr>
          <w:bCs/>
          <w:i/>
          <w:iCs/>
          <w:color w:val="auto"/>
        </w:rPr>
      </w:pPr>
    </w:p>
    <w:p w:rsidR="001A4B19" w:rsidRPr="000D5F61" w:rsidRDefault="001A4B19" w:rsidP="001A4B19">
      <w:pPr>
        <w:pStyle w:val="BodyText2"/>
        <w:spacing w:line="100" w:lineRule="atLeast"/>
        <w:ind w:firstLine="227"/>
        <w:jc w:val="both"/>
        <w:rPr>
          <w:i/>
          <w:color w:val="auto"/>
        </w:rP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Default="001A4B19" w:rsidP="001A4B19">
      <w:pPr>
        <w:pStyle w:val="BodyText3"/>
        <w:spacing w:after="0"/>
        <w:jc w:val="center"/>
      </w:pPr>
    </w:p>
    <w:p w:rsidR="001A4B19" w:rsidRDefault="001A4B19" w:rsidP="001A4B19">
      <w:pPr>
        <w:pStyle w:val="BodyText3"/>
        <w:spacing w:after="0"/>
        <w:jc w:val="center"/>
      </w:pPr>
    </w:p>
    <w:p w:rsidR="001A4B19" w:rsidRDefault="001A4B19" w:rsidP="001A4B19">
      <w:pPr>
        <w:pStyle w:val="BodyText3"/>
        <w:spacing w:after="0"/>
        <w:jc w:val="center"/>
      </w:pPr>
    </w:p>
    <w:p w:rsidR="001A4B19" w:rsidRPr="00FB414B"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Pr="000D5F61" w:rsidRDefault="001A4B19" w:rsidP="001A4B19">
      <w:pPr>
        <w:pStyle w:val="BodyText3"/>
        <w:spacing w:after="0"/>
        <w:jc w:val="center"/>
      </w:pPr>
    </w:p>
    <w:p w:rsidR="001A4B19" w:rsidRDefault="001A4B19" w:rsidP="001A4B19">
      <w:pPr>
        <w:widowControl w:val="0"/>
        <w:tabs>
          <w:tab w:val="left" w:pos="6028"/>
        </w:tabs>
        <w:spacing w:line="240" w:lineRule="auto"/>
        <w:jc w:val="both"/>
        <w:rPr>
          <w:rFonts w:eastAsia="Times New Roman"/>
          <w:i/>
          <w:color w:val="00000A"/>
        </w:rPr>
      </w:pPr>
    </w:p>
    <w:p w:rsidR="001A4B19" w:rsidRPr="0085542E" w:rsidRDefault="001A4B19" w:rsidP="001A4B19">
      <w:pPr>
        <w:pStyle w:val="ListParagraph"/>
        <w:shd w:val="clear" w:color="auto" w:fill="C6D9F1"/>
        <w:ind w:left="360"/>
        <w:jc w:val="center"/>
        <w:rPr>
          <w:bCs/>
          <w:iCs/>
        </w:rPr>
      </w:pPr>
      <w:r w:rsidRPr="0085542E">
        <w:rPr>
          <w:b/>
          <w:bCs/>
          <w:i/>
          <w:iCs/>
          <w:lang w:val="sr-Latn-CS"/>
        </w:rPr>
        <w:t>X</w:t>
      </w:r>
      <w:r>
        <w:rPr>
          <w:b/>
          <w:bCs/>
          <w:i/>
          <w:iCs/>
        </w:rPr>
        <w:t>I</w:t>
      </w:r>
      <w:r w:rsidRPr="0085542E">
        <w:rPr>
          <w:b/>
          <w:bCs/>
          <w:i/>
          <w:iCs/>
        </w:rPr>
        <w:t xml:space="preserve"> ОБРАЗАЦ ИЗЈАВЕ О ИСПУЊАВАЊУ УСЛОВА ИЗ ЧЛ. 75.</w:t>
      </w:r>
      <w:r w:rsidR="002F099C">
        <w:rPr>
          <w:b/>
          <w:bCs/>
          <w:i/>
          <w:iCs/>
        </w:rPr>
        <w:t xml:space="preserve"> И 76.</w:t>
      </w:r>
      <w:r w:rsidRPr="0085542E">
        <w:rPr>
          <w:b/>
          <w:bCs/>
          <w:i/>
          <w:iCs/>
        </w:rPr>
        <w:t xml:space="preserve"> ЗАКОНА</w:t>
      </w:r>
    </w:p>
    <w:p w:rsidR="001A4B19" w:rsidRPr="00614383" w:rsidRDefault="001A4B19" w:rsidP="001A4B19">
      <w:pPr>
        <w:rPr>
          <w:b/>
          <w:bCs/>
          <w:lang w:val="sr-Cyrl-CS"/>
        </w:rPr>
      </w:pPr>
    </w:p>
    <w:p w:rsidR="001A4B19" w:rsidRPr="00614383" w:rsidRDefault="001A4B19" w:rsidP="001A4B19">
      <w:pPr>
        <w:jc w:val="center"/>
        <w:rPr>
          <w:b/>
          <w:bCs/>
        </w:rPr>
      </w:pPr>
      <w:r w:rsidRPr="00614383">
        <w:rPr>
          <w:b/>
          <w:bCs/>
        </w:rPr>
        <w:t>ИЗЈАВА ПОНУЂАЧА</w:t>
      </w:r>
    </w:p>
    <w:p w:rsidR="001A4B19" w:rsidRPr="00614383" w:rsidRDefault="001A4B19" w:rsidP="001A4B19">
      <w:pPr>
        <w:jc w:val="center"/>
        <w:rPr>
          <w:b/>
          <w:bCs/>
        </w:rPr>
      </w:pPr>
      <w:r w:rsidRPr="00614383">
        <w:rPr>
          <w:b/>
          <w:bCs/>
        </w:rPr>
        <w:t xml:space="preserve">О ИСПУЊАВАЊУ УСЛОВА ИЗ ЧЛ. 75. </w:t>
      </w:r>
      <w:r w:rsidR="002F099C">
        <w:rPr>
          <w:b/>
          <w:bCs/>
        </w:rPr>
        <w:t xml:space="preserve">И 76. </w:t>
      </w:r>
      <w:r w:rsidRPr="00614383">
        <w:rPr>
          <w:b/>
          <w:bCs/>
        </w:rPr>
        <w:t>ЗАКОНА У ПОСТУПКУ ЈАВНЕ</w:t>
      </w:r>
    </w:p>
    <w:p w:rsidR="001A4B19" w:rsidRDefault="001A4B19" w:rsidP="001A4B19">
      <w:pPr>
        <w:jc w:val="center"/>
        <w:rPr>
          <w:b/>
          <w:bCs/>
        </w:rPr>
      </w:pPr>
      <w:r w:rsidRPr="00614383">
        <w:rPr>
          <w:b/>
          <w:bCs/>
        </w:rPr>
        <w:t>НАБАВКЕ МАЛЕ ВРЕДНОСТИ</w:t>
      </w:r>
    </w:p>
    <w:p w:rsidR="002F099C" w:rsidRPr="002F099C" w:rsidRDefault="002F099C" w:rsidP="001A4B19">
      <w:pPr>
        <w:jc w:val="center"/>
        <w:rPr>
          <w:b/>
          <w:bCs/>
        </w:rPr>
      </w:pPr>
    </w:p>
    <w:p w:rsidR="002F099C" w:rsidRDefault="001A4B19" w:rsidP="001A4B19">
      <w:pPr>
        <w:jc w:val="both"/>
      </w:pPr>
      <w:r w:rsidRPr="00614383">
        <w:t>У складу</w:t>
      </w:r>
      <w:r w:rsidR="00776FDB">
        <w:t xml:space="preserve"> </w:t>
      </w:r>
      <w:r w:rsidRPr="00614383">
        <w:t>са</w:t>
      </w:r>
      <w:r w:rsidR="00776FDB">
        <w:t xml:space="preserve"> </w:t>
      </w:r>
      <w:r w:rsidRPr="00614383">
        <w:t>чланом 77. став 4. Закона, под</w:t>
      </w:r>
      <w:r w:rsidR="00776FDB">
        <w:t xml:space="preserve"> </w:t>
      </w:r>
      <w:r w:rsidRPr="00614383">
        <w:t>пуном</w:t>
      </w:r>
      <w:r w:rsidR="00776FDB">
        <w:t xml:space="preserve"> </w:t>
      </w:r>
      <w:r w:rsidRPr="00614383">
        <w:t>материјалном и кривичном</w:t>
      </w:r>
      <w:r w:rsidR="00776FDB">
        <w:t xml:space="preserve"> </w:t>
      </w:r>
      <w:r w:rsidRPr="00614383">
        <w:t xml:space="preserve">одговорношћу, </w:t>
      </w:r>
      <w:r w:rsidRPr="00614383">
        <w:rPr>
          <w:lang w:val="sr-Cyrl-CS"/>
        </w:rPr>
        <w:t xml:space="preserve">као заступник понуђача, </w:t>
      </w:r>
      <w:r w:rsidRPr="00614383">
        <w:t>дајем</w:t>
      </w:r>
      <w:r w:rsidR="00776FDB">
        <w:t xml:space="preserve"> </w:t>
      </w:r>
      <w:r w:rsidRPr="00614383">
        <w:t>следећу</w:t>
      </w:r>
      <w:r w:rsidRPr="00614383">
        <w:tab/>
      </w:r>
    </w:p>
    <w:p w:rsidR="001A4B19" w:rsidRPr="008F403F" w:rsidRDefault="001A4B19" w:rsidP="001A4B19">
      <w:pPr>
        <w:jc w:val="both"/>
      </w:pPr>
      <w:r w:rsidRPr="00614383">
        <w:tab/>
      </w:r>
    </w:p>
    <w:p w:rsidR="001A4B19" w:rsidRPr="008F403F" w:rsidRDefault="001A4B19" w:rsidP="001A4B19">
      <w:pPr>
        <w:jc w:val="center"/>
        <w:rPr>
          <w:b/>
          <w:lang w:val="sr-Cyrl-CS"/>
        </w:rPr>
      </w:pPr>
      <w:r w:rsidRPr="00614383">
        <w:rPr>
          <w:b/>
        </w:rPr>
        <w:t>И З Ј А В У</w:t>
      </w:r>
    </w:p>
    <w:p w:rsidR="001A4B19" w:rsidRPr="00614383" w:rsidRDefault="001A4B19" w:rsidP="001A4B19">
      <w:pPr>
        <w:widowControl w:val="0"/>
        <w:spacing w:line="240" w:lineRule="auto"/>
        <w:ind w:right="-92"/>
        <w:jc w:val="both"/>
        <w:rPr>
          <w:rFonts w:eastAsia="Times New Roman"/>
          <w:sz w:val="28"/>
          <w:lang w:val="sr-Cyrl-CS"/>
        </w:rPr>
      </w:pPr>
      <w:r w:rsidRPr="00614383">
        <w:rPr>
          <w:lang w:val="sr-Cyrl-CS"/>
        </w:rPr>
        <w:t>П</w:t>
      </w:r>
      <w:r w:rsidRPr="00614383">
        <w:t>онуђач</w:t>
      </w:r>
      <w:r w:rsidRPr="00614383">
        <w:rPr>
          <w:i/>
        </w:rPr>
        <w:t xml:space="preserve"> _____________________________________________</w:t>
      </w:r>
      <w:r w:rsidRPr="00614383">
        <w:rPr>
          <w:i/>
          <w:iCs/>
        </w:rPr>
        <w:t>[</w:t>
      </w:r>
      <w:r w:rsidRPr="00614383">
        <w:rPr>
          <w:i/>
        </w:rPr>
        <w:t>навести</w:t>
      </w:r>
      <w:r w:rsidR="002F099C">
        <w:rPr>
          <w:i/>
        </w:rPr>
        <w:t xml:space="preserve"> </w:t>
      </w:r>
      <w:r w:rsidRPr="00614383">
        <w:rPr>
          <w:i/>
        </w:rPr>
        <w:t>назив</w:t>
      </w:r>
      <w:r w:rsidR="002F099C">
        <w:rPr>
          <w:i/>
        </w:rPr>
        <w:t xml:space="preserve"> </w:t>
      </w:r>
      <w:r w:rsidRPr="00614383">
        <w:rPr>
          <w:i/>
        </w:rPr>
        <w:t>понуђача</w:t>
      </w:r>
      <w:r w:rsidRPr="00614383">
        <w:rPr>
          <w:i/>
          <w:iCs/>
        </w:rPr>
        <w:t>]</w:t>
      </w:r>
      <w:r w:rsidR="00776FDB">
        <w:rPr>
          <w:i/>
          <w:iCs/>
        </w:rPr>
        <w:t xml:space="preserve"> </w:t>
      </w:r>
      <w:r w:rsidRPr="00614383">
        <w:t>у поступку</w:t>
      </w:r>
      <w:r w:rsidR="00776FDB">
        <w:t xml:space="preserve"> </w:t>
      </w:r>
      <w:r w:rsidRPr="00614383">
        <w:t>јавне</w:t>
      </w:r>
      <w:r w:rsidR="00776FDB">
        <w:t xml:space="preserve"> </w:t>
      </w:r>
      <w:r w:rsidRPr="00614383">
        <w:t>набавке</w:t>
      </w:r>
      <w:r w:rsidRPr="00614383">
        <w:rPr>
          <w:lang w:val="sr-Cyrl-CS"/>
        </w:rPr>
        <w:t xml:space="preserve"> мале вредности за набавку </w:t>
      </w:r>
      <w:r w:rsidR="002F099C">
        <w:rPr>
          <w:rFonts w:eastAsia="TimesNewRomanPS-BoldMT"/>
          <w:bCs/>
        </w:rPr>
        <w:t xml:space="preserve">радова </w:t>
      </w:r>
      <w:r w:rsidRPr="00564B3B">
        <w:rPr>
          <w:rFonts w:eastAsia="TimesNewRomanPS-BoldMT"/>
          <w:bCs/>
        </w:rPr>
        <w:t>–</w:t>
      </w:r>
      <w:r w:rsidR="002F099C">
        <w:rPr>
          <w:rFonts w:eastAsia="TimesNewRomanPS-BoldMT"/>
          <w:bCs/>
        </w:rPr>
        <w:t xml:space="preserve"> </w:t>
      </w:r>
      <w:r w:rsidR="002F099C" w:rsidRPr="00E977C3">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Pr="000D5F61">
        <w:rPr>
          <w:b/>
          <w:bCs/>
          <w:i/>
          <w:iCs/>
        </w:rPr>
        <w:t>,</w:t>
      </w:r>
      <w:r w:rsidR="00776FDB">
        <w:rPr>
          <w:b/>
          <w:bCs/>
          <w:i/>
          <w:iCs/>
        </w:rPr>
        <w:t xml:space="preserve"> </w:t>
      </w:r>
      <w:r w:rsidRPr="000D5F61">
        <w:rPr>
          <w:iCs/>
        </w:rPr>
        <w:t>ЈН број</w:t>
      </w:r>
      <w:r w:rsidR="00776FDB">
        <w:rPr>
          <w:iCs/>
        </w:rPr>
        <w:t xml:space="preserve"> </w:t>
      </w:r>
      <w:r w:rsidR="00001D4B">
        <w:rPr>
          <w:iCs/>
        </w:rPr>
        <w:t>1</w:t>
      </w:r>
      <w:r>
        <w:rPr>
          <w:iCs/>
        </w:rPr>
        <w:t>/20</w:t>
      </w:r>
      <w:r w:rsidR="002F099C">
        <w:rPr>
          <w:iCs/>
        </w:rPr>
        <w:t>20</w:t>
      </w:r>
      <w:r w:rsidRPr="00614383">
        <w:t>, испуњава</w:t>
      </w:r>
      <w:r w:rsidR="00776FDB">
        <w:t xml:space="preserve"> </w:t>
      </w:r>
      <w:r w:rsidRPr="00614383">
        <w:t>све</w:t>
      </w:r>
      <w:r w:rsidR="002F099C">
        <w:t xml:space="preserve"> обавезне</w:t>
      </w:r>
      <w:r w:rsidR="00776FDB">
        <w:t xml:space="preserve"> </w:t>
      </w:r>
      <w:r w:rsidRPr="00614383">
        <w:t>услове</w:t>
      </w:r>
      <w:r w:rsidR="00776FDB">
        <w:t xml:space="preserve"> </w:t>
      </w:r>
      <w:r w:rsidRPr="00614383">
        <w:t>из</w:t>
      </w:r>
      <w:r w:rsidR="00776FDB">
        <w:t xml:space="preserve"> </w:t>
      </w:r>
      <w:r w:rsidRPr="00614383">
        <w:t>чл. 75. Закона, односно</w:t>
      </w:r>
      <w:r w:rsidR="002F099C">
        <w:t xml:space="preserve"> све додатне</w:t>
      </w:r>
      <w:r w:rsidR="00776FDB">
        <w:t xml:space="preserve"> </w:t>
      </w:r>
      <w:r w:rsidRPr="00614383">
        <w:t>услове</w:t>
      </w:r>
      <w:r w:rsidR="00776FDB">
        <w:t xml:space="preserve"> </w:t>
      </w:r>
      <w:r w:rsidRPr="00614383">
        <w:t>дефинисане</w:t>
      </w:r>
      <w:r w:rsidR="002F099C">
        <w:t xml:space="preserve"> чланом 76.Закона и</w:t>
      </w:r>
      <w:r w:rsidR="00776FDB">
        <w:t xml:space="preserve"> </w:t>
      </w:r>
      <w:r w:rsidRPr="00614383">
        <w:t>конкурсном</w:t>
      </w:r>
      <w:r w:rsidR="00776FDB">
        <w:t xml:space="preserve"> </w:t>
      </w:r>
      <w:r w:rsidRPr="00614383">
        <w:t>документацијом</w:t>
      </w:r>
      <w:r w:rsidR="00776FDB">
        <w:t xml:space="preserve"> </w:t>
      </w:r>
      <w:r w:rsidRPr="00614383">
        <w:t>за</w:t>
      </w:r>
      <w:r w:rsidR="00776FDB">
        <w:t xml:space="preserve"> предметну  ј</w:t>
      </w:r>
      <w:r w:rsidRPr="00614383">
        <w:t>авну</w:t>
      </w:r>
      <w:r w:rsidR="00776FDB">
        <w:t xml:space="preserve"> </w:t>
      </w:r>
      <w:r w:rsidRPr="00614383">
        <w:t>набавку</w:t>
      </w:r>
      <w:r w:rsidRPr="00614383">
        <w:rPr>
          <w:lang w:val="sr-Cyrl-CS"/>
        </w:rPr>
        <w:t>,</w:t>
      </w:r>
      <w:r w:rsidRPr="00614383">
        <w:t xml:space="preserve"> и то:</w:t>
      </w:r>
    </w:p>
    <w:p w:rsidR="001A4B19" w:rsidRPr="00614383" w:rsidRDefault="001A4B19" w:rsidP="00E26B55">
      <w:pPr>
        <w:pStyle w:val="ListParagraph"/>
        <w:numPr>
          <w:ilvl w:val="0"/>
          <w:numId w:val="3"/>
        </w:numPr>
        <w:tabs>
          <w:tab w:val="clear" w:pos="810"/>
          <w:tab w:val="num" w:pos="0"/>
        </w:tabs>
        <w:spacing w:line="100" w:lineRule="atLeast"/>
        <w:ind w:left="1440"/>
        <w:contextualSpacing w:val="0"/>
        <w:jc w:val="both"/>
        <w:rPr>
          <w:iCs/>
          <w:lang w:val="sr-Cyrl-CS"/>
        </w:rPr>
      </w:pPr>
      <w:r w:rsidRPr="00614383">
        <w:rPr>
          <w:iCs/>
          <w:lang w:val="sr-Cyrl-CS"/>
        </w:rPr>
        <w:t>Понуђач је р</w:t>
      </w:r>
      <w:r w:rsidRPr="00614383">
        <w:rPr>
          <w:iCs/>
        </w:rPr>
        <w:t>егистрован</w:t>
      </w:r>
      <w:r w:rsidR="00776FDB">
        <w:rPr>
          <w:iCs/>
        </w:rPr>
        <w:t xml:space="preserve"> </w:t>
      </w:r>
      <w:r w:rsidRPr="00614383">
        <w:rPr>
          <w:iCs/>
        </w:rPr>
        <w:t>код</w:t>
      </w:r>
      <w:r w:rsidR="00776FDB">
        <w:rPr>
          <w:iCs/>
        </w:rPr>
        <w:t xml:space="preserve"> </w:t>
      </w:r>
      <w:r w:rsidRPr="00614383">
        <w:rPr>
          <w:iCs/>
        </w:rPr>
        <w:t>надлежног</w:t>
      </w:r>
      <w:r w:rsidR="00776FDB">
        <w:rPr>
          <w:iCs/>
        </w:rPr>
        <w:t xml:space="preserve"> </w:t>
      </w:r>
      <w:r w:rsidRPr="00614383">
        <w:rPr>
          <w:iCs/>
        </w:rPr>
        <w:t>органа, односно</w:t>
      </w:r>
      <w:r w:rsidR="00776FDB">
        <w:rPr>
          <w:iCs/>
        </w:rPr>
        <w:t xml:space="preserve"> </w:t>
      </w:r>
      <w:r w:rsidRPr="00614383">
        <w:rPr>
          <w:iCs/>
        </w:rPr>
        <w:t>уписан у одговарајући</w:t>
      </w:r>
      <w:r w:rsidR="00776FDB">
        <w:rPr>
          <w:iCs/>
        </w:rPr>
        <w:t xml:space="preserve"> </w:t>
      </w:r>
      <w:r w:rsidRPr="00614383">
        <w:rPr>
          <w:iCs/>
        </w:rPr>
        <w:t>регистар;</w:t>
      </w:r>
    </w:p>
    <w:p w:rsidR="001A4B19" w:rsidRPr="00614383" w:rsidRDefault="001A4B19" w:rsidP="00E26B55">
      <w:pPr>
        <w:pStyle w:val="ListParagraph"/>
        <w:numPr>
          <w:ilvl w:val="0"/>
          <w:numId w:val="3"/>
        </w:numPr>
        <w:tabs>
          <w:tab w:val="clear" w:pos="810"/>
          <w:tab w:val="num" w:pos="0"/>
        </w:tabs>
        <w:spacing w:line="100" w:lineRule="atLeast"/>
        <w:ind w:left="1440"/>
        <w:contextualSpacing w:val="0"/>
        <w:jc w:val="both"/>
        <w:rPr>
          <w:bCs/>
          <w:iCs/>
          <w:lang w:val="sr-Cyrl-CS"/>
        </w:rPr>
      </w:pPr>
      <w:r w:rsidRPr="00614383">
        <w:rPr>
          <w:iCs/>
          <w:lang w:val="sr-Cyrl-CS"/>
        </w:rPr>
        <w:t xml:space="preserve">Понуђач и његов </w:t>
      </w:r>
      <w:r w:rsidRPr="00614383">
        <w:rPr>
          <w:iCs/>
        </w:rPr>
        <w:t>законски</w:t>
      </w:r>
      <w:r w:rsidR="00776FDB">
        <w:rPr>
          <w:iCs/>
        </w:rPr>
        <w:t xml:space="preserve"> </w:t>
      </w:r>
      <w:r w:rsidRPr="00614383">
        <w:t>заступник</w:t>
      </w:r>
      <w:r w:rsidR="00776FDB">
        <w:t xml:space="preserve"> </w:t>
      </w:r>
      <w:r w:rsidRPr="00614383">
        <w:t>нис</w:t>
      </w:r>
      <w:r w:rsidRPr="00614383">
        <w:rPr>
          <w:lang w:val="sr-Cyrl-CS"/>
        </w:rPr>
        <w:t>у</w:t>
      </w:r>
      <w:r w:rsidR="00776FDB">
        <w:rPr>
          <w:lang w:val="sr-Cyrl-CS"/>
        </w:rPr>
        <w:t xml:space="preserve"> </w:t>
      </w:r>
      <w:r w:rsidRPr="00614383">
        <w:t>осуђивани</w:t>
      </w:r>
      <w:r w:rsidR="00776FDB">
        <w:t xml:space="preserve"> </w:t>
      </w:r>
      <w:r w:rsidRPr="00614383">
        <w:t>за</w:t>
      </w:r>
      <w:r w:rsidR="00776FDB">
        <w:t xml:space="preserve"> </w:t>
      </w:r>
      <w:r w:rsidRPr="00614383">
        <w:t>неко</w:t>
      </w:r>
      <w:r w:rsidR="00776FDB">
        <w:t xml:space="preserve"> </w:t>
      </w:r>
      <w:r w:rsidRPr="00614383">
        <w:t>од</w:t>
      </w:r>
      <w:r w:rsidR="00776FDB">
        <w:t xml:space="preserve"> </w:t>
      </w:r>
      <w:r w:rsidRPr="00614383">
        <w:t>кривичних</w:t>
      </w:r>
      <w:r w:rsidR="00776FDB">
        <w:t xml:space="preserve"> </w:t>
      </w:r>
      <w:r w:rsidRPr="00614383">
        <w:t>дела</w:t>
      </w:r>
      <w:r w:rsidR="00776FDB">
        <w:t xml:space="preserve"> </w:t>
      </w:r>
      <w:r w:rsidRPr="00614383">
        <w:t>као</w:t>
      </w:r>
      <w:r w:rsidR="00776FDB">
        <w:t xml:space="preserve"> </w:t>
      </w:r>
      <w:r w:rsidRPr="00614383">
        <w:t>члан</w:t>
      </w:r>
      <w:r w:rsidR="00776FDB">
        <w:t xml:space="preserve"> </w:t>
      </w:r>
      <w:r w:rsidRPr="00614383">
        <w:t>организоване</w:t>
      </w:r>
      <w:r w:rsidR="00776FDB">
        <w:t xml:space="preserve"> </w:t>
      </w:r>
      <w:r w:rsidRPr="00614383">
        <w:t>криминалне</w:t>
      </w:r>
      <w:r w:rsidR="00776FDB">
        <w:t xml:space="preserve"> </w:t>
      </w:r>
      <w:r w:rsidRPr="00614383">
        <w:t>групе, да</w:t>
      </w:r>
      <w:r w:rsidR="00776FDB">
        <w:t xml:space="preserve"> </w:t>
      </w:r>
      <w:r w:rsidRPr="00614383">
        <w:t>није</w:t>
      </w:r>
      <w:r w:rsidR="00776FDB">
        <w:t xml:space="preserve"> </w:t>
      </w:r>
      <w:r w:rsidRPr="00614383">
        <w:t>осуђиван</w:t>
      </w:r>
      <w:r w:rsidR="00776FDB">
        <w:t xml:space="preserve"> </w:t>
      </w:r>
      <w:r w:rsidRPr="00614383">
        <w:t>за</w:t>
      </w:r>
      <w:r w:rsidR="00776FDB">
        <w:t xml:space="preserve"> </w:t>
      </w:r>
      <w:r w:rsidRPr="00614383">
        <w:t>кривична</w:t>
      </w:r>
      <w:r w:rsidR="00776FDB">
        <w:t xml:space="preserve"> </w:t>
      </w:r>
      <w:r w:rsidRPr="00614383">
        <w:t>дела</w:t>
      </w:r>
      <w:r w:rsidR="00776FDB">
        <w:t xml:space="preserve"> </w:t>
      </w:r>
      <w:r w:rsidRPr="00614383">
        <w:t>против</w:t>
      </w:r>
      <w:r w:rsidR="00776FDB">
        <w:t xml:space="preserve"> </w:t>
      </w:r>
      <w:r w:rsidRPr="00614383">
        <w:t>привреде, кривична</w:t>
      </w:r>
      <w:r w:rsidR="00776FDB">
        <w:t xml:space="preserve"> </w:t>
      </w:r>
      <w:r w:rsidRPr="00614383">
        <w:t>дела</w:t>
      </w:r>
      <w:r w:rsidR="00776FDB">
        <w:t xml:space="preserve"> </w:t>
      </w:r>
      <w:r w:rsidRPr="00614383">
        <w:t>против</w:t>
      </w:r>
      <w:r w:rsidR="00776FDB">
        <w:t xml:space="preserve"> </w:t>
      </w:r>
      <w:r w:rsidRPr="00614383">
        <w:t>животне</w:t>
      </w:r>
      <w:r w:rsidR="00776FDB">
        <w:t xml:space="preserve"> </w:t>
      </w:r>
      <w:r w:rsidRPr="00614383">
        <w:t>средине, кривично</w:t>
      </w:r>
      <w:r w:rsidR="00776FDB">
        <w:t xml:space="preserve"> </w:t>
      </w:r>
      <w:r w:rsidRPr="00614383">
        <w:t>дело</w:t>
      </w:r>
      <w:r w:rsidR="00776FDB">
        <w:t xml:space="preserve"> </w:t>
      </w:r>
      <w:r w:rsidRPr="00614383">
        <w:t>примања</w:t>
      </w:r>
      <w:r w:rsidR="00776FDB">
        <w:t xml:space="preserve"> </w:t>
      </w:r>
      <w:r w:rsidRPr="00614383">
        <w:t>или</w:t>
      </w:r>
      <w:r w:rsidR="00776FDB">
        <w:t xml:space="preserve"> </w:t>
      </w:r>
      <w:r w:rsidRPr="00614383">
        <w:t>давања</w:t>
      </w:r>
      <w:r w:rsidR="00776FDB">
        <w:t xml:space="preserve"> </w:t>
      </w:r>
      <w:r w:rsidRPr="00614383">
        <w:t xml:space="preserve">мита, </w:t>
      </w:r>
      <w:r w:rsidRPr="00614383">
        <w:rPr>
          <w:lang w:val="sr-Cyrl-CS"/>
        </w:rPr>
        <w:t>к</w:t>
      </w:r>
      <w:r w:rsidRPr="00614383">
        <w:t>ривично</w:t>
      </w:r>
      <w:r w:rsidR="00776FDB">
        <w:t xml:space="preserve"> </w:t>
      </w:r>
      <w:r w:rsidRPr="00614383">
        <w:t>дело</w:t>
      </w:r>
      <w:r w:rsidR="00776FDB">
        <w:t xml:space="preserve"> </w:t>
      </w:r>
      <w:r w:rsidRPr="00614383">
        <w:t>преваре;</w:t>
      </w:r>
    </w:p>
    <w:p w:rsidR="001A4B19" w:rsidRPr="008F403F" w:rsidRDefault="001A4B19" w:rsidP="00E26B55">
      <w:pPr>
        <w:pStyle w:val="ListParagraph"/>
        <w:numPr>
          <w:ilvl w:val="0"/>
          <w:numId w:val="3"/>
        </w:numPr>
        <w:tabs>
          <w:tab w:val="clear" w:pos="810"/>
          <w:tab w:val="num" w:pos="0"/>
        </w:tabs>
        <w:spacing w:line="100" w:lineRule="atLeast"/>
        <w:ind w:left="1440"/>
        <w:contextualSpacing w:val="0"/>
        <w:jc w:val="both"/>
        <w:rPr>
          <w:lang w:val="sr-Cyrl-CS"/>
        </w:rPr>
      </w:pPr>
      <w:r>
        <w:rPr>
          <w:bCs/>
          <w:iCs/>
          <w:lang w:val="sr-Cyrl-CS"/>
        </w:rPr>
        <w:t>Брисана</w:t>
      </w:r>
    </w:p>
    <w:p w:rsidR="001A4B19" w:rsidRPr="00776FDB" w:rsidRDefault="001A4B19" w:rsidP="00776FDB">
      <w:pPr>
        <w:pStyle w:val="ListParagraph"/>
        <w:numPr>
          <w:ilvl w:val="0"/>
          <w:numId w:val="3"/>
        </w:numPr>
        <w:tabs>
          <w:tab w:val="clear" w:pos="810"/>
          <w:tab w:val="num" w:pos="0"/>
        </w:tabs>
        <w:spacing w:line="100" w:lineRule="atLeast"/>
        <w:ind w:left="1440"/>
        <w:contextualSpacing w:val="0"/>
        <w:jc w:val="both"/>
        <w:rPr>
          <w:lang w:val="sr-Cyrl-CS"/>
        </w:rPr>
      </w:pPr>
      <w:r w:rsidRPr="00614383">
        <w:rPr>
          <w:bCs/>
          <w:iCs/>
          <w:lang w:val="sr-Cyrl-CS"/>
        </w:rPr>
        <w:t>Понуђач је и</w:t>
      </w:r>
      <w:r w:rsidRPr="00614383">
        <w:rPr>
          <w:bCs/>
          <w:iCs/>
        </w:rPr>
        <w:t>змирио</w:t>
      </w:r>
      <w:r w:rsidR="00776FDB">
        <w:rPr>
          <w:bCs/>
          <w:iCs/>
        </w:rPr>
        <w:t xml:space="preserve"> </w:t>
      </w:r>
      <w:r w:rsidRPr="00614383">
        <w:t>доспеле</w:t>
      </w:r>
      <w:r w:rsidR="00776FDB">
        <w:t xml:space="preserve"> </w:t>
      </w:r>
      <w:r w:rsidRPr="00614383">
        <w:t>порезе, доприносе и друге</w:t>
      </w:r>
      <w:r w:rsidR="00776FDB">
        <w:t xml:space="preserve"> </w:t>
      </w:r>
      <w:r w:rsidRPr="00614383">
        <w:t>јавне</w:t>
      </w:r>
      <w:r w:rsidR="00776FDB">
        <w:t xml:space="preserve"> </w:t>
      </w:r>
      <w:r w:rsidRPr="00614383">
        <w:t>дажбине у складу</w:t>
      </w:r>
      <w:r w:rsidR="00776FDB">
        <w:t xml:space="preserve"> </w:t>
      </w:r>
      <w:r w:rsidRPr="00614383">
        <w:t>са</w:t>
      </w:r>
      <w:r w:rsidR="00776FDB">
        <w:t xml:space="preserve"> </w:t>
      </w:r>
      <w:r w:rsidRPr="00614383">
        <w:t>прописима</w:t>
      </w:r>
      <w:r w:rsidR="00776FDB">
        <w:t xml:space="preserve"> </w:t>
      </w:r>
      <w:r w:rsidRPr="00614383">
        <w:t>Републике</w:t>
      </w:r>
      <w:r w:rsidR="00776FDB">
        <w:t xml:space="preserve"> </w:t>
      </w:r>
      <w:r w:rsidRPr="00614383">
        <w:t>Србије (</w:t>
      </w:r>
      <w:r w:rsidRPr="00614383">
        <w:rPr>
          <w:i/>
        </w:rPr>
        <w:t>или</w:t>
      </w:r>
      <w:r w:rsidR="00776FDB">
        <w:rPr>
          <w:i/>
        </w:rPr>
        <w:t xml:space="preserve"> </w:t>
      </w:r>
      <w:r w:rsidRPr="00614383">
        <w:rPr>
          <w:i/>
        </w:rPr>
        <w:t>стране</w:t>
      </w:r>
      <w:r w:rsidR="00776FDB">
        <w:rPr>
          <w:i/>
        </w:rPr>
        <w:t xml:space="preserve"> </w:t>
      </w:r>
      <w:r w:rsidRPr="00614383">
        <w:rPr>
          <w:i/>
        </w:rPr>
        <w:t>државе</w:t>
      </w:r>
      <w:r w:rsidR="00776FDB">
        <w:rPr>
          <w:i/>
        </w:rPr>
        <w:t xml:space="preserve"> </w:t>
      </w:r>
      <w:r w:rsidRPr="00614383">
        <w:rPr>
          <w:i/>
        </w:rPr>
        <w:t>када</w:t>
      </w:r>
      <w:r w:rsidR="00776FDB">
        <w:rPr>
          <w:i/>
        </w:rPr>
        <w:t xml:space="preserve"> </w:t>
      </w:r>
      <w:r w:rsidRPr="00614383">
        <w:rPr>
          <w:i/>
        </w:rPr>
        <w:t>има</w:t>
      </w:r>
      <w:r w:rsidR="00776FDB">
        <w:rPr>
          <w:i/>
        </w:rPr>
        <w:t xml:space="preserve"> </w:t>
      </w:r>
      <w:r w:rsidRPr="00614383">
        <w:rPr>
          <w:i/>
        </w:rPr>
        <w:t>седиште</w:t>
      </w:r>
      <w:r w:rsidR="00776FDB">
        <w:rPr>
          <w:i/>
        </w:rPr>
        <w:t xml:space="preserve"> </w:t>
      </w:r>
      <w:r w:rsidRPr="00614383">
        <w:rPr>
          <w:i/>
        </w:rPr>
        <w:t>на</w:t>
      </w:r>
      <w:r w:rsidR="00776FDB">
        <w:rPr>
          <w:i/>
        </w:rPr>
        <w:t xml:space="preserve"> њеној </w:t>
      </w:r>
      <w:r w:rsidRPr="00776FDB">
        <w:rPr>
          <w:i/>
        </w:rPr>
        <w:t>територији);</w:t>
      </w:r>
    </w:p>
    <w:p w:rsidR="002F099C" w:rsidRDefault="001A4B19" w:rsidP="002F099C">
      <w:pPr>
        <w:pStyle w:val="ListParagraph1"/>
        <w:ind w:left="1080"/>
        <w:jc w:val="both"/>
        <w:rPr>
          <w:i/>
          <w:iCs/>
          <w:lang w:val="sr-Cyrl-CS"/>
        </w:rPr>
      </w:pPr>
      <w:r>
        <w:rPr>
          <w:color w:val="auto"/>
          <w:lang w:val="sr-Cyrl-CS"/>
        </w:rPr>
        <w:t xml:space="preserve">5.) </w:t>
      </w:r>
      <w:r w:rsidRPr="00B04AE4">
        <w:rPr>
          <w:color w:val="auto"/>
          <w:lang w:val="sr-Cyrl-CS"/>
        </w:rPr>
        <w:t>Понуђач је п</w:t>
      </w:r>
      <w:r w:rsidRPr="00B04AE4">
        <w:rPr>
          <w:color w:val="auto"/>
        </w:rPr>
        <w:t>оштовао</w:t>
      </w:r>
      <w:r w:rsidR="00776FDB">
        <w:rPr>
          <w:color w:val="auto"/>
        </w:rPr>
        <w:t xml:space="preserve"> </w:t>
      </w:r>
      <w:r w:rsidRPr="00B04AE4">
        <w:rPr>
          <w:color w:val="auto"/>
        </w:rPr>
        <w:t>обавезе</w:t>
      </w:r>
      <w:r w:rsidR="00776FDB">
        <w:rPr>
          <w:color w:val="auto"/>
        </w:rPr>
        <w:t xml:space="preserve"> </w:t>
      </w:r>
      <w:r w:rsidRPr="00B04AE4">
        <w:rPr>
          <w:color w:val="auto"/>
        </w:rPr>
        <w:t>које</w:t>
      </w:r>
      <w:r w:rsidR="00776FDB">
        <w:rPr>
          <w:color w:val="auto"/>
        </w:rPr>
        <w:t xml:space="preserve"> </w:t>
      </w:r>
      <w:r w:rsidRPr="00B04AE4">
        <w:rPr>
          <w:color w:val="auto"/>
        </w:rPr>
        <w:t>произлазе</w:t>
      </w:r>
      <w:r w:rsidR="00776FDB">
        <w:rPr>
          <w:color w:val="auto"/>
        </w:rPr>
        <w:t xml:space="preserve"> </w:t>
      </w:r>
      <w:r w:rsidRPr="00B04AE4">
        <w:rPr>
          <w:color w:val="auto"/>
        </w:rPr>
        <w:t>из</w:t>
      </w:r>
      <w:r w:rsidR="00776FDB">
        <w:rPr>
          <w:color w:val="auto"/>
        </w:rPr>
        <w:t xml:space="preserve"> </w:t>
      </w:r>
      <w:r w:rsidRPr="00B04AE4">
        <w:rPr>
          <w:color w:val="auto"/>
        </w:rPr>
        <w:t>важећих</w:t>
      </w:r>
      <w:r w:rsidR="00776FDB">
        <w:rPr>
          <w:color w:val="auto"/>
        </w:rPr>
        <w:t xml:space="preserve"> </w:t>
      </w:r>
      <w:r w:rsidRPr="00B04AE4">
        <w:rPr>
          <w:color w:val="auto"/>
        </w:rPr>
        <w:t>прописа о заштити</w:t>
      </w:r>
      <w:r w:rsidR="00776FDB">
        <w:rPr>
          <w:color w:val="auto"/>
        </w:rPr>
        <w:t xml:space="preserve"> </w:t>
      </w:r>
      <w:r w:rsidRPr="00B04AE4">
        <w:rPr>
          <w:color w:val="auto"/>
        </w:rPr>
        <w:t>на</w:t>
      </w:r>
      <w:r w:rsidR="00776FDB">
        <w:rPr>
          <w:color w:val="auto"/>
        </w:rPr>
        <w:t xml:space="preserve"> </w:t>
      </w:r>
      <w:r w:rsidRPr="00B04AE4">
        <w:rPr>
          <w:color w:val="auto"/>
        </w:rPr>
        <w:t>раду, запошљавању и условима</w:t>
      </w:r>
      <w:r w:rsidR="00776FDB">
        <w:rPr>
          <w:color w:val="auto"/>
        </w:rPr>
        <w:t xml:space="preserve"> </w:t>
      </w:r>
      <w:r w:rsidRPr="00B04AE4">
        <w:rPr>
          <w:color w:val="auto"/>
        </w:rPr>
        <w:t>рада, заштити</w:t>
      </w:r>
      <w:r w:rsidR="00776FDB">
        <w:rPr>
          <w:color w:val="auto"/>
        </w:rPr>
        <w:t xml:space="preserve"> </w:t>
      </w:r>
      <w:r w:rsidRPr="00B04AE4">
        <w:rPr>
          <w:color w:val="auto"/>
        </w:rPr>
        <w:t>животне</w:t>
      </w:r>
      <w:r w:rsidR="00776FDB">
        <w:rPr>
          <w:color w:val="auto"/>
        </w:rPr>
        <w:t xml:space="preserve"> </w:t>
      </w:r>
      <w:r w:rsidRPr="00B04AE4">
        <w:rPr>
          <w:color w:val="auto"/>
        </w:rPr>
        <w:t>средине</w:t>
      </w:r>
      <w:r w:rsidRPr="000D5F61">
        <w:t>, као и да</w:t>
      </w:r>
      <w:r w:rsidR="00776FDB">
        <w:t xml:space="preserve"> </w:t>
      </w:r>
      <w:r>
        <w:t>нема</w:t>
      </w:r>
      <w:r w:rsidR="00776FDB">
        <w:t xml:space="preserve"> </w:t>
      </w:r>
      <w:r>
        <w:t>забрану</w:t>
      </w:r>
      <w:r w:rsidR="00776FDB">
        <w:t xml:space="preserve"> </w:t>
      </w:r>
      <w:r>
        <w:t>обављања</w:t>
      </w:r>
      <w:r w:rsidR="00776FDB">
        <w:t xml:space="preserve"> </w:t>
      </w:r>
      <w:r>
        <w:t>делатности</w:t>
      </w:r>
      <w:r w:rsidR="00776FDB">
        <w:t xml:space="preserve"> </w:t>
      </w:r>
      <w:r>
        <w:t>која</w:t>
      </w:r>
      <w:r w:rsidR="00776FDB">
        <w:t xml:space="preserve"> </w:t>
      </w:r>
      <w:r>
        <w:t>је</w:t>
      </w:r>
      <w:r w:rsidR="00776FDB">
        <w:t xml:space="preserve"> </w:t>
      </w:r>
      <w:r>
        <w:t>на</w:t>
      </w:r>
      <w:r w:rsidR="00776FDB">
        <w:t xml:space="preserve"> </w:t>
      </w:r>
      <w:r>
        <w:t>снази у време</w:t>
      </w:r>
      <w:r w:rsidR="00776FDB">
        <w:t xml:space="preserve"> </w:t>
      </w:r>
      <w:r>
        <w:t>подношења</w:t>
      </w:r>
      <w:r w:rsidR="00776FDB">
        <w:t xml:space="preserve"> </w:t>
      </w:r>
      <w:r>
        <w:t>понуде</w:t>
      </w:r>
      <w:r w:rsidR="00776FDB">
        <w:t xml:space="preserve"> </w:t>
      </w:r>
      <w:r w:rsidRPr="000D5F61">
        <w:rPr>
          <w:i/>
          <w:iCs/>
          <w:lang w:val="sr-Cyrl-CS"/>
        </w:rPr>
        <w:t>(чл. 75. ст. 2. Закона).</w:t>
      </w:r>
    </w:p>
    <w:p w:rsidR="002F099C" w:rsidRPr="002F099C" w:rsidRDefault="002F099C" w:rsidP="002F099C">
      <w:pPr>
        <w:pStyle w:val="ListParagraph1"/>
        <w:ind w:left="1080"/>
        <w:jc w:val="both"/>
      </w:pPr>
      <w:r w:rsidRPr="002F099C">
        <w:rPr>
          <w:iCs/>
          <w:lang w:val="sr-Cyrl-CS"/>
        </w:rPr>
        <w:t>6)</w:t>
      </w:r>
      <w:r>
        <w:rPr>
          <w:i/>
          <w:iCs/>
          <w:lang w:val="sr-Cyrl-CS"/>
        </w:rPr>
        <w:t xml:space="preserve"> </w:t>
      </w:r>
      <w:r w:rsidRPr="009D3F91">
        <w:rPr>
          <w:b/>
          <w:bCs/>
          <w:color w:val="auto"/>
          <w:kern w:val="2"/>
          <w:lang w:val="sr-Cyrl-CS"/>
        </w:rPr>
        <w:t xml:space="preserve">Пословни капацитет : </w:t>
      </w:r>
    </w:p>
    <w:p w:rsidR="002F099C" w:rsidRDefault="002F099C" w:rsidP="002F099C">
      <w:pPr>
        <w:pStyle w:val="Default"/>
        <w:spacing w:line="100" w:lineRule="atLeast"/>
        <w:ind w:left="1350"/>
        <w:jc w:val="both"/>
        <w:rPr>
          <w:rFonts w:ascii="Times New Roman" w:eastAsia="Arial Unicode MS" w:hAnsi="Times New Roman"/>
          <w:color w:val="auto"/>
          <w:kern w:val="2"/>
        </w:rPr>
      </w:pPr>
      <w:r>
        <w:rPr>
          <w:rFonts w:ascii="Times New Roman" w:eastAsia="Arial Unicode MS" w:hAnsi="Times New Roman"/>
          <w:color w:val="auto"/>
          <w:kern w:val="2"/>
        </w:rPr>
        <w:t>6.1.</w:t>
      </w:r>
      <w:r w:rsidRPr="009D3F91">
        <w:rPr>
          <w:rFonts w:ascii="Times New Roman" w:eastAsia="Arial Unicode MS" w:hAnsi="Times New Roman"/>
          <w:color w:val="auto"/>
          <w:kern w:val="2"/>
          <w:lang w:val="sr-Cyrl-CS"/>
        </w:rPr>
        <w:t xml:space="preserve"> </w:t>
      </w:r>
      <w:r>
        <w:rPr>
          <w:rFonts w:ascii="Times New Roman" w:eastAsia="Arial Unicode MS" w:hAnsi="Times New Roman"/>
          <w:color w:val="auto"/>
          <w:kern w:val="2"/>
          <w:lang w:val="sr-Cyrl-CS"/>
        </w:rPr>
        <w:t>П</w:t>
      </w:r>
      <w:r w:rsidRPr="009D3F91">
        <w:rPr>
          <w:rFonts w:ascii="Times New Roman" w:eastAsia="Arial Unicode MS" w:hAnsi="Times New Roman"/>
          <w:color w:val="auto"/>
          <w:kern w:val="2"/>
          <w:lang w:val="sr-Cyrl-CS"/>
        </w:rPr>
        <w:t>онуђач</w:t>
      </w:r>
      <w:r>
        <w:rPr>
          <w:rFonts w:ascii="Times New Roman" w:eastAsia="Arial Unicode MS" w:hAnsi="Times New Roman"/>
          <w:color w:val="auto"/>
          <w:kern w:val="2"/>
          <w:lang w:val="sr-Cyrl-CS"/>
        </w:rPr>
        <w:t xml:space="preserve"> је</w:t>
      </w:r>
      <w:r w:rsidRPr="009D3F91">
        <w:rPr>
          <w:rFonts w:ascii="Times New Roman" w:eastAsia="Arial Unicode MS" w:hAnsi="Times New Roman"/>
          <w:color w:val="auto"/>
          <w:kern w:val="2"/>
          <w:lang w:val="sr-Cyrl-CS"/>
        </w:rPr>
        <w:t xml:space="preserve"> у последње 3 године (201</w:t>
      </w:r>
      <w:r>
        <w:rPr>
          <w:rFonts w:ascii="Times New Roman" w:eastAsia="Arial Unicode MS" w:hAnsi="Times New Roman"/>
          <w:color w:val="auto"/>
          <w:kern w:val="2"/>
          <w:lang w:val="sr-Cyrl-CS"/>
        </w:rPr>
        <w:t>7</w:t>
      </w:r>
      <w:r w:rsidRPr="009D3F91">
        <w:rPr>
          <w:rFonts w:ascii="Times New Roman" w:eastAsia="Arial Unicode MS" w:hAnsi="Times New Roman"/>
          <w:color w:val="auto"/>
          <w:kern w:val="2"/>
          <w:lang w:val="sr-Cyrl-CS"/>
        </w:rPr>
        <w:t>,</w:t>
      </w:r>
      <w:r>
        <w:rPr>
          <w:rFonts w:ascii="Times New Roman" w:eastAsia="Arial Unicode MS" w:hAnsi="Times New Roman"/>
          <w:color w:val="auto"/>
          <w:kern w:val="2"/>
        </w:rPr>
        <w:t xml:space="preserve"> </w:t>
      </w:r>
      <w:r w:rsidRPr="009D3F91">
        <w:rPr>
          <w:rFonts w:ascii="Times New Roman" w:eastAsia="Arial Unicode MS" w:hAnsi="Times New Roman"/>
          <w:color w:val="auto"/>
          <w:kern w:val="2"/>
          <w:lang w:val="sr-Cyrl-CS"/>
        </w:rPr>
        <w:t>201</w:t>
      </w:r>
      <w:r>
        <w:rPr>
          <w:rFonts w:ascii="Times New Roman" w:eastAsia="Arial Unicode MS" w:hAnsi="Times New Roman"/>
          <w:color w:val="auto"/>
          <w:kern w:val="2"/>
          <w:lang w:val="sr-Cyrl-CS"/>
        </w:rPr>
        <w:t>8</w:t>
      </w:r>
      <w:r w:rsidRPr="009D3F91">
        <w:rPr>
          <w:rFonts w:ascii="Times New Roman" w:eastAsia="Arial Unicode MS" w:hAnsi="Times New Roman"/>
          <w:color w:val="auto"/>
          <w:kern w:val="2"/>
          <w:lang w:val="sr-Cyrl-CS"/>
        </w:rPr>
        <w:t>,</w:t>
      </w:r>
      <w:r>
        <w:rPr>
          <w:rFonts w:ascii="Times New Roman" w:eastAsia="Arial Unicode MS" w:hAnsi="Times New Roman"/>
          <w:color w:val="auto"/>
          <w:kern w:val="2"/>
        </w:rPr>
        <w:t xml:space="preserve"> </w:t>
      </w:r>
      <w:r w:rsidRPr="009D3F91">
        <w:rPr>
          <w:rFonts w:ascii="Times New Roman" w:eastAsia="Arial Unicode MS" w:hAnsi="Times New Roman"/>
          <w:color w:val="auto"/>
          <w:kern w:val="2"/>
          <w:lang w:val="sr-Cyrl-CS"/>
        </w:rPr>
        <w:t>201</w:t>
      </w:r>
      <w:r>
        <w:rPr>
          <w:rFonts w:ascii="Times New Roman" w:eastAsia="Arial Unicode MS" w:hAnsi="Times New Roman"/>
          <w:color w:val="auto"/>
          <w:kern w:val="2"/>
          <w:lang w:val="sr-Cyrl-CS"/>
        </w:rPr>
        <w:t>9</w:t>
      </w:r>
      <w:r w:rsidRPr="009D3F91">
        <w:rPr>
          <w:rFonts w:ascii="Times New Roman" w:eastAsia="Arial Unicode MS" w:hAnsi="Times New Roman"/>
          <w:color w:val="auto"/>
          <w:kern w:val="2"/>
          <w:lang w:val="sr-Cyrl-CS"/>
        </w:rPr>
        <w:t xml:space="preserve">) </w:t>
      </w:r>
      <w:r>
        <w:rPr>
          <w:rFonts w:ascii="Times New Roman" w:eastAsia="Arial Unicode MS" w:hAnsi="Times New Roman"/>
          <w:color w:val="auto"/>
          <w:kern w:val="2"/>
        </w:rPr>
        <w:t>извео истородне радове које су предмет јавне набавке, односно радове на постављању саобраћајне сигнализације од најмање 4.000.000,00 динара са ПДВ-ом.</w:t>
      </w:r>
    </w:p>
    <w:p w:rsidR="002F099C" w:rsidRDefault="002F099C" w:rsidP="002F099C">
      <w:pPr>
        <w:pStyle w:val="Listaszerbekezds1"/>
        <w:ind w:left="1350"/>
        <w:jc w:val="both"/>
      </w:pPr>
      <w:r>
        <w:t>6.2. Понуђач поседује важеће сертификате о испуњавању стандарда ISO 9001(Систем менаџмента квалитетом) и ISO 14001 (Систем управљања заштитом животне средине)</w:t>
      </w:r>
    </w:p>
    <w:p w:rsidR="002F099C" w:rsidRPr="002F099C" w:rsidRDefault="002F099C" w:rsidP="002F099C">
      <w:pPr>
        <w:pStyle w:val="Listaszerbekezds1"/>
        <w:jc w:val="both"/>
      </w:pPr>
      <w:r>
        <w:t xml:space="preserve">     7) </w:t>
      </w:r>
      <w:r w:rsidRPr="00D95DE9">
        <w:rPr>
          <w:b/>
          <w:lang w:val="sr-Cyrl-CS"/>
        </w:rPr>
        <w:t>Кадровски капацитет:</w:t>
      </w:r>
      <w:r>
        <w:rPr>
          <w:b/>
          <w:lang w:val="sr-Cyrl-CS"/>
        </w:rPr>
        <w:t xml:space="preserve"> </w:t>
      </w:r>
    </w:p>
    <w:p w:rsidR="002F099C" w:rsidRDefault="002F099C" w:rsidP="002F099C">
      <w:pPr>
        <w:pStyle w:val="Listaszerbekezds1"/>
        <w:ind w:left="1350"/>
        <w:jc w:val="both"/>
      </w:pPr>
      <w:r>
        <w:t>Понуђач располаже са минимум 10 (десет) радно ангажованих радника</w:t>
      </w:r>
      <w:r>
        <w:rPr>
          <w:lang w:val="en-GB"/>
        </w:rPr>
        <w:t>,</w:t>
      </w:r>
      <w:r>
        <w:t xml:space="preserve"> од којих најмање: 1 (један) дипломирани инжењер саобраћајне струке са важећом лиценцом 470 – одговорни извођач радова саобраћајне сигнализације; 5 (пет) радника средње или више стручне спреме и то: саобраћајне струке или друге техничке струке.</w:t>
      </w:r>
    </w:p>
    <w:p w:rsidR="002F099C" w:rsidRDefault="002F099C" w:rsidP="002F099C">
      <w:pPr>
        <w:pStyle w:val="NormalWeb"/>
        <w:spacing w:before="0" w:after="0"/>
        <w:ind w:firstLine="720"/>
        <w:jc w:val="both"/>
        <w:rPr>
          <w:lang w:val="sr-Cyrl-CS"/>
        </w:rPr>
      </w:pPr>
      <w:r>
        <w:rPr>
          <w:b/>
          <w:lang w:val="sr-Cyrl-CS"/>
        </w:rPr>
        <w:t xml:space="preserve">     8) Технички</w:t>
      </w:r>
      <w:r w:rsidRPr="00CF3D65">
        <w:rPr>
          <w:b/>
          <w:lang w:val="sr-Cyrl-CS"/>
        </w:rPr>
        <w:t xml:space="preserve"> капацитет:</w:t>
      </w:r>
      <w:r w:rsidRPr="00CF3D65">
        <w:rPr>
          <w:lang w:val="sr-Cyrl-CS"/>
        </w:rPr>
        <w:t xml:space="preserve"> </w:t>
      </w:r>
    </w:p>
    <w:p w:rsidR="002F099C" w:rsidRDefault="002F099C" w:rsidP="002F099C">
      <w:pPr>
        <w:pStyle w:val="NormalWeb"/>
        <w:spacing w:before="0" w:after="0"/>
        <w:ind w:left="720" w:firstLine="720"/>
        <w:jc w:val="both"/>
      </w:pPr>
      <w:r>
        <w:lastRenderedPageBreak/>
        <w:t>Понуђач поседује следећe:</w:t>
      </w:r>
    </w:p>
    <w:p w:rsidR="002F099C" w:rsidRDefault="002F099C" w:rsidP="002F099C">
      <w:pPr>
        <w:pStyle w:val="NormalWeb"/>
        <w:spacing w:before="0" w:after="0"/>
        <w:ind w:left="720" w:firstLine="720"/>
        <w:jc w:val="both"/>
      </w:pPr>
      <w:r>
        <w:t>- погон (машине и опрему) за производњу– израду туристичке саобраћајне сигнализације;</w:t>
      </w:r>
    </w:p>
    <w:p w:rsidR="002F099C" w:rsidRDefault="002F099C" w:rsidP="002F099C">
      <w:pPr>
        <w:pStyle w:val="NormalWeb"/>
        <w:spacing w:before="0" w:after="0"/>
        <w:ind w:left="720" w:firstLine="720"/>
        <w:jc w:val="both"/>
      </w:pPr>
      <w:r>
        <w:t xml:space="preserve">- минимум 1 теретни камион носивости од 3 до 7 тона; </w:t>
      </w:r>
    </w:p>
    <w:p w:rsidR="002F099C" w:rsidRDefault="002F099C" w:rsidP="002F099C">
      <w:pPr>
        <w:pStyle w:val="NormalWeb"/>
        <w:spacing w:before="0" w:after="0"/>
        <w:ind w:left="720" w:firstLine="720"/>
        <w:jc w:val="both"/>
      </w:pPr>
      <w:r>
        <w:t>- минимум 2 камиона „путарцаˮ-комбинована возила за превоз радника и опреме (поседује товарни сандук);</w:t>
      </w:r>
    </w:p>
    <w:p w:rsidR="002F099C" w:rsidRDefault="002F099C" w:rsidP="002F099C">
      <w:pPr>
        <w:pStyle w:val="NormalWeb"/>
        <w:spacing w:before="0" w:after="0"/>
        <w:ind w:left="630" w:firstLine="720"/>
        <w:jc w:val="both"/>
      </w:pPr>
      <w:r>
        <w:t>- минимум 1 машина за прављење бетона;</w:t>
      </w:r>
    </w:p>
    <w:p w:rsidR="002F099C" w:rsidRDefault="002F099C" w:rsidP="002F099C">
      <w:pPr>
        <w:pStyle w:val="Listaszerbekezds1"/>
        <w:ind w:left="1350"/>
        <w:jc w:val="both"/>
      </w:pPr>
      <w:r>
        <w:t>- минимум 2 путничка возила.</w:t>
      </w:r>
    </w:p>
    <w:p w:rsidR="002F099C" w:rsidRPr="002F099C" w:rsidRDefault="002F099C" w:rsidP="002F099C">
      <w:pPr>
        <w:pStyle w:val="Listaszerbekezds1"/>
        <w:ind w:left="1350"/>
        <w:jc w:val="both"/>
      </w:pPr>
    </w:p>
    <w:p w:rsidR="001A4B19" w:rsidRPr="00614383" w:rsidRDefault="001A4B19" w:rsidP="001A4B19">
      <w:pPr>
        <w:jc w:val="both"/>
        <w:rPr>
          <w:i/>
          <w:lang w:val="sr-Cyrl-CS"/>
        </w:rPr>
      </w:pPr>
    </w:p>
    <w:p w:rsidR="001A4B19" w:rsidRPr="00614383" w:rsidRDefault="001A4B19" w:rsidP="001A4B19">
      <w:r w:rsidRPr="00614383">
        <w:t>Место:_____________                                                            Понуђач:</w:t>
      </w:r>
    </w:p>
    <w:p w:rsidR="001A4B19" w:rsidRPr="00614383" w:rsidRDefault="001A4B19" w:rsidP="001A4B19">
      <w:pPr>
        <w:rPr>
          <w:b/>
          <w:bCs/>
          <w:i/>
        </w:rPr>
      </w:pPr>
      <w:r w:rsidRPr="00614383">
        <w:t xml:space="preserve">Датум:_____________                                              _____________________                                                        </w:t>
      </w:r>
    </w:p>
    <w:p w:rsidR="001A4B19" w:rsidRPr="00614383" w:rsidRDefault="001A4B19" w:rsidP="001A4B19">
      <w:pPr>
        <w:pStyle w:val="BodyText2"/>
        <w:spacing w:line="100" w:lineRule="atLeast"/>
        <w:jc w:val="both"/>
        <w:rPr>
          <w:b/>
          <w:bCs/>
          <w:i/>
          <w:color w:val="auto"/>
        </w:rPr>
      </w:pPr>
    </w:p>
    <w:p w:rsidR="001A4B19" w:rsidRDefault="001A4B19" w:rsidP="001A4B19">
      <w:pPr>
        <w:pStyle w:val="ListParagraph"/>
        <w:ind w:left="0"/>
        <w:jc w:val="both"/>
        <w:rPr>
          <w:bCs/>
          <w:i/>
          <w:iCs/>
        </w:rPr>
      </w:pPr>
      <w:r w:rsidRPr="00614383">
        <w:rPr>
          <w:b/>
          <w:bCs/>
          <w:i/>
        </w:rPr>
        <w:t>Напомена:</w:t>
      </w:r>
      <w:r w:rsidRPr="00614383">
        <w:rPr>
          <w:b/>
          <w:bCs/>
          <w:i/>
          <w:iCs/>
          <w:u w:val="single"/>
        </w:rPr>
        <w:t>Уколико</w:t>
      </w:r>
      <w:r w:rsidR="00776FDB">
        <w:rPr>
          <w:b/>
          <w:bCs/>
          <w:i/>
          <w:iCs/>
          <w:u w:val="single"/>
        </w:rPr>
        <w:t xml:space="preserve"> </w:t>
      </w:r>
      <w:r w:rsidRPr="00614383">
        <w:rPr>
          <w:b/>
          <w:bCs/>
          <w:i/>
          <w:iCs/>
          <w:u w:val="single"/>
        </w:rPr>
        <w:t>понуду</w:t>
      </w:r>
      <w:r w:rsidR="00776FDB">
        <w:rPr>
          <w:b/>
          <w:bCs/>
          <w:i/>
          <w:iCs/>
          <w:u w:val="single"/>
        </w:rPr>
        <w:t xml:space="preserve"> </w:t>
      </w:r>
      <w:r w:rsidRPr="00614383">
        <w:rPr>
          <w:b/>
          <w:bCs/>
          <w:i/>
          <w:iCs/>
          <w:u w:val="single"/>
        </w:rPr>
        <w:t>подноси</w:t>
      </w:r>
      <w:r w:rsidR="00776FDB">
        <w:rPr>
          <w:b/>
          <w:bCs/>
          <w:i/>
          <w:iCs/>
          <w:u w:val="single"/>
        </w:rPr>
        <w:t xml:space="preserve"> </w:t>
      </w:r>
      <w:r w:rsidRPr="00614383">
        <w:rPr>
          <w:b/>
          <w:bCs/>
          <w:i/>
          <w:iCs/>
          <w:u w:val="single"/>
        </w:rPr>
        <w:t>група</w:t>
      </w:r>
      <w:r w:rsidR="00776FDB">
        <w:rPr>
          <w:b/>
          <w:bCs/>
          <w:i/>
          <w:iCs/>
          <w:u w:val="single"/>
        </w:rPr>
        <w:t xml:space="preserve"> </w:t>
      </w:r>
      <w:r w:rsidRPr="00614383">
        <w:rPr>
          <w:b/>
          <w:bCs/>
          <w:i/>
          <w:iCs/>
          <w:u w:val="single"/>
        </w:rPr>
        <w:t>понуђача,</w:t>
      </w:r>
      <w:r w:rsidR="00776FDB">
        <w:rPr>
          <w:b/>
          <w:bCs/>
          <w:i/>
          <w:iCs/>
          <w:u w:val="single"/>
        </w:rPr>
        <w:t xml:space="preserve"> </w:t>
      </w:r>
      <w:r w:rsidRPr="00614383">
        <w:rPr>
          <w:bCs/>
          <w:i/>
          <w:iCs/>
        </w:rPr>
        <w:t>Изјава</w:t>
      </w:r>
      <w:r w:rsidR="00776FDB">
        <w:rPr>
          <w:bCs/>
          <w:i/>
          <w:iCs/>
        </w:rPr>
        <w:t xml:space="preserve"> </w:t>
      </w:r>
      <w:r w:rsidRPr="00614383">
        <w:rPr>
          <w:bCs/>
          <w:i/>
          <w:iCs/>
        </w:rPr>
        <w:t>мора</w:t>
      </w:r>
      <w:r w:rsidR="00776FDB">
        <w:rPr>
          <w:bCs/>
          <w:i/>
          <w:iCs/>
        </w:rPr>
        <w:t xml:space="preserve"> </w:t>
      </w:r>
      <w:r w:rsidRPr="00614383">
        <w:rPr>
          <w:bCs/>
          <w:i/>
          <w:iCs/>
        </w:rPr>
        <w:t>бити</w:t>
      </w:r>
      <w:r w:rsidR="00776FDB">
        <w:rPr>
          <w:bCs/>
          <w:i/>
          <w:iCs/>
        </w:rPr>
        <w:t xml:space="preserve"> </w:t>
      </w:r>
      <w:r w:rsidRPr="00614383">
        <w:rPr>
          <w:bCs/>
          <w:i/>
          <w:iCs/>
        </w:rPr>
        <w:t>потписана</w:t>
      </w:r>
      <w:r w:rsidR="00776FDB">
        <w:rPr>
          <w:bCs/>
          <w:i/>
          <w:iCs/>
        </w:rPr>
        <w:t xml:space="preserve"> </w:t>
      </w:r>
      <w:r w:rsidRPr="00614383">
        <w:rPr>
          <w:bCs/>
          <w:i/>
          <w:iCs/>
        </w:rPr>
        <w:t>од</w:t>
      </w:r>
      <w:r w:rsidR="00776FDB">
        <w:rPr>
          <w:bCs/>
          <w:i/>
          <w:iCs/>
        </w:rPr>
        <w:t xml:space="preserve"> </w:t>
      </w:r>
      <w:r w:rsidRPr="00614383">
        <w:rPr>
          <w:bCs/>
          <w:i/>
          <w:iCs/>
        </w:rPr>
        <w:t>стране</w:t>
      </w:r>
      <w:r w:rsidR="00776FDB">
        <w:rPr>
          <w:bCs/>
          <w:i/>
          <w:iCs/>
        </w:rPr>
        <w:t xml:space="preserve"> </w:t>
      </w:r>
      <w:r w:rsidRPr="00614383">
        <w:rPr>
          <w:bCs/>
          <w:i/>
          <w:iCs/>
        </w:rPr>
        <w:t>овлашћеног</w:t>
      </w:r>
      <w:r w:rsidR="00776FDB">
        <w:rPr>
          <w:bCs/>
          <w:i/>
          <w:iCs/>
        </w:rPr>
        <w:t xml:space="preserve"> </w:t>
      </w:r>
      <w:r w:rsidRPr="00614383">
        <w:rPr>
          <w:bCs/>
          <w:i/>
          <w:iCs/>
        </w:rPr>
        <w:t>лица</w:t>
      </w:r>
      <w:r w:rsidR="00776FDB">
        <w:rPr>
          <w:bCs/>
          <w:i/>
          <w:iCs/>
        </w:rPr>
        <w:t xml:space="preserve"> </w:t>
      </w:r>
      <w:r w:rsidRPr="00614383">
        <w:rPr>
          <w:bCs/>
          <w:i/>
          <w:iCs/>
        </w:rPr>
        <w:t>сваког</w:t>
      </w:r>
      <w:r w:rsidR="00776FDB">
        <w:rPr>
          <w:bCs/>
          <w:i/>
          <w:iCs/>
        </w:rPr>
        <w:t xml:space="preserve"> </w:t>
      </w:r>
      <w:r w:rsidRPr="00614383">
        <w:rPr>
          <w:bCs/>
          <w:i/>
          <w:iCs/>
        </w:rPr>
        <w:t>понуђача</w:t>
      </w:r>
      <w:r w:rsidR="00776FDB">
        <w:rPr>
          <w:bCs/>
          <w:i/>
          <w:iCs/>
        </w:rPr>
        <w:t xml:space="preserve"> </w:t>
      </w:r>
      <w:r w:rsidRPr="00614383">
        <w:rPr>
          <w:bCs/>
          <w:i/>
          <w:iCs/>
        </w:rPr>
        <w:t>из</w:t>
      </w:r>
      <w:r w:rsidR="00776FDB">
        <w:rPr>
          <w:bCs/>
          <w:i/>
          <w:iCs/>
        </w:rPr>
        <w:t xml:space="preserve"> </w:t>
      </w:r>
      <w:r w:rsidRPr="00614383">
        <w:rPr>
          <w:bCs/>
          <w:i/>
          <w:iCs/>
        </w:rPr>
        <w:t>групе</w:t>
      </w:r>
      <w:r w:rsidR="00776FDB">
        <w:rPr>
          <w:bCs/>
          <w:i/>
          <w:iCs/>
        </w:rPr>
        <w:t xml:space="preserve"> </w:t>
      </w:r>
      <w:r w:rsidRPr="00614383">
        <w:rPr>
          <w:bCs/>
          <w:i/>
          <w:iCs/>
        </w:rPr>
        <w:t xml:space="preserve">понуђача. </w:t>
      </w:r>
    </w:p>
    <w:p w:rsidR="001A4B19" w:rsidRDefault="001A4B19" w:rsidP="001A4B19">
      <w:pPr>
        <w:pStyle w:val="ListParagraph"/>
        <w:ind w:left="0"/>
        <w:jc w:val="both"/>
        <w:rPr>
          <w:bCs/>
          <w:i/>
          <w:iCs/>
          <w:lang w:val="sr-Cyrl-CS"/>
        </w:rPr>
      </w:pPr>
    </w:p>
    <w:p w:rsidR="001A4B19" w:rsidRDefault="001A4B19" w:rsidP="001A4B19">
      <w:pPr>
        <w:pStyle w:val="ListParagraph"/>
        <w:ind w:left="0"/>
        <w:jc w:val="both"/>
        <w:rPr>
          <w:bCs/>
          <w:i/>
          <w:iCs/>
          <w:lang w:val="sr-Cyrl-CS"/>
        </w:rPr>
      </w:pPr>
    </w:p>
    <w:p w:rsidR="001A4B19" w:rsidRDefault="001A4B19" w:rsidP="001A4B19">
      <w:pPr>
        <w:pStyle w:val="ListParagraph"/>
        <w:ind w:left="0"/>
        <w:jc w:val="both"/>
        <w:rPr>
          <w:bCs/>
          <w:i/>
          <w:iCs/>
          <w:lang w:val="sr-Cyrl-CS"/>
        </w:rPr>
      </w:pPr>
    </w:p>
    <w:p w:rsidR="001A4B19" w:rsidRDefault="001A4B19" w:rsidP="001A4B19">
      <w:pPr>
        <w:suppressAutoHyphens w:val="0"/>
        <w:spacing w:after="200" w:line="276" w:lineRule="auto"/>
        <w:rPr>
          <w:rFonts w:eastAsia="Times New Roman"/>
          <w:i/>
          <w:color w:val="00000A"/>
        </w:rPr>
      </w:pPr>
      <w:r>
        <w:rPr>
          <w:rFonts w:eastAsia="Times New Roman"/>
          <w:i/>
          <w:color w:val="00000A"/>
        </w:rPr>
        <w:br w:type="page"/>
      </w:r>
    </w:p>
    <w:p w:rsidR="001A4B19" w:rsidRDefault="001A4B19" w:rsidP="001A4B19">
      <w:pPr>
        <w:widowControl w:val="0"/>
        <w:tabs>
          <w:tab w:val="left" w:pos="6028"/>
        </w:tabs>
        <w:spacing w:line="240" w:lineRule="auto"/>
        <w:jc w:val="both"/>
        <w:rPr>
          <w:rFonts w:eastAsia="Times New Roman"/>
          <w:i/>
          <w:color w:val="00000A"/>
        </w:rPr>
      </w:pPr>
    </w:p>
    <w:p w:rsidR="001A4B19" w:rsidRPr="00614383" w:rsidRDefault="001A4B19" w:rsidP="001A4B19">
      <w:pPr>
        <w:pStyle w:val="ListParagraph"/>
        <w:ind w:left="0"/>
        <w:jc w:val="both"/>
        <w:rPr>
          <w:bCs/>
          <w:i/>
          <w:iCs/>
          <w:lang w:val="sr-Cyrl-CS"/>
        </w:rPr>
      </w:pPr>
    </w:p>
    <w:p w:rsidR="001A4B19" w:rsidRPr="00614383" w:rsidRDefault="001A4B19" w:rsidP="001A4B19">
      <w:pPr>
        <w:jc w:val="center"/>
        <w:rPr>
          <w:b/>
          <w:bCs/>
        </w:rPr>
      </w:pPr>
      <w:r w:rsidRPr="00614383">
        <w:rPr>
          <w:b/>
          <w:bCs/>
        </w:rPr>
        <w:t>ИЗЈАВА ПОДИЗВОЂАЧА</w:t>
      </w:r>
    </w:p>
    <w:p w:rsidR="001A4B19" w:rsidRPr="00614383" w:rsidRDefault="001A4B19" w:rsidP="001A4B19">
      <w:pPr>
        <w:jc w:val="center"/>
        <w:rPr>
          <w:b/>
          <w:bCs/>
        </w:rPr>
      </w:pPr>
      <w:r w:rsidRPr="00614383">
        <w:rPr>
          <w:b/>
          <w:bCs/>
        </w:rPr>
        <w:t>О ИСПУЊАВАЊУ УСЛОВА ИЗ ЧЛ. 75. ЗАКОНА У ПОСТУПКУ ЈАВНЕ</w:t>
      </w:r>
    </w:p>
    <w:p w:rsidR="001A4B19" w:rsidRPr="00531EF6" w:rsidRDefault="001A4B19" w:rsidP="001A4B19">
      <w:pPr>
        <w:jc w:val="center"/>
        <w:rPr>
          <w:b/>
          <w:bCs/>
        </w:rPr>
      </w:pPr>
      <w:r w:rsidRPr="00614383">
        <w:rPr>
          <w:b/>
          <w:bCs/>
        </w:rPr>
        <w:t>НАБАВКЕ МАЛЕ ВРЕДНОСТИ</w:t>
      </w:r>
    </w:p>
    <w:p w:rsidR="001A4B19" w:rsidRPr="00614383" w:rsidRDefault="001A4B19" w:rsidP="001A4B19">
      <w:pPr>
        <w:rPr>
          <w:b/>
          <w:bCs/>
          <w:lang w:val="sr-Cyrl-CS"/>
        </w:rPr>
      </w:pPr>
    </w:p>
    <w:p w:rsidR="001A4B19" w:rsidRPr="00614383" w:rsidRDefault="001A4B19" w:rsidP="001A4B19">
      <w:pPr>
        <w:jc w:val="both"/>
      </w:pPr>
      <w:r w:rsidRPr="00614383">
        <w:t>У складу</w:t>
      </w:r>
      <w:r w:rsidR="00776FDB">
        <w:t xml:space="preserve"> </w:t>
      </w:r>
      <w:r w:rsidRPr="00614383">
        <w:t>са</w:t>
      </w:r>
      <w:r w:rsidR="00776FDB">
        <w:t xml:space="preserve"> </w:t>
      </w:r>
      <w:r w:rsidRPr="00614383">
        <w:t>чланом 77. став 4. Закона, под</w:t>
      </w:r>
      <w:r w:rsidR="00776FDB">
        <w:t xml:space="preserve"> </w:t>
      </w:r>
      <w:r w:rsidRPr="00614383">
        <w:t>пуном</w:t>
      </w:r>
      <w:r w:rsidR="00776FDB">
        <w:t xml:space="preserve"> </w:t>
      </w:r>
      <w:r w:rsidRPr="00614383">
        <w:t>материјалном и кривичном</w:t>
      </w:r>
      <w:r w:rsidR="00776FDB">
        <w:t xml:space="preserve"> </w:t>
      </w:r>
      <w:r w:rsidRPr="00614383">
        <w:t xml:space="preserve">одговорношћу, </w:t>
      </w:r>
      <w:r w:rsidRPr="00614383">
        <w:rPr>
          <w:lang w:val="sr-Cyrl-CS"/>
        </w:rPr>
        <w:t xml:space="preserve">као заступник подизвођача, </w:t>
      </w:r>
      <w:r w:rsidRPr="00614383">
        <w:t>дајемследећу</w:t>
      </w:r>
    </w:p>
    <w:p w:rsidR="001A4B19" w:rsidRPr="00614383" w:rsidRDefault="001A4B19" w:rsidP="001A4B19">
      <w:pPr>
        <w:jc w:val="both"/>
        <w:rPr>
          <w:lang w:val="sr-Cyrl-CS"/>
        </w:rPr>
      </w:pPr>
      <w:r w:rsidRPr="00614383">
        <w:tab/>
      </w:r>
      <w:r w:rsidRPr="00614383">
        <w:tab/>
      </w:r>
      <w:r w:rsidRPr="00614383">
        <w:tab/>
      </w:r>
      <w:r w:rsidRPr="00614383">
        <w:tab/>
      </w:r>
    </w:p>
    <w:p w:rsidR="001A4B19" w:rsidRPr="00614383" w:rsidRDefault="001A4B19" w:rsidP="001A4B19">
      <w:pPr>
        <w:jc w:val="center"/>
        <w:rPr>
          <w:b/>
        </w:rPr>
      </w:pPr>
      <w:r w:rsidRPr="00614383">
        <w:rPr>
          <w:b/>
        </w:rPr>
        <w:t>И З Ј А В У</w:t>
      </w:r>
    </w:p>
    <w:p w:rsidR="001A4B19" w:rsidRPr="00614383" w:rsidRDefault="001A4B19" w:rsidP="001A4B19">
      <w:pPr>
        <w:jc w:val="center"/>
      </w:pPr>
    </w:p>
    <w:p w:rsidR="001A4B19" w:rsidRPr="00614383" w:rsidRDefault="001A4B19" w:rsidP="001A4B19">
      <w:pPr>
        <w:widowControl w:val="0"/>
        <w:spacing w:line="240" w:lineRule="auto"/>
        <w:ind w:right="-92" w:firstLine="720"/>
        <w:jc w:val="both"/>
        <w:rPr>
          <w:rFonts w:eastAsia="Times New Roman"/>
          <w:sz w:val="28"/>
          <w:lang w:val="sr-Cyrl-CS"/>
        </w:rPr>
      </w:pPr>
      <w:r w:rsidRPr="00614383">
        <w:t>Подизвођач</w:t>
      </w:r>
      <w:r w:rsidRPr="00614383">
        <w:rPr>
          <w:i/>
        </w:rPr>
        <w:t>_____________________________________</w:t>
      </w:r>
      <w:r w:rsidRPr="00614383">
        <w:t>_______</w:t>
      </w:r>
      <w:r>
        <w:t>_____</w:t>
      </w:r>
      <w:r w:rsidRPr="00614383">
        <w:rPr>
          <w:i/>
          <w:iCs/>
        </w:rPr>
        <w:t>[</w:t>
      </w:r>
      <w:r w:rsidRPr="00614383">
        <w:rPr>
          <w:i/>
        </w:rPr>
        <w:t>навестиназивподизвођача</w:t>
      </w:r>
      <w:r w:rsidRPr="00614383">
        <w:rPr>
          <w:i/>
          <w:iCs/>
        </w:rPr>
        <w:t>]</w:t>
      </w:r>
      <w:r w:rsidRPr="00614383">
        <w:t>у поступку</w:t>
      </w:r>
      <w:r w:rsidR="00776FDB">
        <w:t xml:space="preserve"> </w:t>
      </w:r>
      <w:r w:rsidRPr="00614383">
        <w:t>јавне</w:t>
      </w:r>
      <w:r w:rsidR="00776FDB">
        <w:t xml:space="preserve"> </w:t>
      </w:r>
      <w:r w:rsidRPr="00614383">
        <w:t>набавке</w:t>
      </w:r>
      <w:r w:rsidRPr="00614383">
        <w:rPr>
          <w:lang w:val="sr-Cyrl-CS"/>
        </w:rPr>
        <w:t xml:space="preserve"> мале вредности за набавку </w:t>
      </w:r>
      <w:r w:rsidR="002F099C">
        <w:rPr>
          <w:rFonts w:eastAsia="TimesNewRomanPS-BoldMT"/>
          <w:bCs/>
        </w:rPr>
        <w:t xml:space="preserve">радова </w:t>
      </w:r>
      <w:r w:rsidR="002F099C" w:rsidRPr="00564B3B">
        <w:rPr>
          <w:rFonts w:eastAsia="TimesNewRomanPS-BoldMT"/>
          <w:bCs/>
        </w:rPr>
        <w:t>–</w:t>
      </w:r>
      <w:r w:rsidR="002F099C">
        <w:rPr>
          <w:rFonts w:eastAsia="TimesNewRomanPS-BoldMT"/>
          <w:bCs/>
        </w:rPr>
        <w:t xml:space="preserve"> </w:t>
      </w:r>
      <w:r w:rsidR="002F099C" w:rsidRPr="00E977C3">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Pr="000D5F61">
        <w:rPr>
          <w:b/>
          <w:bCs/>
          <w:i/>
          <w:iCs/>
        </w:rPr>
        <w:t>,</w:t>
      </w:r>
      <w:r w:rsidR="002F099C">
        <w:rPr>
          <w:b/>
          <w:bCs/>
          <w:i/>
          <w:iCs/>
        </w:rPr>
        <w:t xml:space="preserve"> </w:t>
      </w:r>
      <w:r w:rsidRPr="000D5F61">
        <w:rPr>
          <w:iCs/>
        </w:rPr>
        <w:t>ЈН број</w:t>
      </w:r>
      <w:r w:rsidR="00776FDB">
        <w:rPr>
          <w:iCs/>
        </w:rPr>
        <w:t xml:space="preserve"> </w:t>
      </w:r>
      <w:r w:rsidR="00001D4B">
        <w:rPr>
          <w:iCs/>
        </w:rPr>
        <w:t>1</w:t>
      </w:r>
      <w:r>
        <w:rPr>
          <w:iCs/>
        </w:rPr>
        <w:t>/20</w:t>
      </w:r>
      <w:r w:rsidR="002F099C">
        <w:rPr>
          <w:iCs/>
        </w:rPr>
        <w:t>20</w:t>
      </w:r>
      <w:r w:rsidRPr="00614383">
        <w:t>, испуњава</w:t>
      </w:r>
      <w:r w:rsidR="00776FDB">
        <w:t xml:space="preserve"> </w:t>
      </w:r>
      <w:r w:rsidRPr="00614383">
        <w:t>све</w:t>
      </w:r>
      <w:r w:rsidR="00776FDB">
        <w:t xml:space="preserve"> </w:t>
      </w:r>
      <w:r w:rsidRPr="00614383">
        <w:t>услове</w:t>
      </w:r>
      <w:r w:rsidR="00776FDB">
        <w:t xml:space="preserve"> </w:t>
      </w:r>
      <w:r w:rsidRPr="00614383">
        <w:t>из</w:t>
      </w:r>
      <w:r w:rsidR="00776FDB">
        <w:t xml:space="preserve"> </w:t>
      </w:r>
      <w:r w:rsidRPr="00614383">
        <w:t>чл. 75. Закона, односно</w:t>
      </w:r>
      <w:r w:rsidR="00776FDB">
        <w:t xml:space="preserve"> </w:t>
      </w:r>
      <w:r w:rsidRPr="00614383">
        <w:t>услове</w:t>
      </w:r>
      <w:r w:rsidR="00776FDB">
        <w:t xml:space="preserve"> </w:t>
      </w:r>
      <w:r w:rsidRPr="00614383">
        <w:t>дефинисане</w:t>
      </w:r>
      <w:r w:rsidR="00776FDB">
        <w:t xml:space="preserve"> </w:t>
      </w:r>
      <w:r w:rsidRPr="00614383">
        <w:t>конкурсном</w:t>
      </w:r>
      <w:r w:rsidR="00776FDB">
        <w:t xml:space="preserve"> </w:t>
      </w:r>
      <w:r w:rsidRPr="00614383">
        <w:t>документацијом</w:t>
      </w:r>
      <w:r w:rsidR="00776FDB">
        <w:t xml:space="preserve"> </w:t>
      </w:r>
      <w:r w:rsidRPr="00614383">
        <w:t>за</w:t>
      </w:r>
      <w:r w:rsidR="00776FDB">
        <w:t xml:space="preserve"> </w:t>
      </w:r>
      <w:r w:rsidRPr="00614383">
        <w:t>предметну</w:t>
      </w:r>
      <w:r w:rsidR="00776FDB">
        <w:t xml:space="preserve"> </w:t>
      </w:r>
      <w:r w:rsidRPr="00614383">
        <w:t>јавну</w:t>
      </w:r>
      <w:r w:rsidR="00776FDB">
        <w:t xml:space="preserve"> </w:t>
      </w:r>
      <w:r w:rsidRPr="00614383">
        <w:t>набавку</w:t>
      </w:r>
      <w:r w:rsidRPr="00614383">
        <w:rPr>
          <w:lang w:val="sr-Cyrl-CS"/>
        </w:rPr>
        <w:t>,</w:t>
      </w:r>
      <w:r w:rsidRPr="00614383">
        <w:t xml:space="preserve"> и то:</w:t>
      </w:r>
    </w:p>
    <w:p w:rsidR="001A4B19" w:rsidRPr="00614383" w:rsidRDefault="001A4B19" w:rsidP="00E26B55">
      <w:pPr>
        <w:pStyle w:val="ListParagraph"/>
        <w:numPr>
          <w:ilvl w:val="0"/>
          <w:numId w:val="11"/>
        </w:numPr>
        <w:spacing w:line="100" w:lineRule="atLeast"/>
        <w:contextualSpacing w:val="0"/>
        <w:jc w:val="both"/>
        <w:rPr>
          <w:iCs/>
          <w:lang w:val="sr-Cyrl-CS"/>
        </w:rPr>
      </w:pPr>
      <w:r w:rsidRPr="00614383">
        <w:rPr>
          <w:iCs/>
          <w:lang w:val="sr-Cyrl-CS"/>
        </w:rPr>
        <w:t>Подизвођач је р</w:t>
      </w:r>
      <w:r w:rsidRPr="00614383">
        <w:rPr>
          <w:iCs/>
        </w:rPr>
        <w:t>егистрован</w:t>
      </w:r>
      <w:r w:rsidR="00776FDB">
        <w:rPr>
          <w:iCs/>
        </w:rPr>
        <w:t xml:space="preserve"> </w:t>
      </w:r>
      <w:r w:rsidRPr="00614383">
        <w:rPr>
          <w:iCs/>
        </w:rPr>
        <w:t>код</w:t>
      </w:r>
      <w:r w:rsidR="00776FDB">
        <w:rPr>
          <w:iCs/>
        </w:rPr>
        <w:t xml:space="preserve"> </w:t>
      </w:r>
      <w:r w:rsidRPr="00614383">
        <w:rPr>
          <w:iCs/>
        </w:rPr>
        <w:t>надлежног</w:t>
      </w:r>
      <w:r w:rsidR="00776FDB">
        <w:rPr>
          <w:iCs/>
        </w:rPr>
        <w:t xml:space="preserve"> </w:t>
      </w:r>
      <w:r w:rsidRPr="00614383">
        <w:rPr>
          <w:iCs/>
        </w:rPr>
        <w:t>органа, односно</w:t>
      </w:r>
      <w:r w:rsidR="00776FDB">
        <w:rPr>
          <w:iCs/>
        </w:rPr>
        <w:t xml:space="preserve"> </w:t>
      </w:r>
      <w:r w:rsidRPr="00614383">
        <w:rPr>
          <w:iCs/>
        </w:rPr>
        <w:t>уписан у одговарајући</w:t>
      </w:r>
      <w:r w:rsidR="00776FDB">
        <w:rPr>
          <w:iCs/>
        </w:rPr>
        <w:t xml:space="preserve"> </w:t>
      </w:r>
      <w:r w:rsidRPr="00614383">
        <w:rPr>
          <w:iCs/>
        </w:rPr>
        <w:t>регистар;</w:t>
      </w:r>
    </w:p>
    <w:p w:rsidR="001A4B19" w:rsidRPr="008F403F" w:rsidRDefault="001A4B19" w:rsidP="00E26B55">
      <w:pPr>
        <w:pStyle w:val="ListParagraph"/>
        <w:numPr>
          <w:ilvl w:val="0"/>
          <w:numId w:val="11"/>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законски</w:t>
      </w:r>
      <w:r w:rsidR="00776FDB">
        <w:rPr>
          <w:iCs/>
        </w:rPr>
        <w:t xml:space="preserve"> </w:t>
      </w:r>
      <w:r w:rsidRPr="00614383">
        <w:t>заступник</w:t>
      </w:r>
      <w:r w:rsidR="00776FDB">
        <w:t xml:space="preserve"> </w:t>
      </w:r>
      <w:r w:rsidRPr="00614383">
        <w:t>нис</w:t>
      </w:r>
      <w:r w:rsidRPr="00614383">
        <w:rPr>
          <w:lang w:val="sr-Cyrl-CS"/>
        </w:rPr>
        <w:t>у</w:t>
      </w:r>
      <w:r w:rsidR="00776FDB">
        <w:rPr>
          <w:lang w:val="sr-Cyrl-CS"/>
        </w:rPr>
        <w:t xml:space="preserve"> </w:t>
      </w:r>
      <w:r w:rsidRPr="00614383">
        <w:t>осуђивани</w:t>
      </w:r>
      <w:r w:rsidR="00776FDB">
        <w:t xml:space="preserve"> </w:t>
      </w:r>
      <w:r w:rsidRPr="00614383">
        <w:t>за</w:t>
      </w:r>
      <w:r w:rsidR="00776FDB">
        <w:t xml:space="preserve"> </w:t>
      </w:r>
      <w:r w:rsidRPr="00614383">
        <w:t>неко</w:t>
      </w:r>
      <w:r w:rsidR="00776FDB">
        <w:t xml:space="preserve"> </w:t>
      </w:r>
      <w:r w:rsidRPr="00614383">
        <w:t>од</w:t>
      </w:r>
      <w:r w:rsidR="00776FDB">
        <w:t xml:space="preserve"> </w:t>
      </w:r>
      <w:r w:rsidRPr="00614383">
        <w:t>кривичних</w:t>
      </w:r>
      <w:r w:rsidR="00776FDB">
        <w:t xml:space="preserve"> </w:t>
      </w:r>
      <w:r w:rsidRPr="00614383">
        <w:t>дела</w:t>
      </w:r>
      <w:r w:rsidR="00776FDB">
        <w:t xml:space="preserve"> </w:t>
      </w:r>
      <w:r w:rsidRPr="00614383">
        <w:t>као</w:t>
      </w:r>
      <w:r w:rsidR="00776FDB">
        <w:t xml:space="preserve"> </w:t>
      </w:r>
      <w:r w:rsidRPr="00614383">
        <w:t>члан</w:t>
      </w:r>
      <w:r w:rsidR="00776FDB">
        <w:t xml:space="preserve"> </w:t>
      </w:r>
      <w:r w:rsidRPr="00614383">
        <w:t>организоване</w:t>
      </w:r>
      <w:r w:rsidR="00776FDB">
        <w:t xml:space="preserve"> </w:t>
      </w:r>
      <w:r w:rsidRPr="00614383">
        <w:t>криминалне</w:t>
      </w:r>
      <w:r w:rsidR="00776FDB">
        <w:t xml:space="preserve"> </w:t>
      </w:r>
      <w:r w:rsidRPr="00614383">
        <w:t>групе, да</w:t>
      </w:r>
      <w:r w:rsidR="00776FDB">
        <w:t xml:space="preserve"> </w:t>
      </w:r>
      <w:r w:rsidRPr="00614383">
        <w:t>није</w:t>
      </w:r>
      <w:r w:rsidR="00776FDB">
        <w:t xml:space="preserve"> </w:t>
      </w:r>
      <w:r w:rsidRPr="00614383">
        <w:t>осуђиван</w:t>
      </w:r>
      <w:r w:rsidR="00776FDB">
        <w:t xml:space="preserve"> </w:t>
      </w:r>
      <w:r w:rsidRPr="00614383">
        <w:t>за</w:t>
      </w:r>
      <w:r w:rsidR="00776FDB">
        <w:t xml:space="preserve"> </w:t>
      </w:r>
      <w:r w:rsidRPr="00614383">
        <w:t>кривична</w:t>
      </w:r>
      <w:r w:rsidR="00776FDB">
        <w:t xml:space="preserve"> </w:t>
      </w:r>
      <w:r w:rsidRPr="00614383">
        <w:t>дела</w:t>
      </w:r>
      <w:r w:rsidR="00776FDB">
        <w:t xml:space="preserve"> </w:t>
      </w:r>
      <w:r w:rsidRPr="00614383">
        <w:t>против</w:t>
      </w:r>
      <w:r w:rsidR="00776FDB">
        <w:t xml:space="preserve"> </w:t>
      </w:r>
      <w:r w:rsidRPr="00614383">
        <w:t>привреде, кривична</w:t>
      </w:r>
      <w:r w:rsidR="00776FDB">
        <w:t xml:space="preserve"> </w:t>
      </w:r>
      <w:r w:rsidRPr="00614383">
        <w:t>дела</w:t>
      </w:r>
      <w:r w:rsidR="00776FDB">
        <w:t xml:space="preserve"> </w:t>
      </w:r>
      <w:r w:rsidRPr="00614383">
        <w:t>против</w:t>
      </w:r>
      <w:r w:rsidR="00776FDB">
        <w:t xml:space="preserve"> </w:t>
      </w:r>
      <w:r w:rsidRPr="00614383">
        <w:t>животне</w:t>
      </w:r>
      <w:r w:rsidR="00776FDB">
        <w:t xml:space="preserve"> </w:t>
      </w:r>
      <w:r w:rsidRPr="00614383">
        <w:t>средине, кривично</w:t>
      </w:r>
      <w:r w:rsidR="00776FDB">
        <w:t xml:space="preserve"> </w:t>
      </w:r>
      <w:r w:rsidRPr="00614383">
        <w:t>дело</w:t>
      </w:r>
      <w:r w:rsidR="00776FDB">
        <w:t xml:space="preserve"> </w:t>
      </w:r>
      <w:r w:rsidRPr="00614383">
        <w:t>примања</w:t>
      </w:r>
      <w:r w:rsidR="00776FDB">
        <w:t xml:space="preserve"> </w:t>
      </w:r>
      <w:r w:rsidRPr="00614383">
        <w:t>или</w:t>
      </w:r>
      <w:r w:rsidR="00776FDB">
        <w:t xml:space="preserve"> </w:t>
      </w:r>
      <w:r w:rsidRPr="00614383">
        <w:t>давања</w:t>
      </w:r>
      <w:r w:rsidR="00776FDB">
        <w:t xml:space="preserve"> </w:t>
      </w:r>
      <w:r w:rsidRPr="00614383">
        <w:t xml:space="preserve">мита, </w:t>
      </w:r>
      <w:r w:rsidRPr="00614383">
        <w:rPr>
          <w:lang w:val="sr-Cyrl-CS"/>
        </w:rPr>
        <w:t>к</w:t>
      </w:r>
      <w:r w:rsidRPr="00614383">
        <w:t>ривично</w:t>
      </w:r>
      <w:r w:rsidR="00776FDB">
        <w:t xml:space="preserve"> </w:t>
      </w:r>
      <w:r w:rsidRPr="00614383">
        <w:t>дело</w:t>
      </w:r>
      <w:r w:rsidR="00776FDB">
        <w:t xml:space="preserve"> </w:t>
      </w:r>
      <w:r w:rsidRPr="00614383">
        <w:t>преваре;</w:t>
      </w:r>
    </w:p>
    <w:p w:rsidR="001A4B19" w:rsidRPr="00614383" w:rsidRDefault="001A4B19" w:rsidP="00E26B55">
      <w:pPr>
        <w:pStyle w:val="ListParagraph"/>
        <w:numPr>
          <w:ilvl w:val="0"/>
          <w:numId w:val="11"/>
        </w:numPr>
        <w:spacing w:line="100" w:lineRule="atLeast"/>
        <w:contextualSpacing w:val="0"/>
        <w:jc w:val="both"/>
        <w:rPr>
          <w:bCs/>
          <w:iCs/>
          <w:lang w:val="sr-Cyrl-CS"/>
        </w:rPr>
      </w:pPr>
      <w:r>
        <w:rPr>
          <w:lang w:val="sr-Cyrl-CS"/>
        </w:rPr>
        <w:t>Брисана</w:t>
      </w:r>
    </w:p>
    <w:p w:rsidR="001A4B19" w:rsidRPr="00614383" w:rsidRDefault="001A4B19" w:rsidP="00E26B55">
      <w:pPr>
        <w:pStyle w:val="ListParagraph"/>
        <w:numPr>
          <w:ilvl w:val="0"/>
          <w:numId w:val="11"/>
        </w:numPr>
        <w:spacing w:line="100" w:lineRule="atLeast"/>
        <w:contextualSpacing w:val="0"/>
        <w:jc w:val="both"/>
        <w:rPr>
          <w:lang w:val="sr-Cyrl-CS"/>
        </w:rPr>
      </w:pPr>
      <w:r w:rsidRPr="00614383">
        <w:rPr>
          <w:bCs/>
          <w:iCs/>
          <w:lang w:val="sr-Cyrl-CS"/>
        </w:rPr>
        <w:t>Подизвођач је и</w:t>
      </w:r>
      <w:r w:rsidRPr="00614383">
        <w:rPr>
          <w:bCs/>
          <w:iCs/>
        </w:rPr>
        <w:t>змирио</w:t>
      </w:r>
      <w:r w:rsidR="00776FDB">
        <w:rPr>
          <w:bCs/>
          <w:iCs/>
        </w:rPr>
        <w:t xml:space="preserve"> </w:t>
      </w:r>
      <w:r w:rsidRPr="00614383">
        <w:t>доспеле</w:t>
      </w:r>
      <w:r w:rsidR="00776FDB">
        <w:t xml:space="preserve"> </w:t>
      </w:r>
      <w:r w:rsidRPr="00614383">
        <w:t>порезе, доприносе и друге</w:t>
      </w:r>
      <w:r w:rsidR="00776FDB">
        <w:t xml:space="preserve"> </w:t>
      </w:r>
      <w:r w:rsidRPr="00614383">
        <w:t>јавне</w:t>
      </w:r>
      <w:r w:rsidR="00776FDB">
        <w:t xml:space="preserve"> </w:t>
      </w:r>
      <w:r w:rsidRPr="00614383">
        <w:t>дажбине у складу</w:t>
      </w:r>
      <w:r w:rsidR="00776FDB">
        <w:t xml:space="preserve"> </w:t>
      </w:r>
      <w:r w:rsidRPr="00614383">
        <w:t>са</w:t>
      </w:r>
      <w:r w:rsidR="00776FDB">
        <w:t xml:space="preserve"> </w:t>
      </w:r>
      <w:r w:rsidRPr="00614383">
        <w:t>прописима</w:t>
      </w:r>
      <w:r w:rsidR="00776FDB">
        <w:t xml:space="preserve"> </w:t>
      </w:r>
      <w:r w:rsidRPr="00614383">
        <w:t>Републике</w:t>
      </w:r>
      <w:r w:rsidR="00776FDB">
        <w:t xml:space="preserve"> </w:t>
      </w:r>
      <w:r w:rsidRPr="00614383">
        <w:t>Србије (</w:t>
      </w:r>
      <w:r w:rsidRPr="00614383">
        <w:rPr>
          <w:i/>
        </w:rPr>
        <w:t>или</w:t>
      </w:r>
      <w:r w:rsidR="00776FDB">
        <w:rPr>
          <w:i/>
        </w:rPr>
        <w:t xml:space="preserve"> </w:t>
      </w:r>
      <w:r w:rsidRPr="00614383">
        <w:rPr>
          <w:i/>
        </w:rPr>
        <w:t>стране</w:t>
      </w:r>
      <w:r w:rsidR="00776FDB">
        <w:rPr>
          <w:i/>
        </w:rPr>
        <w:t xml:space="preserve"> </w:t>
      </w:r>
      <w:r w:rsidRPr="00614383">
        <w:rPr>
          <w:i/>
        </w:rPr>
        <w:t>државе</w:t>
      </w:r>
      <w:r w:rsidR="00776FDB">
        <w:rPr>
          <w:i/>
        </w:rPr>
        <w:t xml:space="preserve"> </w:t>
      </w:r>
      <w:r w:rsidRPr="00614383">
        <w:rPr>
          <w:i/>
        </w:rPr>
        <w:t>када</w:t>
      </w:r>
      <w:r w:rsidR="00776FDB">
        <w:rPr>
          <w:i/>
        </w:rPr>
        <w:t xml:space="preserve"> </w:t>
      </w:r>
      <w:r w:rsidRPr="00614383">
        <w:rPr>
          <w:i/>
        </w:rPr>
        <w:t>има</w:t>
      </w:r>
      <w:r w:rsidR="00776FDB">
        <w:rPr>
          <w:i/>
        </w:rPr>
        <w:t xml:space="preserve"> </w:t>
      </w:r>
      <w:r w:rsidRPr="00614383">
        <w:rPr>
          <w:i/>
        </w:rPr>
        <w:t>седиште</w:t>
      </w:r>
      <w:r w:rsidR="00776FDB">
        <w:rPr>
          <w:i/>
        </w:rPr>
        <w:t xml:space="preserve"> </w:t>
      </w:r>
      <w:r w:rsidRPr="00614383">
        <w:rPr>
          <w:i/>
        </w:rPr>
        <w:t>на</w:t>
      </w:r>
      <w:r w:rsidR="00776FDB">
        <w:rPr>
          <w:i/>
        </w:rPr>
        <w:t xml:space="preserve"> </w:t>
      </w:r>
      <w:r w:rsidRPr="00614383">
        <w:rPr>
          <w:i/>
        </w:rPr>
        <w:t>њеној</w:t>
      </w:r>
      <w:r w:rsidR="00776FDB">
        <w:rPr>
          <w:i/>
        </w:rPr>
        <w:t xml:space="preserve"> </w:t>
      </w:r>
      <w:r w:rsidRPr="00614383">
        <w:rPr>
          <w:i/>
        </w:rPr>
        <w:t>територији)</w:t>
      </w:r>
      <w:r w:rsidRPr="00614383">
        <w:rPr>
          <w:i/>
          <w:lang w:val="sr-Cyrl-CS"/>
        </w:rPr>
        <w:t>.</w:t>
      </w:r>
    </w:p>
    <w:p w:rsidR="001A4B19" w:rsidRPr="00614383" w:rsidRDefault="001A4B19" w:rsidP="001A4B19">
      <w:pPr>
        <w:jc w:val="both"/>
        <w:rPr>
          <w:i/>
          <w:lang w:val="sr-Cyrl-CS"/>
        </w:rPr>
      </w:pPr>
    </w:p>
    <w:p w:rsidR="001A4B19" w:rsidRPr="00614383" w:rsidRDefault="001A4B19" w:rsidP="001A4B19">
      <w:pPr>
        <w:jc w:val="both"/>
        <w:rPr>
          <w:i/>
          <w:lang w:val="sr-Cyrl-CS"/>
        </w:rPr>
      </w:pPr>
    </w:p>
    <w:p w:rsidR="001A4B19" w:rsidRPr="00614383" w:rsidRDefault="001A4B19" w:rsidP="001A4B19">
      <w:r w:rsidRPr="00614383">
        <w:t>Место:_____________                                                            П</w:t>
      </w:r>
      <w:r w:rsidRPr="00614383">
        <w:rPr>
          <w:i/>
        </w:rPr>
        <w:t>одизвођач</w:t>
      </w:r>
      <w:r w:rsidRPr="00614383">
        <w:t>:</w:t>
      </w:r>
    </w:p>
    <w:p w:rsidR="001A4B19" w:rsidRPr="00614383" w:rsidRDefault="001A4B19" w:rsidP="001A4B19">
      <w:pPr>
        <w:rPr>
          <w:b/>
          <w:bCs/>
          <w:i/>
        </w:rPr>
      </w:pPr>
      <w:r w:rsidRPr="00614383">
        <w:t xml:space="preserve">Датум:_____________                                              _____________________                                                        </w:t>
      </w:r>
    </w:p>
    <w:p w:rsidR="001A4B19" w:rsidRPr="00614383" w:rsidRDefault="001A4B19" w:rsidP="001A4B19">
      <w:pPr>
        <w:pStyle w:val="BodyText2"/>
        <w:spacing w:line="100" w:lineRule="atLeast"/>
        <w:jc w:val="both"/>
        <w:rPr>
          <w:b/>
          <w:bCs/>
          <w:i/>
          <w:color w:val="auto"/>
        </w:rPr>
      </w:pPr>
    </w:p>
    <w:p w:rsidR="001A4B19" w:rsidRPr="00614383" w:rsidRDefault="001A4B19" w:rsidP="001A4B19">
      <w:pPr>
        <w:pStyle w:val="ListParagraph"/>
        <w:ind w:left="0"/>
        <w:jc w:val="both"/>
        <w:rPr>
          <w:bCs/>
          <w:i/>
          <w:iCs/>
          <w:lang w:val="sr-Cyrl-CS"/>
        </w:rPr>
      </w:pPr>
      <w:r w:rsidRPr="00614383">
        <w:rPr>
          <w:b/>
          <w:bCs/>
          <w:i/>
          <w:iCs/>
          <w:u w:val="single"/>
        </w:rPr>
        <w:t>Уколико</w:t>
      </w:r>
      <w:r w:rsidR="00776FDB">
        <w:rPr>
          <w:b/>
          <w:bCs/>
          <w:i/>
          <w:iCs/>
          <w:u w:val="single"/>
        </w:rPr>
        <w:t xml:space="preserve"> </w:t>
      </w:r>
      <w:r w:rsidRPr="00614383">
        <w:rPr>
          <w:b/>
          <w:bCs/>
          <w:i/>
          <w:iCs/>
          <w:u w:val="single"/>
        </w:rPr>
        <w:t>понуђач</w:t>
      </w:r>
      <w:r w:rsidR="00776FDB">
        <w:rPr>
          <w:b/>
          <w:bCs/>
          <w:i/>
          <w:iCs/>
          <w:u w:val="single"/>
        </w:rPr>
        <w:t xml:space="preserve"> </w:t>
      </w:r>
      <w:r w:rsidRPr="00614383">
        <w:rPr>
          <w:b/>
          <w:bCs/>
          <w:i/>
          <w:iCs/>
          <w:u w:val="single"/>
        </w:rPr>
        <w:t>подноси</w:t>
      </w:r>
      <w:r w:rsidR="00776FDB">
        <w:rPr>
          <w:b/>
          <w:bCs/>
          <w:i/>
          <w:iCs/>
          <w:u w:val="single"/>
        </w:rPr>
        <w:t xml:space="preserve"> </w:t>
      </w:r>
      <w:r w:rsidRPr="00614383">
        <w:rPr>
          <w:b/>
          <w:bCs/>
          <w:i/>
          <w:iCs/>
          <w:u w:val="single"/>
        </w:rPr>
        <w:t>понуду</w:t>
      </w:r>
      <w:r w:rsidR="00776FDB">
        <w:rPr>
          <w:b/>
          <w:bCs/>
          <w:i/>
          <w:iCs/>
          <w:u w:val="single"/>
        </w:rPr>
        <w:t xml:space="preserve"> </w:t>
      </w:r>
      <w:r w:rsidRPr="00614383">
        <w:rPr>
          <w:b/>
          <w:bCs/>
          <w:i/>
          <w:iCs/>
          <w:u w:val="single"/>
        </w:rPr>
        <w:t>са</w:t>
      </w:r>
      <w:r w:rsidR="00776FDB">
        <w:rPr>
          <w:b/>
          <w:bCs/>
          <w:i/>
          <w:iCs/>
          <w:u w:val="single"/>
        </w:rPr>
        <w:t xml:space="preserve"> </w:t>
      </w:r>
      <w:r w:rsidRPr="00614383">
        <w:rPr>
          <w:b/>
          <w:bCs/>
          <w:i/>
          <w:iCs/>
          <w:u w:val="single"/>
        </w:rPr>
        <w:t>подизвођачем</w:t>
      </w:r>
      <w:r w:rsidRPr="00614383">
        <w:rPr>
          <w:bCs/>
          <w:i/>
          <w:iCs/>
        </w:rPr>
        <w:t>, Изјава</w:t>
      </w:r>
      <w:r w:rsidR="00776FDB">
        <w:rPr>
          <w:bCs/>
          <w:i/>
          <w:iCs/>
        </w:rPr>
        <w:t xml:space="preserve"> </w:t>
      </w:r>
      <w:r w:rsidRPr="00614383">
        <w:rPr>
          <w:bCs/>
          <w:i/>
          <w:iCs/>
        </w:rPr>
        <w:t>мора</w:t>
      </w:r>
      <w:r w:rsidR="00776FDB">
        <w:rPr>
          <w:bCs/>
          <w:i/>
          <w:iCs/>
        </w:rPr>
        <w:t xml:space="preserve"> </w:t>
      </w:r>
      <w:r w:rsidRPr="00614383">
        <w:rPr>
          <w:bCs/>
          <w:i/>
          <w:iCs/>
        </w:rPr>
        <w:t>бити</w:t>
      </w:r>
      <w:r w:rsidR="00776FDB">
        <w:rPr>
          <w:bCs/>
          <w:i/>
          <w:iCs/>
        </w:rPr>
        <w:t xml:space="preserve"> </w:t>
      </w:r>
      <w:r w:rsidRPr="00614383">
        <w:rPr>
          <w:bCs/>
          <w:i/>
          <w:iCs/>
        </w:rPr>
        <w:t>потписана</w:t>
      </w:r>
      <w:r w:rsidR="00776FDB">
        <w:rPr>
          <w:bCs/>
          <w:i/>
          <w:iCs/>
        </w:rPr>
        <w:t xml:space="preserve"> </w:t>
      </w:r>
      <w:r w:rsidRPr="00614383">
        <w:rPr>
          <w:bCs/>
          <w:i/>
          <w:iCs/>
        </w:rPr>
        <w:t>од</w:t>
      </w:r>
      <w:r w:rsidR="00776FDB">
        <w:rPr>
          <w:bCs/>
          <w:i/>
          <w:iCs/>
        </w:rPr>
        <w:t xml:space="preserve"> </w:t>
      </w:r>
      <w:r w:rsidRPr="00614383">
        <w:rPr>
          <w:bCs/>
          <w:i/>
          <w:iCs/>
        </w:rPr>
        <w:t>стране</w:t>
      </w:r>
      <w:r w:rsidR="00776FDB">
        <w:rPr>
          <w:bCs/>
          <w:i/>
          <w:iCs/>
        </w:rPr>
        <w:t xml:space="preserve"> </w:t>
      </w:r>
      <w:r w:rsidRPr="00614383">
        <w:rPr>
          <w:bCs/>
          <w:i/>
          <w:iCs/>
        </w:rPr>
        <w:t>овлашћеног</w:t>
      </w:r>
      <w:r w:rsidR="00776FDB">
        <w:rPr>
          <w:bCs/>
          <w:i/>
          <w:iCs/>
        </w:rPr>
        <w:t xml:space="preserve"> </w:t>
      </w:r>
      <w:r w:rsidRPr="00614383">
        <w:rPr>
          <w:bCs/>
          <w:i/>
          <w:iCs/>
        </w:rPr>
        <w:t>лица</w:t>
      </w:r>
      <w:r w:rsidR="00776FDB">
        <w:rPr>
          <w:bCs/>
          <w:i/>
          <w:iCs/>
        </w:rPr>
        <w:t xml:space="preserve"> </w:t>
      </w:r>
      <w:r w:rsidRPr="00614383">
        <w:rPr>
          <w:bCs/>
          <w:i/>
          <w:iCs/>
        </w:rPr>
        <w:t xml:space="preserve">подизвођача. </w:t>
      </w:r>
    </w:p>
    <w:p w:rsidR="001A4B19" w:rsidRPr="00845AFB" w:rsidRDefault="001A4B19" w:rsidP="00845AFB">
      <w:pPr>
        <w:spacing w:line="240" w:lineRule="auto"/>
        <w:ind w:left="1440"/>
        <w:rPr>
          <w:b/>
          <w:bCs/>
        </w:rPr>
      </w:pPr>
      <w:r>
        <w:rPr>
          <w:rFonts w:eastAsia="Times New Roman"/>
          <w:i/>
          <w:color w:val="00000A"/>
          <w:lang w:val="sr-Cyrl-CS"/>
        </w:rPr>
        <w:br w:type="page"/>
      </w:r>
      <w:r>
        <w:rPr>
          <w:b/>
          <w:bCs/>
        </w:rPr>
        <w:lastRenderedPageBreak/>
        <w:tab/>
      </w:r>
    </w:p>
    <w:p w:rsidR="001A4B19" w:rsidRPr="009E5353" w:rsidRDefault="001A4B19" w:rsidP="001A4B19">
      <w:pPr>
        <w:shd w:val="clear" w:color="auto" w:fill="C6D9F1"/>
        <w:jc w:val="center"/>
        <w:rPr>
          <w:b/>
          <w:bCs/>
          <w:i/>
          <w:iCs/>
          <w:sz w:val="28"/>
          <w:szCs w:val="28"/>
        </w:rPr>
      </w:pPr>
      <w:r>
        <w:rPr>
          <w:b/>
          <w:bCs/>
          <w:i/>
          <w:iCs/>
          <w:sz w:val="28"/>
          <w:szCs w:val="28"/>
        </w:rPr>
        <w:t>XII</w:t>
      </w:r>
      <w:r w:rsidRPr="000D5F61">
        <w:rPr>
          <w:b/>
          <w:bCs/>
          <w:i/>
          <w:iCs/>
          <w:sz w:val="28"/>
          <w:szCs w:val="28"/>
        </w:rPr>
        <w:t xml:space="preserve">  МОДЕЛ УГОВОРА</w:t>
      </w:r>
    </w:p>
    <w:p w:rsidR="001A4B19" w:rsidRPr="000D5F61" w:rsidRDefault="001A4B19" w:rsidP="001A4B19">
      <w:pPr>
        <w:shd w:val="clear" w:color="auto" w:fill="C6D9F1"/>
        <w:jc w:val="center"/>
        <w:rPr>
          <w:b/>
          <w:bCs/>
          <w:i/>
          <w:iCs/>
          <w:sz w:val="28"/>
          <w:szCs w:val="28"/>
        </w:rPr>
      </w:pPr>
    </w:p>
    <w:p w:rsidR="00845AFB" w:rsidRDefault="00845AFB" w:rsidP="00845AFB">
      <w:pPr>
        <w:jc w:val="center"/>
        <w:rPr>
          <w:rFonts w:eastAsia="TimesNewRomanPSMT"/>
          <w:b/>
        </w:rPr>
      </w:pPr>
      <w:r w:rsidRPr="00845AFB">
        <w:rPr>
          <w:rFonts w:eastAsia="TimesNewRomanPSMT"/>
          <w:b/>
        </w:rPr>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p>
    <w:p w:rsidR="00845AFB" w:rsidRPr="00845AFB" w:rsidRDefault="00845AFB" w:rsidP="00845AFB">
      <w:pPr>
        <w:jc w:val="center"/>
      </w:pPr>
    </w:p>
    <w:p w:rsidR="00845AFB" w:rsidRPr="00AB11C5" w:rsidRDefault="00845AFB" w:rsidP="00845AFB">
      <w:pPr>
        <w:ind w:firstLine="360"/>
        <w:rPr>
          <w:lang w:val="sr-Cyrl-CS"/>
        </w:rPr>
      </w:pPr>
      <w:r w:rsidRPr="00AB11C5">
        <w:rPr>
          <w:lang w:val="sr-Cyrl-CS"/>
        </w:rPr>
        <w:t>Уговорне стране :</w:t>
      </w:r>
    </w:p>
    <w:p w:rsidR="00845AFB" w:rsidRDefault="00845AFB" w:rsidP="00845AFB">
      <w:pPr>
        <w:pStyle w:val="NormalWeb"/>
        <w:numPr>
          <w:ilvl w:val="0"/>
          <w:numId w:val="37"/>
        </w:numPr>
        <w:spacing w:beforeAutospacing="1" w:after="0"/>
        <w:jc w:val="both"/>
      </w:pPr>
      <w:r>
        <w:rPr>
          <w:b/>
          <w:bCs/>
        </w:rPr>
        <w:t xml:space="preserve">Туристичке организације општине Куршумлија, улица Палих бораца број 35 </w:t>
      </w:r>
      <w:r>
        <w:t>коју заступа Директор Јасмина Савић, ПИБ број 100623217, матични број 6260462, текући рачун број 840-689664-49, (у даљем тексту Наручилац), с једне стране и</w:t>
      </w:r>
    </w:p>
    <w:p w:rsidR="00845AFB" w:rsidRPr="00AB11C5" w:rsidRDefault="00845AFB" w:rsidP="00845AFB">
      <w:pPr>
        <w:contextualSpacing/>
        <w:rPr>
          <w:lang w:val="sr-Cyrl-CS"/>
        </w:rPr>
      </w:pPr>
    </w:p>
    <w:p w:rsidR="00845AFB" w:rsidRPr="002A148E" w:rsidRDefault="00845AFB" w:rsidP="00845AFB">
      <w:pPr>
        <w:widowControl w:val="0"/>
        <w:numPr>
          <w:ilvl w:val="0"/>
          <w:numId w:val="37"/>
        </w:numPr>
        <w:suppressAutoHyphens w:val="0"/>
        <w:autoSpaceDE w:val="0"/>
        <w:autoSpaceDN w:val="0"/>
        <w:adjustRightInd w:val="0"/>
        <w:spacing w:line="240" w:lineRule="auto"/>
        <w:rPr>
          <w:lang w:val="sr-Cyrl-CS"/>
        </w:rPr>
      </w:pPr>
      <w:r w:rsidRPr="002A148E">
        <w:rPr>
          <w:lang w:val="sr-Cyrl-CS"/>
        </w:rPr>
        <w:t>__________________________________________________________</w:t>
      </w:r>
      <w:r>
        <w:t>________</w:t>
      </w:r>
      <w:r>
        <w:rPr>
          <w:lang w:val="sr-Cyrl-CS"/>
        </w:rPr>
        <w:t>______</w:t>
      </w:r>
      <w:r w:rsidRPr="008C2313">
        <w:t xml:space="preserve"> </w:t>
      </w:r>
      <w:r w:rsidRPr="002A148E">
        <w:t xml:space="preserve"> из _______________________________</w:t>
      </w:r>
      <w:r>
        <w:t>_________</w:t>
      </w:r>
      <w:r w:rsidRPr="002A148E">
        <w:t>, улица</w:t>
      </w:r>
      <w:r>
        <w:t>________________________</w:t>
      </w:r>
      <w:r w:rsidRPr="002A148E">
        <w:t xml:space="preserve">_____, телефон__________________, </w:t>
      </w:r>
      <w:r w:rsidRPr="008C2313">
        <w:t xml:space="preserve"> ПИБ  </w:t>
      </w:r>
      <w:r>
        <w:rPr>
          <w:lang w:val="sr-Cyrl-CS"/>
        </w:rPr>
        <w:t>____________________</w:t>
      </w:r>
      <w:r w:rsidRPr="002A148E">
        <w:rPr>
          <w:lang w:val="sr-Cyrl-CS"/>
        </w:rPr>
        <w:t>_</w:t>
      </w:r>
      <w:r w:rsidRPr="008C2313">
        <w:t>, матични број</w:t>
      </w:r>
      <w:r w:rsidRPr="002A148E">
        <w:rPr>
          <w:lang w:val="sr-Cyrl-CS"/>
        </w:rPr>
        <w:t>_</w:t>
      </w:r>
      <w:r>
        <w:rPr>
          <w:lang w:val="sr-Cyrl-CS"/>
        </w:rPr>
        <w:t>____</w:t>
      </w:r>
      <w:r w:rsidRPr="002A148E">
        <w:rPr>
          <w:lang w:val="sr-Cyrl-CS"/>
        </w:rPr>
        <w:t>_____</w:t>
      </w:r>
      <w:r>
        <w:rPr>
          <w:lang w:val="sr-Cyrl-CS"/>
        </w:rPr>
        <w:t>_______</w:t>
      </w:r>
      <w:r w:rsidRPr="002A148E">
        <w:rPr>
          <w:lang w:val="sr-Cyrl-CS"/>
        </w:rPr>
        <w:t>__</w:t>
      </w:r>
      <w:r>
        <w:t xml:space="preserve">, текући рачун број _______________________________, </w:t>
      </w:r>
      <w:r w:rsidRPr="00932FD0">
        <w:t xml:space="preserve"> </w:t>
      </w:r>
      <w:r w:rsidRPr="008C2313">
        <w:t xml:space="preserve">кога заступа  </w:t>
      </w:r>
      <w:r>
        <w:rPr>
          <w:lang w:val="sr-Cyrl-CS"/>
        </w:rPr>
        <w:t>__________________________</w:t>
      </w:r>
      <w:r w:rsidRPr="002A148E">
        <w:rPr>
          <w:lang w:val="sr-Cyrl-CS"/>
        </w:rPr>
        <w:t>_</w:t>
      </w:r>
      <w:r w:rsidRPr="008C2313">
        <w:t>, (у даљем тексту</w:t>
      </w:r>
      <w:r w:rsidRPr="002A148E">
        <w:t xml:space="preserve">: </w:t>
      </w:r>
      <w:r>
        <w:t>Извођач радова</w:t>
      </w:r>
      <w:r w:rsidRPr="008C2313">
        <w:t>)</w:t>
      </w:r>
      <w:r w:rsidRPr="002A148E">
        <w:t xml:space="preserve">, </w:t>
      </w:r>
    </w:p>
    <w:p w:rsidR="00845AFB" w:rsidRDefault="00845AFB" w:rsidP="00845AFB">
      <w:pPr>
        <w:widowControl w:val="0"/>
        <w:autoSpaceDE w:val="0"/>
        <w:autoSpaceDN w:val="0"/>
        <w:adjustRightInd w:val="0"/>
        <w:ind w:left="720"/>
        <w:jc w:val="right"/>
        <w:rPr>
          <w:lang w:val="sr-Cyrl-CS"/>
        </w:rPr>
      </w:pPr>
    </w:p>
    <w:p w:rsidR="00845AFB" w:rsidRPr="00DD5839" w:rsidRDefault="00845AFB" w:rsidP="00845AFB">
      <w:pPr>
        <w:ind w:firstLine="724"/>
        <w:jc w:val="both"/>
        <w:rPr>
          <w:lang w:val="ru-RU"/>
        </w:rPr>
      </w:pPr>
      <w:r>
        <w:rPr>
          <w:lang w:val="ru-RU"/>
        </w:rPr>
        <w:t>Извођач радова</w:t>
      </w:r>
      <w:r w:rsidRPr="00DD5839">
        <w:rPr>
          <w:lang w:val="ru-RU"/>
        </w:rPr>
        <w:t xml:space="preserve"> ће део радова који су предмет овог  уговора извршити преко подизвођача: </w:t>
      </w:r>
    </w:p>
    <w:p w:rsidR="00845AFB" w:rsidRPr="00DD5839" w:rsidRDefault="00845AFB" w:rsidP="00845AFB">
      <w:pPr>
        <w:jc w:val="both"/>
        <w:rPr>
          <w:lang w:val="ru-RU"/>
        </w:rPr>
      </w:pPr>
      <w:r w:rsidRPr="00DD5839">
        <w:rPr>
          <w:lang w:val="ru-RU"/>
        </w:rPr>
        <w:t xml:space="preserve">Предузећа ____________________________________________, са седиштем у _____________________, ПИБ ______________, матични број _______________ , </w:t>
      </w:r>
    </w:p>
    <w:p w:rsidR="00845AFB" w:rsidRPr="00DD5839" w:rsidRDefault="00845AFB" w:rsidP="00845AFB">
      <w:pPr>
        <w:jc w:val="both"/>
        <w:rPr>
          <w:lang w:val="ru-RU"/>
        </w:rPr>
      </w:pPr>
      <w:r w:rsidRPr="00DD5839">
        <w:rPr>
          <w:lang w:val="ru-RU"/>
        </w:rPr>
        <w:t xml:space="preserve">Предузећа ____________________________________________, са седиштем у _____________________, ПИБ ______________, матични број _______________ , </w:t>
      </w:r>
    </w:p>
    <w:p w:rsidR="00845AFB" w:rsidRPr="00DD5839" w:rsidRDefault="00845AFB" w:rsidP="00845AFB">
      <w:pPr>
        <w:jc w:val="both"/>
        <w:rPr>
          <w:lang w:val="ru-RU"/>
        </w:rPr>
      </w:pPr>
      <w:r w:rsidRPr="00DD5839">
        <w:rPr>
          <w:lang w:val="ru-RU"/>
        </w:rPr>
        <w:t xml:space="preserve">Предузећа ____________________________________________, са седиштем у _____________________, ПИБ ______________, матични број _______________ , </w:t>
      </w:r>
    </w:p>
    <w:p w:rsidR="00845AFB" w:rsidRPr="00DD5839" w:rsidRDefault="00845AFB" w:rsidP="00845AFB">
      <w:pPr>
        <w:jc w:val="both"/>
        <w:rPr>
          <w:lang w:val="ru-RU"/>
        </w:rPr>
      </w:pPr>
      <w:r w:rsidRPr="00DD5839">
        <w:rPr>
          <w:lang w:val="ru-RU"/>
        </w:rPr>
        <w:t xml:space="preserve">Предузећа ____________________________________________, са седиштем у _____________________, ПИБ ______________, матични број _______________ , </w:t>
      </w:r>
    </w:p>
    <w:p w:rsidR="00845AFB" w:rsidRPr="00DD5839" w:rsidRDefault="00845AFB" w:rsidP="00845AFB">
      <w:pPr>
        <w:jc w:val="both"/>
        <w:rPr>
          <w:lang w:val="ru-RU"/>
        </w:rPr>
      </w:pPr>
    </w:p>
    <w:p w:rsidR="00845AFB" w:rsidRPr="00DD5839" w:rsidRDefault="00845AFB" w:rsidP="00845AFB">
      <w:pPr>
        <w:jc w:val="both"/>
        <w:rPr>
          <w:lang w:val="ru-RU"/>
        </w:rPr>
      </w:pPr>
      <w:r w:rsidRPr="00DD5839">
        <w:rPr>
          <w:lang w:val="ru-RU"/>
        </w:rPr>
        <w:t>односно у групи понуђача коју чине:</w:t>
      </w:r>
    </w:p>
    <w:p w:rsidR="00845AFB" w:rsidRPr="00DD5839" w:rsidRDefault="00845AFB" w:rsidP="00845AFB">
      <w:pPr>
        <w:jc w:val="both"/>
        <w:rPr>
          <w:lang w:val="ru-RU"/>
        </w:rPr>
      </w:pPr>
    </w:p>
    <w:p w:rsidR="00845AFB" w:rsidRPr="00DD5839" w:rsidRDefault="00845AFB" w:rsidP="00845AFB">
      <w:pPr>
        <w:jc w:val="both"/>
        <w:rPr>
          <w:lang w:val="ru-RU"/>
        </w:rPr>
      </w:pPr>
      <w:r w:rsidRPr="00DD5839">
        <w:rPr>
          <w:lang w:val="ru-RU"/>
        </w:rPr>
        <w:t xml:space="preserve">Предузеће ____________________________________________, са седиштем у _____________________, ПИБ ______________, матични број _______________ , </w:t>
      </w:r>
    </w:p>
    <w:p w:rsidR="00845AFB" w:rsidRPr="00DD5839" w:rsidRDefault="00845AFB" w:rsidP="00845AFB">
      <w:pPr>
        <w:jc w:val="both"/>
        <w:rPr>
          <w:lang w:val="ru-RU"/>
        </w:rPr>
      </w:pPr>
      <w:r w:rsidRPr="00DD5839">
        <w:rPr>
          <w:lang w:val="ru-RU"/>
        </w:rPr>
        <w:t xml:space="preserve">Предузеће ____________________________________________, са седиштем у _____________________, ПИБ ______________, матични број _______________ , </w:t>
      </w:r>
    </w:p>
    <w:p w:rsidR="00845AFB" w:rsidRPr="00DD5839" w:rsidRDefault="00845AFB" w:rsidP="00845AFB">
      <w:pPr>
        <w:jc w:val="both"/>
        <w:rPr>
          <w:lang w:val="ru-RU"/>
        </w:rPr>
      </w:pPr>
      <w:r w:rsidRPr="00DD5839">
        <w:rPr>
          <w:lang w:val="ru-RU"/>
        </w:rPr>
        <w:t xml:space="preserve">Предузеће ____________________________________________, са седиштем у _____________________, ПИБ ______________, матични број _______________ , </w:t>
      </w:r>
    </w:p>
    <w:p w:rsidR="00845AFB" w:rsidRPr="00DD5839" w:rsidRDefault="00845AFB" w:rsidP="00845AFB">
      <w:pPr>
        <w:jc w:val="both"/>
        <w:rPr>
          <w:lang w:val="ru-RU"/>
        </w:rPr>
      </w:pPr>
      <w:r w:rsidRPr="00DD5839">
        <w:rPr>
          <w:lang w:val="ru-RU"/>
        </w:rPr>
        <w:t xml:space="preserve">Предузеће ____________________________________________, са седиштем у _____________________, ПИБ ______________, матични број _______________ , </w:t>
      </w:r>
    </w:p>
    <w:p w:rsidR="00845AFB" w:rsidRPr="002E7DE4" w:rsidRDefault="00845AFB" w:rsidP="00845AFB">
      <w:pPr>
        <w:widowControl w:val="0"/>
        <w:autoSpaceDE w:val="0"/>
        <w:autoSpaceDN w:val="0"/>
        <w:adjustRightInd w:val="0"/>
        <w:jc w:val="right"/>
        <w:rPr>
          <w:lang w:val="sr-Cyrl-CS"/>
        </w:rPr>
      </w:pPr>
    </w:p>
    <w:p w:rsidR="00845AFB" w:rsidRPr="00C41647" w:rsidRDefault="00845AFB" w:rsidP="00845AFB">
      <w:pPr>
        <w:ind w:right="-180"/>
        <w:rPr>
          <w:b/>
          <w:lang w:val="sr-Cyrl-CS"/>
        </w:rPr>
      </w:pPr>
      <w:r w:rsidRPr="00C41647">
        <w:rPr>
          <w:b/>
          <w:lang w:val="sr-Cyrl-CS"/>
        </w:rPr>
        <w:t>УВОДНЕ НАПОМЕНЕ</w:t>
      </w:r>
    </w:p>
    <w:p w:rsidR="00845AFB" w:rsidRPr="00C41647" w:rsidRDefault="00845AFB" w:rsidP="00845AFB">
      <w:pPr>
        <w:ind w:right="-180"/>
        <w:jc w:val="both"/>
        <w:rPr>
          <w:lang w:val="sr-Cyrl-CS"/>
        </w:rPr>
      </w:pPr>
      <w:r w:rsidRPr="00C41647">
        <w:rPr>
          <w:lang w:val="sr-Cyrl-CS"/>
        </w:rPr>
        <w:t xml:space="preserve"> </w:t>
      </w:r>
    </w:p>
    <w:p w:rsidR="00845AFB" w:rsidRPr="00C41647" w:rsidRDefault="00845AFB" w:rsidP="00845AFB">
      <w:pPr>
        <w:ind w:right="-180"/>
        <w:jc w:val="both"/>
        <w:rPr>
          <w:lang w:val="sr-Cyrl-CS"/>
        </w:rPr>
      </w:pPr>
      <w:r w:rsidRPr="00C41647">
        <w:rPr>
          <w:lang w:val="sr-Cyrl-CS"/>
        </w:rPr>
        <w:t xml:space="preserve"> </w:t>
      </w:r>
      <w:r w:rsidRPr="00C41647">
        <w:rPr>
          <w:lang w:val="sr-Cyrl-CS"/>
        </w:rPr>
        <w:tab/>
        <w:t xml:space="preserve">Уговорне стране сагласно констатују: </w:t>
      </w:r>
    </w:p>
    <w:p w:rsidR="00845AFB" w:rsidRPr="00C41647" w:rsidRDefault="00845AFB" w:rsidP="00845AFB">
      <w:pPr>
        <w:widowControl w:val="0"/>
        <w:numPr>
          <w:ilvl w:val="0"/>
          <w:numId w:val="36"/>
        </w:numPr>
        <w:ind w:right="-180"/>
        <w:jc w:val="both"/>
        <w:rPr>
          <w:color w:val="FF0000"/>
          <w:lang w:val="sr-Cyrl-CS"/>
        </w:rPr>
      </w:pPr>
      <w:r w:rsidRPr="00C41647">
        <w:rPr>
          <w:lang w:val="sr-Cyrl-CS"/>
        </w:rPr>
        <w:t xml:space="preserve">да је Наручилац, на основу члана </w:t>
      </w:r>
      <w:r>
        <w:t>32</w:t>
      </w:r>
      <w:r w:rsidRPr="00C41647">
        <w:rPr>
          <w:lang w:val="sr-Cyrl-CS"/>
        </w:rPr>
        <w:t>.</w:t>
      </w:r>
      <w:r>
        <w:rPr>
          <w:lang w:val="sr-Cyrl-CS"/>
        </w:rPr>
        <w:t>став 2.</w:t>
      </w:r>
      <w:r>
        <w:t xml:space="preserve"> </w:t>
      </w:r>
      <w:r w:rsidRPr="00C41647">
        <w:rPr>
          <w:lang w:val="sr-Cyrl-CS"/>
        </w:rPr>
        <w:t xml:space="preserve">Закона о јавним набавкама ("Сл. гласник Републике Србије" бр.124/12, 14/2015 и 68/2015) спровео </w:t>
      </w:r>
      <w:r>
        <w:rPr>
          <w:lang w:val="sr-Cyrl-CS"/>
        </w:rPr>
        <w:t>поступак</w:t>
      </w:r>
      <w:r w:rsidRPr="00C41647">
        <w:rPr>
          <w:lang w:val="sr-Cyrl-CS"/>
        </w:rPr>
        <w:t xml:space="preserve"> јавне набавке </w:t>
      </w:r>
      <w:r>
        <w:rPr>
          <w:lang w:val="sr-Cyrl-CS"/>
        </w:rPr>
        <w:t>малевредности радова</w:t>
      </w:r>
      <w:r w:rsidRPr="00C41647">
        <w:rPr>
          <w:lang w:val="sr-Cyrl-CS"/>
        </w:rPr>
        <w:t xml:space="preserve"> под бројем </w:t>
      </w:r>
      <w:r>
        <w:rPr>
          <w:bCs/>
          <w:iCs/>
        </w:rPr>
        <w:t>1.3.1.</w:t>
      </w:r>
      <w:r w:rsidRPr="00C41647">
        <w:rPr>
          <w:lang w:val="sr-Cyrl-CS"/>
        </w:rPr>
        <w:t>;</w:t>
      </w:r>
      <w:r w:rsidRPr="00C41647">
        <w:rPr>
          <w:color w:val="FF0000"/>
          <w:lang w:val="sr-Cyrl-CS"/>
        </w:rPr>
        <w:t xml:space="preserve"> </w:t>
      </w:r>
    </w:p>
    <w:p w:rsidR="00845AFB" w:rsidRPr="00C41647" w:rsidRDefault="00845AFB" w:rsidP="00845AFB">
      <w:pPr>
        <w:widowControl w:val="0"/>
        <w:numPr>
          <w:ilvl w:val="0"/>
          <w:numId w:val="36"/>
        </w:numPr>
        <w:ind w:right="-180"/>
        <w:jc w:val="both"/>
        <w:rPr>
          <w:color w:val="FF0000"/>
          <w:lang w:val="sr-Cyrl-CS"/>
        </w:rPr>
      </w:pPr>
      <w:r w:rsidRPr="00C41647">
        <w:rPr>
          <w:lang w:val="sr-Cyrl-CS"/>
        </w:rPr>
        <w:t xml:space="preserve">да је Најповољнији понуђач – </w:t>
      </w:r>
      <w:r>
        <w:rPr>
          <w:lang w:val="sr-Cyrl-CS"/>
        </w:rPr>
        <w:t xml:space="preserve">Извођач радова </w:t>
      </w:r>
      <w:r w:rsidRPr="00C41647">
        <w:rPr>
          <w:lang w:val="sr-Cyrl-CS"/>
        </w:rPr>
        <w:t>дана ___.___.20</w:t>
      </w:r>
      <w:r>
        <w:rPr>
          <w:lang w:val="sr-Cyrl-CS"/>
        </w:rPr>
        <w:t>20</w:t>
      </w:r>
      <w:r w:rsidRPr="00C41647">
        <w:rPr>
          <w:lang w:val="sr-Cyrl-CS"/>
        </w:rPr>
        <w:t xml:space="preserve">. године доставио </w:t>
      </w:r>
      <w:r w:rsidRPr="00C41647">
        <w:rPr>
          <w:lang w:val="sr-Cyrl-CS"/>
        </w:rPr>
        <w:lastRenderedPageBreak/>
        <w:t xml:space="preserve">понуду број ____________. од _________________. </w:t>
      </w:r>
      <w:r>
        <w:rPr>
          <w:lang w:val="sr-Cyrl-CS"/>
        </w:rPr>
        <w:t>г</w:t>
      </w:r>
      <w:r w:rsidRPr="00C41647">
        <w:rPr>
          <w:lang w:val="sr-Cyrl-CS"/>
        </w:rPr>
        <w:t xml:space="preserve">одине, која се налази у прилогу уговора и његов је саставни део; </w:t>
      </w:r>
    </w:p>
    <w:p w:rsidR="00845AFB" w:rsidRDefault="00845AFB" w:rsidP="00845AFB">
      <w:pPr>
        <w:widowControl w:val="0"/>
        <w:numPr>
          <w:ilvl w:val="0"/>
          <w:numId w:val="36"/>
        </w:numPr>
        <w:ind w:right="-180"/>
        <w:jc w:val="both"/>
        <w:rPr>
          <w:color w:val="FF0000"/>
          <w:lang w:val="sr-Cyrl-CS"/>
        </w:rPr>
      </w:pPr>
      <w:r w:rsidRPr="00C41647">
        <w:rPr>
          <w:lang w:val="sr-Cyrl-CS"/>
        </w:rPr>
        <w:t xml:space="preserve">да понуда </w:t>
      </w:r>
      <w:r>
        <w:rPr>
          <w:lang w:val="sr-Cyrl-CS"/>
        </w:rPr>
        <w:t>Извођача радова</w:t>
      </w:r>
      <w:r w:rsidRPr="00C41647">
        <w:rPr>
          <w:lang w:val="sr-Cyrl-CS"/>
        </w:rPr>
        <w:t xml:space="preserve"> потпуности одговара техничкој спецификацији из конкурсне документације, а која се налази у прилогу и саставни је део овог уговора; </w:t>
      </w:r>
    </w:p>
    <w:p w:rsidR="00845AFB" w:rsidRPr="00962E51" w:rsidRDefault="00845AFB" w:rsidP="00845AFB">
      <w:pPr>
        <w:widowControl w:val="0"/>
        <w:numPr>
          <w:ilvl w:val="0"/>
          <w:numId w:val="36"/>
        </w:numPr>
        <w:ind w:right="-180"/>
        <w:jc w:val="both"/>
        <w:rPr>
          <w:color w:val="FF0000"/>
          <w:lang w:val="sr-Cyrl-CS"/>
        </w:rPr>
      </w:pPr>
      <w:r w:rsidRPr="00962E51">
        <w:rPr>
          <w:lang w:val="sr-Cyrl-CS"/>
        </w:rPr>
        <w:t xml:space="preserve">да је Наручилац у складу са чланом 108. Закона о јавним набавкама, на основу понуђачеве понуде и Одлуке о додели уговора број </w:t>
      </w:r>
      <w:r w:rsidRPr="00962E51">
        <w:t>_____________</w:t>
      </w:r>
      <w:r w:rsidRPr="00962E51">
        <w:rPr>
          <w:lang w:val="sr-Cyrl-CS"/>
        </w:rPr>
        <w:t xml:space="preserve">од </w:t>
      </w:r>
      <w:r w:rsidRPr="00962E51">
        <w:t>___________.</w:t>
      </w:r>
      <w:r w:rsidRPr="00962E51">
        <w:rPr>
          <w:lang w:val="sr-Cyrl-CS"/>
        </w:rPr>
        <w:t xml:space="preserve"> године, изабрао понуђача као најповољнијег за </w:t>
      </w:r>
      <w:r w:rsidRPr="00962E51">
        <w:t xml:space="preserve">набавку </w:t>
      </w:r>
      <w:r w:rsidRPr="00962E51">
        <w:rPr>
          <w:lang w:val="ru-RU"/>
        </w:rPr>
        <w:t>радов</w:t>
      </w:r>
      <w:r w:rsidRPr="00962E51">
        <w:t>a</w:t>
      </w:r>
      <w:r w:rsidRPr="00962E51">
        <w:rPr>
          <w:bCs/>
          <w:iCs/>
        </w:rPr>
        <w:t xml:space="preserve"> </w:t>
      </w:r>
      <w:r>
        <w:rPr>
          <w:bCs/>
          <w:iCs/>
        </w:rPr>
        <w:t xml:space="preserve">за </w:t>
      </w:r>
      <w:r w:rsidRPr="00E977C3">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Pr="002E6C88">
        <w:t>.</w:t>
      </w:r>
    </w:p>
    <w:p w:rsidR="00845AFB" w:rsidRPr="00FC781A" w:rsidRDefault="00845AFB" w:rsidP="00845AFB">
      <w:pPr>
        <w:widowControl w:val="0"/>
        <w:autoSpaceDE w:val="0"/>
        <w:autoSpaceDN w:val="0"/>
        <w:adjustRightInd w:val="0"/>
        <w:spacing w:line="240" w:lineRule="auto"/>
        <w:ind w:right="-180"/>
        <w:contextualSpacing/>
        <w:jc w:val="both"/>
        <w:rPr>
          <w:lang w:val="sr-Cyrl-CS"/>
        </w:rPr>
      </w:pPr>
    </w:p>
    <w:p w:rsidR="00845AFB" w:rsidRPr="00510C08" w:rsidRDefault="00845AFB" w:rsidP="00845AFB">
      <w:pPr>
        <w:jc w:val="both"/>
        <w:rPr>
          <w:rStyle w:val="Strong"/>
          <w:rFonts w:eastAsia="OpenSymbol"/>
          <w:lang w:val="ru-RU"/>
        </w:rPr>
      </w:pPr>
      <w:r w:rsidRPr="00510C08">
        <w:rPr>
          <w:rStyle w:val="Strong"/>
          <w:rFonts w:eastAsia="OpenSymbol"/>
          <w:lang w:val="ru-RU"/>
        </w:rPr>
        <w:t>ПРЕДМЕТ УГОВОРА</w:t>
      </w:r>
    </w:p>
    <w:p w:rsidR="00845AFB" w:rsidRPr="00510C08" w:rsidRDefault="00845AFB" w:rsidP="00845AFB">
      <w:pPr>
        <w:jc w:val="center"/>
        <w:rPr>
          <w:rStyle w:val="Strong"/>
          <w:rFonts w:eastAsia="OpenSymbol"/>
          <w:lang w:val="ru-RU"/>
        </w:rPr>
      </w:pPr>
      <w:r w:rsidRPr="00510C08">
        <w:rPr>
          <w:rStyle w:val="Strong"/>
          <w:rFonts w:eastAsia="OpenSymbol"/>
          <w:lang w:val="ru-RU"/>
        </w:rPr>
        <w:t>Члан 1.</w:t>
      </w:r>
    </w:p>
    <w:p w:rsidR="00845AFB" w:rsidRPr="00257443" w:rsidRDefault="00845AFB" w:rsidP="00845AFB">
      <w:pPr>
        <w:ind w:left="360"/>
        <w:jc w:val="center"/>
        <w:rPr>
          <w:color w:val="auto"/>
          <w:lang w:val="ru-RU"/>
        </w:rPr>
      </w:pPr>
    </w:p>
    <w:p w:rsidR="00845AFB" w:rsidRPr="00257443" w:rsidRDefault="00845AFB" w:rsidP="00845AFB">
      <w:pPr>
        <w:ind w:firstLine="708"/>
        <w:jc w:val="both"/>
        <w:rPr>
          <w:color w:val="auto"/>
        </w:rPr>
      </w:pPr>
      <w:r w:rsidRPr="00257443">
        <w:rPr>
          <w:color w:val="auto"/>
          <w:lang w:val="ru-RU"/>
        </w:rPr>
        <w:t xml:space="preserve">Предмет овог уговора је: </w:t>
      </w:r>
      <w:r w:rsidRPr="00257443">
        <w:rPr>
          <w:color w:val="auto"/>
        </w:rPr>
        <w:t xml:space="preserve"> </w:t>
      </w:r>
      <w:r w:rsidRPr="00257443">
        <w:rPr>
          <w:b/>
          <w:color w:val="auto"/>
        </w:rPr>
        <w:t>„</w:t>
      </w:r>
      <w:r w:rsidRPr="00845AFB">
        <w:rPr>
          <w:rFonts w:eastAsia="TimesNewRomanPSMT"/>
          <w:b/>
        </w:rPr>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Pr="00257443">
        <w:rPr>
          <w:b/>
          <w:color w:val="auto"/>
        </w:rPr>
        <w:t>“</w:t>
      </w:r>
      <w:r w:rsidRPr="00257443">
        <w:rPr>
          <w:color w:val="auto"/>
        </w:rPr>
        <w:t xml:space="preserve"> и ближе је одређен усвојеном понудом заведеном код Извођача</w:t>
      </w:r>
      <w:r>
        <w:rPr>
          <w:color w:val="auto"/>
        </w:rPr>
        <w:t xml:space="preserve"> радова </w:t>
      </w:r>
      <w:r w:rsidRPr="00257443">
        <w:rPr>
          <w:color w:val="auto"/>
        </w:rPr>
        <w:t xml:space="preserve"> под бр.______________ дана</w:t>
      </w:r>
      <w:r w:rsidRPr="00257443">
        <w:rPr>
          <w:color w:val="auto"/>
          <w:lang w:val="sr-Cyrl-CS"/>
        </w:rPr>
        <w:t xml:space="preserve"> </w:t>
      </w:r>
      <w:r w:rsidRPr="00257443">
        <w:rPr>
          <w:color w:val="auto"/>
        </w:rPr>
        <w:t>____________20</w:t>
      </w:r>
      <w:r>
        <w:rPr>
          <w:color w:val="auto"/>
        </w:rPr>
        <w:t>20</w:t>
      </w:r>
      <w:r w:rsidRPr="00257443">
        <w:rPr>
          <w:color w:val="auto"/>
        </w:rPr>
        <w:t>.године.</w:t>
      </w:r>
    </w:p>
    <w:p w:rsidR="00845AFB" w:rsidRPr="00510C08" w:rsidRDefault="00845AFB" w:rsidP="00845AFB">
      <w:pPr>
        <w:autoSpaceDE w:val="0"/>
        <w:autoSpaceDN w:val="0"/>
        <w:adjustRightInd w:val="0"/>
        <w:jc w:val="both"/>
      </w:pPr>
      <w:r w:rsidRPr="00257443">
        <w:rPr>
          <w:color w:val="auto"/>
          <w:lang w:val="sr-Cyrl-CS"/>
        </w:rPr>
        <w:tab/>
      </w:r>
      <w:r w:rsidRPr="00257443">
        <w:rPr>
          <w:color w:val="auto"/>
        </w:rPr>
        <w:t>Ради извршења</w:t>
      </w:r>
      <w:r w:rsidRPr="00257443">
        <w:rPr>
          <w:color w:val="FF0000"/>
        </w:rPr>
        <w:t xml:space="preserve"> </w:t>
      </w:r>
      <w:r w:rsidRPr="00510C08">
        <w:t>радова који су предмет овог уговора, Извођач се обавезује да</w:t>
      </w:r>
      <w:r w:rsidRPr="00510C08">
        <w:rPr>
          <w:lang w:val="sr-Cyrl-CS"/>
        </w:rPr>
        <w:t xml:space="preserve"> </w:t>
      </w:r>
      <w:r w:rsidRPr="00510C08">
        <w:t>обезбеди неопходну радну снагу, материјал, грађевинску механизацију и другу опрему,</w:t>
      </w:r>
      <w:r w:rsidRPr="00510C08">
        <w:rPr>
          <w:lang w:val="sr-Cyrl-CS"/>
        </w:rPr>
        <w:t xml:space="preserve"> </w:t>
      </w:r>
      <w:r w:rsidRPr="00510C08">
        <w:t>неопходну за реализацију уговорених радова у уговореним роковима и у складу са</w:t>
      </w:r>
      <w:r w:rsidRPr="00510C08">
        <w:rPr>
          <w:lang w:val="sr-Cyrl-CS"/>
        </w:rPr>
        <w:t xml:space="preserve"> </w:t>
      </w:r>
      <w:r w:rsidRPr="00510C08">
        <w:t>важећим прописима и стандардима.</w:t>
      </w:r>
      <w:r w:rsidRPr="00510C08">
        <w:tab/>
      </w:r>
    </w:p>
    <w:p w:rsidR="00845AFB" w:rsidRPr="00510C08" w:rsidRDefault="00845AFB" w:rsidP="00845AFB">
      <w:pPr>
        <w:autoSpaceDE w:val="0"/>
        <w:autoSpaceDN w:val="0"/>
        <w:adjustRightInd w:val="0"/>
        <w:jc w:val="both"/>
        <w:rPr>
          <w:lang w:val="sr-Cyrl-CS"/>
        </w:rPr>
      </w:pPr>
    </w:p>
    <w:p w:rsidR="00845AFB" w:rsidRPr="00510C08" w:rsidRDefault="00845AFB" w:rsidP="00845AFB">
      <w:pPr>
        <w:autoSpaceDE w:val="0"/>
        <w:autoSpaceDN w:val="0"/>
        <w:adjustRightInd w:val="0"/>
        <w:jc w:val="both"/>
        <w:rPr>
          <w:b/>
          <w:bCs/>
          <w:lang w:val="sr-Cyrl-CS"/>
        </w:rPr>
      </w:pPr>
      <w:r w:rsidRPr="00510C08">
        <w:rPr>
          <w:b/>
          <w:bCs/>
          <w:lang w:val="ru-RU"/>
        </w:rPr>
        <w:t>ВРЕДНОСТ РАДОВА - ЦЕНА</w:t>
      </w:r>
    </w:p>
    <w:p w:rsidR="00845AFB" w:rsidRPr="00510C08" w:rsidRDefault="00845AFB" w:rsidP="00845AFB">
      <w:pPr>
        <w:autoSpaceDE w:val="0"/>
        <w:autoSpaceDN w:val="0"/>
        <w:adjustRightInd w:val="0"/>
        <w:jc w:val="center"/>
        <w:rPr>
          <w:b/>
          <w:lang w:val="sr-Cyrl-CS"/>
        </w:rPr>
      </w:pPr>
      <w:r w:rsidRPr="00510C08">
        <w:rPr>
          <w:b/>
          <w:lang w:val="ru-RU"/>
        </w:rPr>
        <w:t xml:space="preserve">Члан </w:t>
      </w:r>
      <w:r>
        <w:rPr>
          <w:b/>
          <w:lang w:val="ru-RU"/>
        </w:rPr>
        <w:t>2</w:t>
      </w:r>
      <w:r w:rsidRPr="00510C08">
        <w:rPr>
          <w:b/>
          <w:lang w:val="ru-RU"/>
        </w:rPr>
        <w:t>.</w:t>
      </w:r>
    </w:p>
    <w:p w:rsidR="00845AFB" w:rsidRPr="00510C08" w:rsidRDefault="00845AFB" w:rsidP="00845AFB">
      <w:pPr>
        <w:autoSpaceDE w:val="0"/>
        <w:autoSpaceDN w:val="0"/>
        <w:adjustRightInd w:val="0"/>
        <w:jc w:val="center"/>
        <w:rPr>
          <w:b/>
          <w:lang w:val="sr-Cyrl-CS"/>
        </w:rPr>
      </w:pPr>
    </w:p>
    <w:p w:rsidR="00845AFB" w:rsidRPr="00510C08" w:rsidRDefault="00845AFB" w:rsidP="00845AFB">
      <w:pPr>
        <w:autoSpaceDE w:val="0"/>
        <w:autoSpaceDN w:val="0"/>
        <w:adjustRightInd w:val="0"/>
        <w:jc w:val="both"/>
        <w:rPr>
          <w:lang w:val="ru-RU"/>
        </w:rPr>
      </w:pPr>
      <w:r w:rsidRPr="00510C08">
        <w:rPr>
          <w:lang w:val="ru-RU"/>
        </w:rPr>
        <w:t xml:space="preserve">          Вредност радова из члана 1. овог уговора износи:</w:t>
      </w:r>
    </w:p>
    <w:p w:rsidR="00845AFB" w:rsidRPr="00510C08" w:rsidRDefault="00845AFB" w:rsidP="00845AFB">
      <w:pPr>
        <w:autoSpaceDE w:val="0"/>
        <w:autoSpaceDN w:val="0"/>
        <w:adjustRightInd w:val="0"/>
        <w:jc w:val="both"/>
        <w:rPr>
          <w:lang w:val="ru-RU"/>
        </w:rPr>
      </w:pPr>
    </w:p>
    <w:p w:rsidR="00845AFB" w:rsidRPr="00510C08" w:rsidRDefault="00845AFB" w:rsidP="00845AFB">
      <w:pPr>
        <w:autoSpaceDE w:val="0"/>
        <w:autoSpaceDN w:val="0"/>
        <w:adjustRightInd w:val="0"/>
        <w:jc w:val="both"/>
        <w:rPr>
          <w:b/>
          <w:lang w:val="ru-RU"/>
        </w:rPr>
      </w:pPr>
      <w:r w:rsidRPr="00510C08">
        <w:rPr>
          <w:b/>
          <w:lang w:val="ru-RU"/>
        </w:rPr>
        <w:t>УКУПНО без ПДВ-а:  ____________________ РСД,</w:t>
      </w:r>
    </w:p>
    <w:p w:rsidR="00845AFB" w:rsidRPr="00510C08" w:rsidRDefault="00845AFB" w:rsidP="00845AFB">
      <w:pPr>
        <w:autoSpaceDE w:val="0"/>
        <w:autoSpaceDN w:val="0"/>
        <w:adjustRightInd w:val="0"/>
        <w:jc w:val="both"/>
        <w:rPr>
          <w:b/>
          <w:lang w:val="ru-RU"/>
        </w:rPr>
      </w:pPr>
      <w:r w:rsidRPr="00510C08">
        <w:rPr>
          <w:b/>
          <w:lang w:val="ru-RU"/>
        </w:rPr>
        <w:t xml:space="preserve">ПДВ </w:t>
      </w:r>
      <w:r w:rsidRPr="00510C08">
        <w:rPr>
          <w:b/>
          <w:lang w:val="sr-Cyrl-CS"/>
        </w:rPr>
        <w:t>20</w:t>
      </w:r>
      <w:r w:rsidRPr="00510C08">
        <w:rPr>
          <w:b/>
          <w:lang w:val="ru-RU"/>
        </w:rPr>
        <w:t>%:</w:t>
      </w:r>
      <w:r w:rsidRPr="00510C08">
        <w:rPr>
          <w:b/>
          <w:lang w:val="ru-RU"/>
        </w:rPr>
        <w:tab/>
      </w:r>
      <w:r w:rsidRPr="00510C08">
        <w:rPr>
          <w:b/>
          <w:lang w:val="ru-RU"/>
        </w:rPr>
        <w:tab/>
        <w:t xml:space="preserve">    ____________________ РСД,</w:t>
      </w:r>
    </w:p>
    <w:p w:rsidR="00845AFB" w:rsidRPr="00510C08" w:rsidRDefault="00845AFB" w:rsidP="00845AFB">
      <w:pPr>
        <w:autoSpaceDE w:val="0"/>
        <w:autoSpaceDN w:val="0"/>
        <w:adjustRightInd w:val="0"/>
        <w:jc w:val="both"/>
        <w:rPr>
          <w:b/>
          <w:bCs/>
          <w:lang w:val="ru-RU"/>
        </w:rPr>
      </w:pPr>
      <w:r w:rsidRPr="00510C08">
        <w:rPr>
          <w:b/>
          <w:bCs/>
          <w:lang w:val="ru-RU"/>
        </w:rPr>
        <w:t>УКУПНО са ПДВ-ом: ____________________ РСД.</w:t>
      </w:r>
    </w:p>
    <w:p w:rsidR="00845AFB" w:rsidRPr="00510C08" w:rsidRDefault="00845AFB" w:rsidP="00845AFB">
      <w:pPr>
        <w:autoSpaceDE w:val="0"/>
        <w:autoSpaceDN w:val="0"/>
        <w:adjustRightInd w:val="0"/>
        <w:jc w:val="both"/>
        <w:rPr>
          <w:b/>
          <w:bCs/>
          <w:lang w:val="ru-RU"/>
        </w:rPr>
      </w:pPr>
      <w:r w:rsidRPr="00510C08">
        <w:rPr>
          <w:b/>
          <w:bCs/>
          <w:lang w:val="ru-RU"/>
        </w:rPr>
        <w:t>(словима:</w:t>
      </w:r>
      <w:r w:rsidRPr="00510C08">
        <w:rPr>
          <w:bCs/>
          <w:lang w:val="ru-RU"/>
        </w:rPr>
        <w:t>________________________________</w:t>
      </w:r>
      <w:r>
        <w:rPr>
          <w:bCs/>
          <w:lang w:val="ru-RU"/>
        </w:rPr>
        <w:t>__________</w:t>
      </w:r>
      <w:r w:rsidRPr="00510C08">
        <w:rPr>
          <w:bCs/>
          <w:lang w:val="ru-RU"/>
        </w:rPr>
        <w:t>_________________________________</w:t>
      </w:r>
      <w:r>
        <w:rPr>
          <w:bCs/>
          <w:lang w:val="ru-RU"/>
        </w:rPr>
        <w:t>___________________________________________________________________</w:t>
      </w:r>
      <w:r w:rsidRPr="00510C08">
        <w:rPr>
          <w:b/>
          <w:bCs/>
          <w:lang w:val="ru-RU"/>
        </w:rPr>
        <w:t>)</w:t>
      </w:r>
    </w:p>
    <w:p w:rsidR="00845AFB" w:rsidRPr="00510C08" w:rsidRDefault="00845AFB" w:rsidP="00845AFB">
      <w:pPr>
        <w:autoSpaceDE w:val="0"/>
        <w:autoSpaceDN w:val="0"/>
        <w:adjustRightInd w:val="0"/>
        <w:jc w:val="both"/>
        <w:rPr>
          <w:b/>
          <w:bCs/>
          <w:lang w:val="sr-Cyrl-CS"/>
        </w:rPr>
      </w:pPr>
    </w:p>
    <w:p w:rsidR="00845AFB" w:rsidRPr="00F96E23" w:rsidRDefault="00845AFB" w:rsidP="00845AFB">
      <w:pPr>
        <w:autoSpaceDE w:val="0"/>
        <w:autoSpaceDN w:val="0"/>
        <w:adjustRightInd w:val="0"/>
        <w:jc w:val="both"/>
      </w:pPr>
      <w:r w:rsidRPr="00510C08">
        <w:rPr>
          <w:lang w:val="sr-Cyrl-CS"/>
        </w:rPr>
        <w:tab/>
      </w:r>
      <w:r w:rsidRPr="00510C08">
        <w:t xml:space="preserve">Наручилац се обавезује да за извођење радова из члана </w:t>
      </w:r>
      <w:r>
        <w:t>1</w:t>
      </w:r>
      <w:r w:rsidRPr="00510C08">
        <w:t>.овог уговора, исплати</w:t>
      </w:r>
      <w:r w:rsidRPr="00510C08">
        <w:rPr>
          <w:lang w:val="sr-Cyrl-CS"/>
        </w:rPr>
        <w:t xml:space="preserve"> </w:t>
      </w:r>
      <w:r w:rsidRPr="00510C08">
        <w:t>Извођачу радова средства у стварним износима на основу реализованих послова по</w:t>
      </w:r>
      <w:r w:rsidRPr="00510C08">
        <w:rPr>
          <w:lang w:val="sr-Cyrl-CS"/>
        </w:rPr>
        <w:t xml:space="preserve"> </w:t>
      </w:r>
      <w:r w:rsidRPr="00510C08">
        <w:t>испостављеним привременим и окончаној ситуацији.</w:t>
      </w:r>
    </w:p>
    <w:p w:rsidR="00845AFB" w:rsidRPr="00510C08" w:rsidRDefault="00845AFB" w:rsidP="00845AFB">
      <w:pPr>
        <w:autoSpaceDE w:val="0"/>
        <w:autoSpaceDN w:val="0"/>
        <w:adjustRightInd w:val="0"/>
        <w:jc w:val="both"/>
      </w:pPr>
      <w:r w:rsidRPr="00510C08">
        <w:rPr>
          <w:lang w:val="sr-Cyrl-CS"/>
        </w:rPr>
        <w:tab/>
      </w:r>
      <w:r w:rsidRPr="00510C08">
        <w:t>Уговорена цена је фиксна по јединици мере и не може се мењати услед</w:t>
      </w:r>
      <w:r w:rsidRPr="00510C08">
        <w:rPr>
          <w:lang w:val="sr-Cyrl-CS"/>
        </w:rPr>
        <w:t xml:space="preserve"> </w:t>
      </w:r>
      <w:r w:rsidRPr="00510C08">
        <w:t>повећања цене елеменатана на основу којих је одређена.</w:t>
      </w:r>
    </w:p>
    <w:p w:rsidR="00845AFB" w:rsidRPr="00510C08" w:rsidRDefault="00845AFB" w:rsidP="00845AFB">
      <w:pPr>
        <w:autoSpaceDE w:val="0"/>
        <w:autoSpaceDN w:val="0"/>
        <w:adjustRightInd w:val="0"/>
        <w:jc w:val="both"/>
        <w:rPr>
          <w:rStyle w:val="Strong"/>
          <w:b w:val="0"/>
          <w:bCs w:val="0"/>
        </w:rPr>
      </w:pPr>
      <w:r w:rsidRPr="00510C08">
        <w:rPr>
          <w:lang w:val="sr-Cyrl-CS"/>
        </w:rPr>
        <w:tab/>
      </w:r>
      <w:r w:rsidRPr="00510C08">
        <w:t>Осим вредности радова, добара и услуга неопходних за извршење, уговора цена</w:t>
      </w:r>
      <w:r w:rsidRPr="00510C08">
        <w:rPr>
          <w:lang w:val="sr-Cyrl-CS"/>
        </w:rPr>
        <w:t xml:space="preserve"> </w:t>
      </w:r>
      <w:r w:rsidRPr="00510C08">
        <w:t xml:space="preserve">обухвата и трошкове организације градилишта, осигурања и све остале </w:t>
      </w:r>
      <w:r w:rsidRPr="00510C08">
        <w:rPr>
          <w:lang w:val="sr-Cyrl-CS"/>
        </w:rPr>
        <w:t>т</w:t>
      </w:r>
      <w:r w:rsidRPr="00510C08">
        <w:t>рошкове Извођача.</w:t>
      </w:r>
    </w:p>
    <w:p w:rsidR="00845AFB" w:rsidRPr="00510C08" w:rsidRDefault="00845AFB" w:rsidP="00845AFB">
      <w:pPr>
        <w:ind w:firstLine="724"/>
        <w:jc w:val="both"/>
        <w:rPr>
          <w:lang w:val="ru-RU"/>
        </w:rPr>
      </w:pPr>
      <w:r w:rsidRPr="00510C08">
        <w:rPr>
          <w:lang w:val="ru-RU"/>
        </w:rPr>
        <w:t>Понуђач одговара за порекло и квалитет материјала који  користи и доказује га у складу са Законом.</w:t>
      </w:r>
    </w:p>
    <w:p w:rsidR="00845AFB" w:rsidRDefault="00845AFB" w:rsidP="00845AFB">
      <w:pPr>
        <w:ind w:firstLine="724"/>
        <w:jc w:val="both"/>
        <w:rPr>
          <w:lang w:val="ru-RU"/>
        </w:rPr>
      </w:pPr>
    </w:p>
    <w:p w:rsidR="00845AFB" w:rsidRDefault="00845AFB" w:rsidP="00845AFB">
      <w:pPr>
        <w:ind w:firstLine="724"/>
        <w:jc w:val="both"/>
        <w:rPr>
          <w:lang w:val="ru-RU"/>
        </w:rPr>
      </w:pPr>
    </w:p>
    <w:p w:rsidR="00845AFB" w:rsidRDefault="00845AFB" w:rsidP="00845AFB">
      <w:pPr>
        <w:ind w:firstLine="724"/>
        <w:jc w:val="both"/>
        <w:rPr>
          <w:lang w:val="ru-RU"/>
        </w:rPr>
      </w:pPr>
    </w:p>
    <w:p w:rsidR="00845AFB" w:rsidRDefault="00845AFB" w:rsidP="00845AFB">
      <w:pPr>
        <w:ind w:firstLine="724"/>
        <w:jc w:val="both"/>
        <w:rPr>
          <w:lang w:val="ru-RU"/>
        </w:rPr>
      </w:pPr>
    </w:p>
    <w:p w:rsidR="00845AFB" w:rsidRDefault="00845AFB" w:rsidP="00845AFB">
      <w:pPr>
        <w:ind w:firstLine="724"/>
        <w:jc w:val="both"/>
        <w:rPr>
          <w:lang w:val="ru-RU"/>
        </w:rPr>
      </w:pPr>
    </w:p>
    <w:p w:rsidR="00845AFB" w:rsidRPr="00510C08" w:rsidRDefault="00845AFB" w:rsidP="00845AFB">
      <w:pPr>
        <w:ind w:firstLine="724"/>
        <w:jc w:val="both"/>
        <w:rPr>
          <w:lang w:val="ru-RU"/>
        </w:rPr>
      </w:pPr>
    </w:p>
    <w:p w:rsidR="00845AFB" w:rsidRPr="00510C08" w:rsidRDefault="00845AFB" w:rsidP="00845AFB">
      <w:pPr>
        <w:autoSpaceDE w:val="0"/>
        <w:autoSpaceDN w:val="0"/>
        <w:adjustRightInd w:val="0"/>
        <w:rPr>
          <w:b/>
          <w:bCs/>
        </w:rPr>
      </w:pPr>
      <w:r w:rsidRPr="00510C08">
        <w:rPr>
          <w:b/>
          <w:bCs/>
        </w:rPr>
        <w:t>УСЛОВИ И НАЧИН ПЛАЋАЊА</w:t>
      </w:r>
    </w:p>
    <w:p w:rsidR="00845AFB" w:rsidRPr="00014696" w:rsidRDefault="00845AFB" w:rsidP="00845AFB">
      <w:pPr>
        <w:jc w:val="both"/>
        <w:rPr>
          <w:b/>
        </w:rPr>
      </w:pPr>
    </w:p>
    <w:p w:rsidR="00845AFB" w:rsidRPr="00510C08" w:rsidRDefault="00845AFB" w:rsidP="00845AFB">
      <w:pPr>
        <w:autoSpaceDE w:val="0"/>
        <w:autoSpaceDN w:val="0"/>
        <w:adjustRightInd w:val="0"/>
        <w:jc w:val="center"/>
        <w:rPr>
          <w:b/>
          <w:bCs/>
        </w:rPr>
      </w:pPr>
      <w:r w:rsidRPr="00510C08">
        <w:rPr>
          <w:b/>
          <w:bCs/>
        </w:rPr>
        <w:t xml:space="preserve">Члан </w:t>
      </w:r>
      <w:r>
        <w:rPr>
          <w:b/>
          <w:bCs/>
        </w:rPr>
        <w:t>3</w:t>
      </w:r>
      <w:r w:rsidRPr="00510C08">
        <w:rPr>
          <w:b/>
          <w:bCs/>
        </w:rPr>
        <w:t>.</w:t>
      </w:r>
    </w:p>
    <w:p w:rsidR="00845AFB" w:rsidRPr="00C8093D" w:rsidRDefault="00845AFB" w:rsidP="00845AFB">
      <w:pPr>
        <w:autoSpaceDE w:val="0"/>
        <w:autoSpaceDN w:val="0"/>
        <w:adjustRightInd w:val="0"/>
        <w:jc w:val="both"/>
        <w:rPr>
          <w:rFonts w:ascii="Arial" w:hAnsi="Arial" w:cs="Arial"/>
        </w:rPr>
      </w:pPr>
    </w:p>
    <w:p w:rsidR="00845AFB" w:rsidRDefault="00845AFB" w:rsidP="00845AFB">
      <w:pPr>
        <w:autoSpaceDE w:val="0"/>
        <w:autoSpaceDN w:val="0"/>
        <w:adjustRightInd w:val="0"/>
        <w:ind w:firstLine="720"/>
        <w:jc w:val="both"/>
        <w:rPr>
          <w:lang w:val="sr-Cyrl-CS"/>
        </w:rPr>
      </w:pPr>
      <w:r w:rsidRPr="00ED5124">
        <w:rPr>
          <w:lang w:val="ru-RU"/>
        </w:rPr>
        <w:t>Наручилац се обавезује да ће Извођачу радова на</w:t>
      </w:r>
      <w:r w:rsidRPr="00ED5124">
        <w:rPr>
          <w:lang w:val="sr-Cyrl-CS"/>
        </w:rPr>
        <w:t xml:space="preserve"> </w:t>
      </w:r>
      <w:r w:rsidRPr="00ED5124">
        <w:rPr>
          <w:lang w:val="ru-RU"/>
        </w:rPr>
        <w:t>рачун број ___________________ који се води код ________</w:t>
      </w:r>
      <w:r w:rsidRPr="00ED5124">
        <w:t>_____</w:t>
      </w:r>
      <w:r w:rsidRPr="00ED5124">
        <w:rPr>
          <w:lang w:val="ru-RU"/>
        </w:rPr>
        <w:t>_</w:t>
      </w:r>
      <w:r w:rsidRPr="00ED5124">
        <w:t>______</w:t>
      </w:r>
      <w:r w:rsidRPr="00ED5124">
        <w:rPr>
          <w:lang w:val="ru-RU"/>
        </w:rPr>
        <w:t xml:space="preserve"> банке платити уговорену цену </w:t>
      </w:r>
      <w:r>
        <w:rPr>
          <w:lang w:val="ru-RU"/>
        </w:rPr>
        <w:t>у року од   ______</w:t>
      </w:r>
      <w:r w:rsidRPr="00ED5124">
        <w:rPr>
          <w:lang w:val="ru-RU"/>
        </w:rPr>
        <w:t xml:space="preserve"> дана од дана испостављања привремених ситуација </w:t>
      </w:r>
      <w:r>
        <w:rPr>
          <w:lang w:val="ru-RU"/>
        </w:rPr>
        <w:t xml:space="preserve">и окончане ситуације </w:t>
      </w:r>
      <w:r w:rsidRPr="00F86715">
        <w:rPr>
          <w:lang w:val="sr-Cyrl-CS"/>
        </w:rPr>
        <w:t>према стварно изведеним радовима а по јединичним ценама из понуде и у роковима из понуде</w:t>
      </w:r>
      <w:r>
        <w:rPr>
          <w:lang w:val="sr-Cyrl-CS"/>
        </w:rPr>
        <w:t>.</w:t>
      </w:r>
    </w:p>
    <w:p w:rsidR="00845AFB" w:rsidRPr="00F00172" w:rsidRDefault="00845AFB" w:rsidP="00845AFB">
      <w:pPr>
        <w:autoSpaceDE w:val="0"/>
        <w:autoSpaceDN w:val="0"/>
        <w:adjustRightInd w:val="0"/>
        <w:ind w:firstLine="720"/>
        <w:jc w:val="both"/>
        <w:rPr>
          <w:color w:val="auto"/>
        </w:rPr>
      </w:pPr>
      <w:r w:rsidRPr="00F00172">
        <w:rPr>
          <w:color w:val="auto"/>
          <w:lang w:val="ru-RU"/>
        </w:rPr>
        <w:t xml:space="preserve">Средства за реализацију уговора предвиђена су </w:t>
      </w:r>
      <w:r w:rsidRPr="00F00172">
        <w:rPr>
          <w:bCs/>
          <w:color w:val="auto"/>
        </w:rPr>
        <w:t xml:space="preserve">Буџетoм општине Куршумлија: Раздео 4, Програм </w:t>
      </w:r>
      <w:r w:rsidRPr="00001D4B">
        <w:rPr>
          <w:bCs/>
          <w:color w:val="auto"/>
        </w:rPr>
        <w:t>0701</w:t>
      </w:r>
      <w:r w:rsidRPr="00F00172">
        <w:rPr>
          <w:bCs/>
          <w:color w:val="auto"/>
        </w:rPr>
        <w:t xml:space="preserve"> Организација саобраћаја и саобраћајне инфраструктуре, </w:t>
      </w:r>
      <w:r w:rsidRPr="00F00172">
        <w:rPr>
          <w:color w:val="auto"/>
        </w:rPr>
        <w:t xml:space="preserve"> позиција </w:t>
      </w:r>
      <w:r w:rsidR="00001D4B" w:rsidRPr="00001D4B">
        <w:rPr>
          <w:color w:val="auto"/>
        </w:rPr>
        <w:t>168</w:t>
      </w:r>
      <w:r w:rsidRPr="00F00172">
        <w:rPr>
          <w:color w:val="auto"/>
        </w:rPr>
        <w:t xml:space="preserve">, екон.класификација: 425100 -  Текуће поправке и одржавање зграда и објеката. </w:t>
      </w:r>
    </w:p>
    <w:p w:rsidR="00845AFB" w:rsidRDefault="00845AFB" w:rsidP="00845AFB">
      <w:pPr>
        <w:autoSpaceDE w:val="0"/>
        <w:autoSpaceDN w:val="0"/>
        <w:adjustRightInd w:val="0"/>
        <w:jc w:val="both"/>
      </w:pPr>
      <w:r w:rsidRPr="00ED5124">
        <w:rPr>
          <w:lang w:val="sr-Cyrl-CS"/>
        </w:rPr>
        <w:tab/>
      </w:r>
      <w:r w:rsidRPr="00ED5124">
        <w:t>Извођач је сагласан да окончану ситуацију у висини од 10% укупне вредности</w:t>
      </w:r>
      <w:r w:rsidRPr="00ED5124">
        <w:rPr>
          <w:lang w:val="sr-Cyrl-CS"/>
        </w:rPr>
        <w:t xml:space="preserve"> </w:t>
      </w:r>
      <w:r w:rsidRPr="00ED5124">
        <w:t>изведених радова испостави наручиоцу тек након извршене примопредаје и коначног</w:t>
      </w:r>
      <w:r w:rsidRPr="00ED5124">
        <w:rPr>
          <w:lang w:val="sr-Cyrl-CS"/>
        </w:rPr>
        <w:t xml:space="preserve"> </w:t>
      </w:r>
      <w:r w:rsidRPr="00ED5124">
        <w:t>обрачуна изведених радова и сачињавања записника о примопредаји и коначном</w:t>
      </w:r>
      <w:r w:rsidRPr="00ED5124">
        <w:rPr>
          <w:lang w:val="sr-Cyrl-CS"/>
        </w:rPr>
        <w:t xml:space="preserve"> </w:t>
      </w:r>
      <w:r w:rsidRPr="00ED5124">
        <w:t>обрачуну за изведене радове.</w:t>
      </w:r>
      <w:r w:rsidRPr="00ED5124">
        <w:rPr>
          <w:lang w:val="sr-Cyrl-CS"/>
        </w:rPr>
        <w:t xml:space="preserve"> </w:t>
      </w:r>
      <w:r w:rsidRPr="00ED5124">
        <w:t>Уколико Наручилац делимично оспори испостављену ситуацију, дужан је да</w:t>
      </w:r>
      <w:r w:rsidRPr="00ED5124">
        <w:rPr>
          <w:lang w:val="sr-Cyrl-CS"/>
        </w:rPr>
        <w:t xml:space="preserve"> </w:t>
      </w:r>
      <w:r w:rsidRPr="00ED5124">
        <w:t>исплати неспорни део ситуације.</w:t>
      </w:r>
    </w:p>
    <w:p w:rsidR="00845AFB" w:rsidRPr="00510C08" w:rsidRDefault="00845AFB" w:rsidP="00845AFB">
      <w:pPr>
        <w:autoSpaceDE w:val="0"/>
        <w:autoSpaceDN w:val="0"/>
        <w:adjustRightInd w:val="0"/>
        <w:jc w:val="both"/>
        <w:rPr>
          <w:b/>
          <w:bCs/>
          <w:lang w:val="sr-Cyrl-CS"/>
        </w:rPr>
      </w:pPr>
    </w:p>
    <w:p w:rsidR="00845AFB" w:rsidRPr="00510C08" w:rsidRDefault="00845AFB" w:rsidP="00845AFB">
      <w:pPr>
        <w:autoSpaceDE w:val="0"/>
        <w:autoSpaceDN w:val="0"/>
        <w:adjustRightInd w:val="0"/>
        <w:jc w:val="center"/>
        <w:rPr>
          <w:b/>
          <w:bCs/>
        </w:rPr>
      </w:pPr>
      <w:r w:rsidRPr="00510C08">
        <w:rPr>
          <w:b/>
          <w:bCs/>
        </w:rPr>
        <w:t xml:space="preserve">Члан </w:t>
      </w:r>
      <w:r>
        <w:rPr>
          <w:b/>
          <w:bCs/>
        </w:rPr>
        <w:t>4</w:t>
      </w:r>
      <w:r w:rsidRPr="00510C08">
        <w:rPr>
          <w:b/>
          <w:bCs/>
        </w:rPr>
        <w:t>.</w:t>
      </w:r>
    </w:p>
    <w:p w:rsidR="00845AFB" w:rsidRPr="00510C08" w:rsidRDefault="00845AFB" w:rsidP="00845AFB">
      <w:pPr>
        <w:autoSpaceDE w:val="0"/>
        <w:autoSpaceDN w:val="0"/>
        <w:adjustRightInd w:val="0"/>
        <w:jc w:val="center"/>
        <w:rPr>
          <w:b/>
          <w:bCs/>
        </w:rPr>
      </w:pPr>
    </w:p>
    <w:p w:rsidR="00845AFB" w:rsidRPr="00B60033" w:rsidRDefault="00845AFB" w:rsidP="00845AFB">
      <w:pPr>
        <w:ind w:firstLine="724"/>
        <w:jc w:val="both"/>
      </w:pPr>
      <w:r w:rsidRPr="00510C08">
        <w:t>Комплетну документацију неопходну за оверу привремених ситуација: листове</w:t>
      </w:r>
      <w:r w:rsidRPr="00510C08">
        <w:rPr>
          <w:lang w:val="ru-RU"/>
        </w:rPr>
        <w:t xml:space="preserve"> </w:t>
      </w:r>
      <w:r w:rsidRPr="00510C08">
        <w:t>грађевинске књиге, одговарајуће атесте за уграђени материјал и другу документацију,</w:t>
      </w:r>
      <w:r w:rsidRPr="00510C08">
        <w:rPr>
          <w:lang w:val="ru-RU"/>
        </w:rPr>
        <w:t xml:space="preserve"> </w:t>
      </w:r>
      <w:r w:rsidRPr="00510C08">
        <w:t>извођач доставља стручном надзору Наручиоца, који ту документацију чува до</w:t>
      </w:r>
      <w:r w:rsidRPr="00510C08">
        <w:rPr>
          <w:lang w:val="ru-RU"/>
        </w:rPr>
        <w:t xml:space="preserve"> </w:t>
      </w:r>
      <w:r w:rsidRPr="00510C08">
        <w:t>примопредаје и коначног обрачуна, у супротном се неће извршити плаћање тих</w:t>
      </w:r>
      <w:r w:rsidRPr="00510C08">
        <w:rPr>
          <w:lang w:val="ru-RU"/>
        </w:rPr>
        <w:t xml:space="preserve"> </w:t>
      </w:r>
      <w:r w:rsidRPr="00510C08">
        <w:t>позиција, што извођач признаје без права приговора.</w:t>
      </w:r>
    </w:p>
    <w:p w:rsidR="00845AFB" w:rsidRPr="00510C08" w:rsidRDefault="00845AFB" w:rsidP="00845AFB">
      <w:pPr>
        <w:ind w:firstLine="724"/>
        <w:jc w:val="both"/>
      </w:pPr>
    </w:p>
    <w:p w:rsidR="00845AFB" w:rsidRPr="00012662" w:rsidRDefault="00845AFB" w:rsidP="00845AFB">
      <w:pPr>
        <w:autoSpaceDE w:val="0"/>
        <w:autoSpaceDN w:val="0"/>
        <w:adjustRightInd w:val="0"/>
        <w:jc w:val="both"/>
        <w:rPr>
          <w:b/>
          <w:bCs/>
        </w:rPr>
      </w:pPr>
      <w:r w:rsidRPr="00012662">
        <w:rPr>
          <w:b/>
          <w:bCs/>
        </w:rPr>
        <w:t>РОК ЗА ЗАВРШЕТАК РАДОВА</w:t>
      </w:r>
    </w:p>
    <w:p w:rsidR="00845AFB" w:rsidRPr="00012662" w:rsidRDefault="00845AFB" w:rsidP="00845AFB">
      <w:pPr>
        <w:autoSpaceDE w:val="0"/>
        <w:autoSpaceDN w:val="0"/>
        <w:adjustRightInd w:val="0"/>
        <w:jc w:val="center"/>
        <w:rPr>
          <w:b/>
          <w:bCs/>
        </w:rPr>
      </w:pPr>
      <w:r w:rsidRPr="00012662">
        <w:rPr>
          <w:b/>
          <w:bCs/>
        </w:rPr>
        <w:t>Члан 5.</w:t>
      </w:r>
    </w:p>
    <w:p w:rsidR="00845AFB" w:rsidRPr="00012662" w:rsidRDefault="00845AFB" w:rsidP="00845AFB">
      <w:pPr>
        <w:autoSpaceDE w:val="0"/>
        <w:autoSpaceDN w:val="0"/>
        <w:adjustRightInd w:val="0"/>
        <w:jc w:val="center"/>
        <w:rPr>
          <w:b/>
          <w:bCs/>
        </w:rPr>
      </w:pPr>
    </w:p>
    <w:p w:rsidR="00845AFB" w:rsidRPr="00012662" w:rsidRDefault="00845AFB" w:rsidP="00845AFB">
      <w:pPr>
        <w:autoSpaceDE w:val="0"/>
        <w:autoSpaceDN w:val="0"/>
        <w:adjustRightInd w:val="0"/>
        <w:ind w:firstLine="720"/>
        <w:jc w:val="both"/>
        <w:rPr>
          <w:lang w:val="ru-RU"/>
        </w:rPr>
      </w:pPr>
      <w:r w:rsidRPr="00012662">
        <w:rPr>
          <w:lang w:val="ru-RU"/>
        </w:rPr>
        <w:t>Рок за извођење радова из члана 1. Овог</w:t>
      </w:r>
      <w:r w:rsidRPr="00012662">
        <w:rPr>
          <w:lang w:val="sr-Cyrl-CS"/>
        </w:rPr>
        <w:t xml:space="preserve"> </w:t>
      </w:r>
      <w:r w:rsidRPr="00012662">
        <w:rPr>
          <w:lang w:val="ru-RU"/>
        </w:rPr>
        <w:t xml:space="preserve">уговора, износи _____ </w:t>
      </w:r>
      <w:r w:rsidRPr="00012662">
        <w:t xml:space="preserve"> календарских </w:t>
      </w:r>
      <w:r w:rsidRPr="00012662">
        <w:rPr>
          <w:lang w:val="ru-RU"/>
        </w:rPr>
        <w:t>дана</w:t>
      </w:r>
      <w:r w:rsidRPr="00012662">
        <w:rPr>
          <w:lang w:val="sr-Cyrl-CS"/>
        </w:rPr>
        <w:t xml:space="preserve"> од дана увођења извођача у  посао</w:t>
      </w:r>
      <w:r w:rsidRPr="00012662">
        <w:rPr>
          <w:lang w:val="ru-RU"/>
        </w:rPr>
        <w:t>.</w:t>
      </w:r>
    </w:p>
    <w:p w:rsidR="00845AFB" w:rsidRPr="00012662" w:rsidRDefault="00845AFB" w:rsidP="00845AFB">
      <w:pPr>
        <w:autoSpaceDE w:val="0"/>
        <w:autoSpaceDN w:val="0"/>
        <w:adjustRightInd w:val="0"/>
        <w:ind w:firstLine="720"/>
        <w:rPr>
          <w:b/>
          <w:bCs/>
        </w:rPr>
      </w:pPr>
      <w:r w:rsidRPr="00012662">
        <w:rPr>
          <w:lang w:val="ru-RU"/>
        </w:rPr>
        <w:t>Утврђени период је фиксн</w:t>
      </w:r>
      <w:r w:rsidR="00E31D47">
        <w:t>и</w:t>
      </w:r>
      <w:r w:rsidRPr="00012662">
        <w:rPr>
          <w:lang w:val="ru-RU"/>
        </w:rPr>
        <w:t xml:space="preserve"> и не може се мењати без сагласности </w:t>
      </w:r>
      <w:r w:rsidRPr="00012662">
        <w:t>Наручиоца.</w:t>
      </w:r>
    </w:p>
    <w:p w:rsidR="00845AFB" w:rsidRPr="00012662" w:rsidRDefault="00845AFB" w:rsidP="00845AFB">
      <w:pPr>
        <w:autoSpaceDE w:val="0"/>
        <w:autoSpaceDN w:val="0"/>
        <w:adjustRightInd w:val="0"/>
        <w:jc w:val="both"/>
      </w:pPr>
      <w:r w:rsidRPr="00012662">
        <w:rPr>
          <w:lang w:val="sr-Cyrl-CS"/>
        </w:rPr>
        <w:tab/>
      </w:r>
      <w:r w:rsidRPr="00012662">
        <w:t>Датум увођења у посао стручни надзор Наручиоца уписује у грађевински</w:t>
      </w:r>
      <w:r w:rsidRPr="00012662">
        <w:rPr>
          <w:lang w:val="sr-Cyrl-CS"/>
        </w:rPr>
        <w:t xml:space="preserve"> </w:t>
      </w:r>
      <w:r w:rsidRPr="00012662">
        <w:t>дневник, а сматраће се да је увођење у посао извршено испуњењем свих наведених</w:t>
      </w:r>
      <w:r w:rsidRPr="00012662">
        <w:rPr>
          <w:lang w:val="sr-Cyrl-CS"/>
        </w:rPr>
        <w:t xml:space="preserve"> </w:t>
      </w:r>
      <w:r w:rsidRPr="00012662">
        <w:t>услова:</w:t>
      </w:r>
    </w:p>
    <w:p w:rsidR="00845AFB" w:rsidRPr="00012662" w:rsidRDefault="00845AFB" w:rsidP="00845AFB">
      <w:pPr>
        <w:autoSpaceDE w:val="0"/>
        <w:autoSpaceDN w:val="0"/>
        <w:adjustRightInd w:val="0"/>
        <w:jc w:val="both"/>
      </w:pPr>
      <w:r w:rsidRPr="00012662">
        <w:t>- да је Наручилац обезбедио вршење стручног надзора,</w:t>
      </w:r>
    </w:p>
    <w:p w:rsidR="00845AFB" w:rsidRPr="00012662" w:rsidRDefault="00845AFB" w:rsidP="00845AFB">
      <w:pPr>
        <w:autoSpaceDE w:val="0"/>
        <w:autoSpaceDN w:val="0"/>
        <w:adjustRightInd w:val="0"/>
        <w:jc w:val="both"/>
      </w:pPr>
      <w:r w:rsidRPr="00012662">
        <w:t>- да је стручни надор Наручиоца дао сагласност на почетак радова,</w:t>
      </w:r>
    </w:p>
    <w:p w:rsidR="00845AFB" w:rsidRPr="00012662" w:rsidRDefault="00845AFB" w:rsidP="00845AFB">
      <w:pPr>
        <w:autoSpaceDE w:val="0"/>
        <w:autoSpaceDN w:val="0"/>
        <w:adjustRightInd w:val="0"/>
        <w:jc w:val="both"/>
      </w:pPr>
      <w:r w:rsidRPr="00012662">
        <w:t>- да је Наручилац омогућио извођачу несметан прилаз градилишту,</w:t>
      </w:r>
    </w:p>
    <w:p w:rsidR="00845AFB" w:rsidRPr="00012662" w:rsidRDefault="00845AFB" w:rsidP="00845AFB">
      <w:pPr>
        <w:autoSpaceDE w:val="0"/>
        <w:autoSpaceDN w:val="0"/>
        <w:adjustRightInd w:val="0"/>
        <w:jc w:val="both"/>
      </w:pPr>
      <w:r w:rsidRPr="00012662">
        <w:rPr>
          <w:lang w:val="sr-Cyrl-CS"/>
        </w:rPr>
        <w:tab/>
      </w:r>
      <w:r w:rsidRPr="00012662">
        <w:t>Под роком завршетка радова сматра се дан њихове целовите спремности за</w:t>
      </w:r>
      <w:r w:rsidRPr="00012662">
        <w:rPr>
          <w:lang w:val="sr-Cyrl-CS"/>
        </w:rPr>
        <w:t xml:space="preserve"> </w:t>
      </w:r>
      <w:r w:rsidRPr="00012662">
        <w:t>примопредају што стручни надзор констатује у грађевинском дневнику.</w:t>
      </w:r>
    </w:p>
    <w:p w:rsidR="00845AFB" w:rsidRPr="00012662" w:rsidRDefault="00845AFB" w:rsidP="00845AFB">
      <w:pPr>
        <w:autoSpaceDE w:val="0"/>
        <w:autoSpaceDN w:val="0"/>
        <w:adjustRightInd w:val="0"/>
        <w:rPr>
          <w:b/>
          <w:bCs/>
        </w:rPr>
      </w:pPr>
    </w:p>
    <w:p w:rsidR="00845AFB" w:rsidRPr="00012662" w:rsidRDefault="00845AFB" w:rsidP="00845AFB">
      <w:pPr>
        <w:pStyle w:val="NormalWeb"/>
        <w:spacing w:before="0" w:after="0"/>
      </w:pPr>
      <w:r w:rsidRPr="00012662">
        <w:rPr>
          <w:b/>
          <w:bCs/>
        </w:rPr>
        <w:t>НАЧИН И КВАЛИТЕТ ИЗРАДЕ</w:t>
      </w:r>
    </w:p>
    <w:p w:rsidR="00845AFB" w:rsidRPr="00012662" w:rsidRDefault="00845AFB" w:rsidP="00845AFB">
      <w:pPr>
        <w:pStyle w:val="NormalWeb"/>
        <w:spacing w:before="0" w:after="0"/>
      </w:pPr>
    </w:p>
    <w:p w:rsidR="00845AFB" w:rsidRDefault="00845AFB" w:rsidP="00845AFB">
      <w:pPr>
        <w:pStyle w:val="NormalWeb"/>
        <w:spacing w:before="0" w:after="0"/>
        <w:jc w:val="center"/>
        <w:rPr>
          <w:b/>
          <w:bCs/>
        </w:rPr>
      </w:pPr>
      <w:r w:rsidRPr="00012662">
        <w:rPr>
          <w:b/>
          <w:bCs/>
        </w:rPr>
        <w:t>Члан 6.</w:t>
      </w:r>
    </w:p>
    <w:p w:rsidR="00845AFB" w:rsidRPr="00EA2AE1" w:rsidRDefault="00845AFB" w:rsidP="00845AFB">
      <w:pPr>
        <w:pStyle w:val="NormalWeb"/>
        <w:spacing w:before="0" w:after="0"/>
        <w:jc w:val="center"/>
      </w:pPr>
    </w:p>
    <w:p w:rsidR="00845AFB" w:rsidRPr="00012662" w:rsidRDefault="00845AFB" w:rsidP="00845AFB">
      <w:pPr>
        <w:pStyle w:val="NormalWeb"/>
        <w:spacing w:before="0" w:after="0"/>
        <w:ind w:firstLine="708"/>
        <w:jc w:val="both"/>
      </w:pPr>
      <w:r w:rsidRPr="00012662">
        <w:t>За укупан уграђени материјал у складу са пројектном документацијом, понуђач мора да има сертификате квалитета и атесте уколико се захтевају по важећим прописима и мерама.</w:t>
      </w:r>
    </w:p>
    <w:p w:rsidR="00845AFB" w:rsidRPr="00012662" w:rsidRDefault="00845AFB" w:rsidP="00845AFB">
      <w:pPr>
        <w:pStyle w:val="NormalWeb"/>
        <w:spacing w:before="0" w:after="0"/>
        <w:ind w:firstLine="708"/>
        <w:jc w:val="both"/>
      </w:pPr>
      <w:r w:rsidRPr="00012662">
        <w:t xml:space="preserve">Уколико Наручилац, а преко Надзорног органа, утврди да уграђени материјали не одговарају стандардима и техничким прописима, одбија их и забрањује њихову употребу. </w:t>
      </w:r>
    </w:p>
    <w:p w:rsidR="00845AFB" w:rsidRPr="00012662" w:rsidRDefault="00845AFB" w:rsidP="00845AFB">
      <w:pPr>
        <w:pStyle w:val="NormalWeb"/>
        <w:spacing w:before="0" w:after="0"/>
        <w:ind w:firstLine="720"/>
        <w:jc w:val="both"/>
      </w:pPr>
      <w:r w:rsidRPr="00012662">
        <w:t>У случају спора меродаван је налаз овлашћене организације за контролу квалитета.</w:t>
      </w:r>
    </w:p>
    <w:p w:rsidR="00845AFB" w:rsidRPr="00012662" w:rsidRDefault="00845AFB" w:rsidP="00845AFB">
      <w:pPr>
        <w:pStyle w:val="NormalWeb"/>
        <w:spacing w:before="0" w:after="0"/>
        <w:ind w:firstLine="708"/>
        <w:jc w:val="both"/>
      </w:pPr>
      <w:r w:rsidRPr="00012662">
        <w:lastRenderedPageBreak/>
        <w:t xml:space="preserve">Извођач радова је дужан да о свом трошку обави одговарајућа испитивања материјала. </w:t>
      </w:r>
    </w:p>
    <w:p w:rsidR="00845AFB" w:rsidRPr="00012662" w:rsidRDefault="00845AFB" w:rsidP="00845AFB">
      <w:pPr>
        <w:pStyle w:val="NormalWeb"/>
        <w:spacing w:before="0" w:after="0"/>
        <w:ind w:firstLine="720"/>
        <w:jc w:val="both"/>
      </w:pPr>
      <w:r w:rsidRPr="00012662">
        <w:t>Извођач радова је одговоран уколико употреби материјал који не одговара квалитету.</w:t>
      </w:r>
    </w:p>
    <w:p w:rsidR="00845AFB" w:rsidRPr="00012662" w:rsidRDefault="00845AFB" w:rsidP="00845AFB">
      <w:pPr>
        <w:pStyle w:val="NormalWeb"/>
        <w:spacing w:before="0" w:after="0"/>
        <w:ind w:firstLine="708"/>
        <w:jc w:val="both"/>
      </w:pPr>
      <w:r w:rsidRPr="00012662">
        <w:t xml:space="preserve">У случају да је због употребе неквалитетног материјала угрожена безбедност, Наручилац има право да такве материјале забрани и да тражи од Извођача радова да их о свом трошку уклони и замени у складу са техничком документацијом и уговорним одредбама. </w:t>
      </w:r>
    </w:p>
    <w:p w:rsidR="00845AFB" w:rsidRPr="00012662" w:rsidRDefault="00845AFB" w:rsidP="00845AFB">
      <w:pPr>
        <w:pStyle w:val="NormalWeb"/>
        <w:spacing w:before="0" w:after="0"/>
        <w:ind w:firstLine="720"/>
        <w:jc w:val="both"/>
      </w:pPr>
      <w:r w:rsidRPr="00012662">
        <w:t>Уколико Извођач радова у одређеном року не</w:t>
      </w:r>
      <w:r w:rsidR="00E31D47">
        <w:t xml:space="preserve"> </w:t>
      </w:r>
      <w:r w:rsidRPr="00012662">
        <w:t>поступи у складу са претходним чланом, Наручилац има право да раскине уговор.</w:t>
      </w:r>
    </w:p>
    <w:p w:rsidR="00845AFB" w:rsidRPr="00012662" w:rsidRDefault="00845AFB" w:rsidP="00845AFB">
      <w:pPr>
        <w:pStyle w:val="NormalWeb"/>
        <w:spacing w:before="0" w:after="0"/>
        <w:ind w:firstLine="720"/>
      </w:pPr>
    </w:p>
    <w:p w:rsidR="00845AFB" w:rsidRDefault="00845AFB" w:rsidP="00845AFB">
      <w:pPr>
        <w:pStyle w:val="NormalWeb"/>
        <w:spacing w:before="0" w:after="0"/>
        <w:jc w:val="center"/>
        <w:rPr>
          <w:b/>
          <w:bCs/>
        </w:rPr>
      </w:pPr>
      <w:r w:rsidRPr="00012662">
        <w:rPr>
          <w:b/>
          <w:bCs/>
        </w:rPr>
        <w:t>Члан 7.</w:t>
      </w:r>
    </w:p>
    <w:p w:rsidR="00845AFB" w:rsidRPr="00EA2AE1" w:rsidRDefault="00845AFB" w:rsidP="00845AFB">
      <w:pPr>
        <w:pStyle w:val="NormalWeb"/>
        <w:spacing w:before="0" w:after="0"/>
        <w:jc w:val="center"/>
      </w:pPr>
    </w:p>
    <w:p w:rsidR="00845AFB" w:rsidRPr="00012662" w:rsidRDefault="00845AFB" w:rsidP="00845AFB">
      <w:pPr>
        <w:pStyle w:val="NormalWeb"/>
        <w:spacing w:before="0" w:after="0"/>
        <w:ind w:firstLine="720"/>
        <w:jc w:val="both"/>
      </w:pPr>
      <w:r w:rsidRPr="00012662">
        <w:rPr>
          <w:color w:val="000000"/>
        </w:rPr>
        <w:t>Извођач радова</w:t>
      </w:r>
      <w:r>
        <w:rPr>
          <w:color w:val="000000"/>
          <w:lang w:val="ru-RU"/>
        </w:rPr>
        <w:t xml:space="preserve"> нема право да мења пројектно-</w:t>
      </w:r>
      <w:r w:rsidRPr="00012662">
        <w:rPr>
          <w:color w:val="000000"/>
          <w:lang w:val="ru-RU"/>
        </w:rPr>
        <w:t xml:space="preserve">техничку документацију, нити може да одступа од исте. </w:t>
      </w:r>
    </w:p>
    <w:p w:rsidR="00845AFB" w:rsidRPr="00012662" w:rsidRDefault="00845AFB" w:rsidP="00845AFB">
      <w:pPr>
        <w:pStyle w:val="NormalWeb"/>
        <w:spacing w:before="0" w:after="0"/>
        <w:ind w:firstLine="720"/>
        <w:jc w:val="both"/>
      </w:pPr>
      <w:r w:rsidRPr="00012662">
        <w:rPr>
          <w:lang w:val="ru-RU"/>
        </w:rPr>
        <w:t xml:space="preserve">Наручилац задржава право да у току извођења радова, због промењених околности које се нису могле предвидети, </w:t>
      </w:r>
      <w:r w:rsidRPr="00012662">
        <w:t>измени</w:t>
      </w:r>
      <w:r w:rsidRPr="00012662">
        <w:rPr>
          <w:lang w:val="ru-RU"/>
        </w:rPr>
        <w:t xml:space="preserve"> пројектно-техничку документацију у складу са прописима. </w:t>
      </w:r>
    </w:p>
    <w:p w:rsidR="00845AFB" w:rsidRPr="00012662" w:rsidRDefault="00845AFB" w:rsidP="00845AFB">
      <w:pPr>
        <w:pStyle w:val="NormalWeb"/>
        <w:spacing w:before="0" w:after="0"/>
        <w:ind w:firstLine="720"/>
        <w:jc w:val="both"/>
      </w:pPr>
      <w:r w:rsidRPr="00012662">
        <w:t>Извођач радова</w:t>
      </w:r>
      <w:r w:rsidRPr="00012662">
        <w:rPr>
          <w:lang w:val="ru-RU"/>
        </w:rPr>
        <w:t xml:space="preserve"> је дужан да извршене измене пројектно-техничке документације прихвати и по истима поступа. </w:t>
      </w:r>
    </w:p>
    <w:p w:rsidR="00845AFB" w:rsidRPr="00012662" w:rsidRDefault="00845AFB" w:rsidP="00845AFB">
      <w:pPr>
        <w:pStyle w:val="NormalWeb"/>
        <w:spacing w:before="0" w:after="0"/>
        <w:ind w:firstLine="720"/>
        <w:jc w:val="both"/>
      </w:pPr>
      <w:r w:rsidRPr="00012662">
        <w:rPr>
          <w:lang w:val="ru-RU"/>
        </w:rPr>
        <w:t xml:space="preserve">У случају измене пројектно-техничке документације, </w:t>
      </w:r>
      <w:r w:rsidRPr="00012662">
        <w:t>Извођач радова</w:t>
      </w:r>
      <w:r w:rsidRPr="00012662">
        <w:rPr>
          <w:lang w:val="ru-RU"/>
        </w:rPr>
        <w:t xml:space="preserve"> има право да пис</w:t>
      </w:r>
      <w:r w:rsidRPr="00012662">
        <w:t>а</w:t>
      </w:r>
      <w:r w:rsidRPr="00012662">
        <w:rPr>
          <w:lang w:val="ru-RU"/>
        </w:rPr>
        <w:t>н</w:t>
      </w:r>
      <w:r w:rsidRPr="00012662">
        <w:t>им путем</w:t>
      </w:r>
      <w:r w:rsidRPr="00012662">
        <w:rPr>
          <w:lang w:val="ru-RU"/>
        </w:rPr>
        <w:t xml:space="preserve"> затражи продужење рока изршења радова под условом да извршене измене пројектно-техничке документације по свом обиму битно утичу на рок за извођење радова.</w:t>
      </w:r>
    </w:p>
    <w:p w:rsidR="00845AFB" w:rsidRPr="00012662" w:rsidRDefault="00845AFB" w:rsidP="00845AFB">
      <w:pPr>
        <w:pStyle w:val="NormalWeb"/>
        <w:spacing w:before="0" w:after="0"/>
        <w:jc w:val="center"/>
      </w:pPr>
    </w:p>
    <w:p w:rsidR="00845AFB" w:rsidRDefault="00845AFB" w:rsidP="00845AFB">
      <w:pPr>
        <w:pStyle w:val="NormalWeb"/>
        <w:spacing w:before="0" w:after="0"/>
        <w:jc w:val="center"/>
        <w:rPr>
          <w:b/>
          <w:bCs/>
        </w:rPr>
      </w:pPr>
      <w:r w:rsidRPr="00012662">
        <w:rPr>
          <w:b/>
          <w:bCs/>
        </w:rPr>
        <w:t>Члан 8.</w:t>
      </w:r>
    </w:p>
    <w:p w:rsidR="00845AFB" w:rsidRPr="00EA2AE1" w:rsidRDefault="00845AFB" w:rsidP="00845AFB">
      <w:pPr>
        <w:pStyle w:val="NormalWeb"/>
        <w:spacing w:before="0" w:after="0"/>
        <w:jc w:val="center"/>
      </w:pPr>
    </w:p>
    <w:p w:rsidR="00845AFB" w:rsidRPr="00012662" w:rsidRDefault="00845AFB" w:rsidP="00845AFB">
      <w:pPr>
        <w:pStyle w:val="NormalWeb"/>
        <w:spacing w:before="0" w:after="0"/>
        <w:ind w:firstLine="720"/>
        <w:jc w:val="both"/>
      </w:pPr>
      <w:r w:rsidRPr="00012662">
        <w:t xml:space="preserve">Извођач радова је дужан да у току гарантног рока, на први писани позив Наручиоца, отклони о свом трошку све недостатке који се односе на уговорени квалитет </w:t>
      </w:r>
      <w:r w:rsidRPr="00012662">
        <w:rPr>
          <w:lang w:val="en-GB"/>
        </w:rPr>
        <w:t>извршених радова</w:t>
      </w:r>
      <w:r w:rsidRPr="00012662">
        <w:t xml:space="preserve"> и уграђених материјала.</w:t>
      </w:r>
    </w:p>
    <w:p w:rsidR="00845AFB" w:rsidRPr="00012662" w:rsidRDefault="00845AFB" w:rsidP="00845AFB">
      <w:pPr>
        <w:pStyle w:val="NormalWeb"/>
        <w:spacing w:before="0" w:after="0"/>
        <w:ind w:firstLine="720"/>
        <w:jc w:val="both"/>
      </w:pPr>
      <w:r w:rsidRPr="00012662">
        <w:t>Ако Извођач радова не приступи извршењу своје обавезе из претходног става у року од 5 дана по пријему писаног позива од стране Наручиоца, Наручилац је овлашћен да за отклањање недостатака, наплати гаранцију банке за отклањање недостатака у гарантном року.</w:t>
      </w:r>
    </w:p>
    <w:p w:rsidR="00845AFB" w:rsidRPr="00012662" w:rsidRDefault="00845AFB" w:rsidP="00845AFB">
      <w:pPr>
        <w:pStyle w:val="NormalWeb"/>
        <w:spacing w:before="0" w:after="0"/>
        <w:ind w:firstLine="720"/>
        <w:jc w:val="both"/>
      </w:pPr>
      <w:r w:rsidRPr="00012662">
        <w:t>Уколико гаранција за отклањање недостатака у гарантном року не покрива у потпуности трошкове настале поводом отклањања утврђених недостатака, Наручилац има право да од Извођача радова тражи накнаду штете, до пуног износа стварне штете.</w:t>
      </w:r>
    </w:p>
    <w:p w:rsidR="00845AFB" w:rsidRPr="00012662" w:rsidRDefault="00845AFB" w:rsidP="00845AFB">
      <w:pPr>
        <w:pStyle w:val="NormalWeb"/>
        <w:spacing w:before="0" w:after="0"/>
      </w:pPr>
    </w:p>
    <w:p w:rsidR="00845AFB" w:rsidRPr="00012662" w:rsidRDefault="00845AFB" w:rsidP="00845AFB">
      <w:pPr>
        <w:pStyle w:val="NormalWeb"/>
        <w:spacing w:before="0" w:after="0"/>
      </w:pPr>
      <w:r w:rsidRPr="00012662">
        <w:rPr>
          <w:b/>
          <w:bCs/>
        </w:rPr>
        <w:t>РОК И МЕСТО ИЗВОЂЕЊА РАДОВА</w:t>
      </w:r>
    </w:p>
    <w:p w:rsidR="00845AFB" w:rsidRPr="00012662" w:rsidRDefault="00845AFB" w:rsidP="00845AFB">
      <w:pPr>
        <w:pStyle w:val="NormalWeb"/>
        <w:spacing w:before="0" w:after="0"/>
      </w:pPr>
    </w:p>
    <w:p w:rsidR="00845AFB" w:rsidRDefault="00845AFB" w:rsidP="00845AFB">
      <w:pPr>
        <w:pStyle w:val="NormalWeb"/>
        <w:spacing w:before="0" w:after="0"/>
        <w:jc w:val="center"/>
        <w:rPr>
          <w:b/>
          <w:bCs/>
        </w:rPr>
      </w:pPr>
      <w:r w:rsidRPr="00012662">
        <w:rPr>
          <w:b/>
          <w:bCs/>
        </w:rPr>
        <w:t>Члан 9.</w:t>
      </w:r>
    </w:p>
    <w:p w:rsidR="00845AFB" w:rsidRPr="00EA2AE1" w:rsidRDefault="00845AFB" w:rsidP="00845AFB">
      <w:pPr>
        <w:pStyle w:val="NormalWeb"/>
        <w:spacing w:before="0" w:after="0"/>
        <w:jc w:val="center"/>
      </w:pPr>
    </w:p>
    <w:p w:rsidR="00845AFB" w:rsidRPr="00012662" w:rsidRDefault="00845AFB" w:rsidP="00E31D47">
      <w:pPr>
        <w:pStyle w:val="NormalWeb"/>
        <w:spacing w:before="0" w:after="0"/>
        <w:ind w:firstLine="708"/>
        <w:jc w:val="both"/>
      </w:pPr>
      <w:r w:rsidRPr="00012662">
        <w:t>Извођач радова се обавезује да предмет овог уговора изведе у року од__________ дана од дана увођења у посао од стране Надзорног органа.</w:t>
      </w:r>
    </w:p>
    <w:p w:rsidR="00845AFB" w:rsidRPr="00012662" w:rsidRDefault="00845AFB" w:rsidP="00E31D47">
      <w:pPr>
        <w:pStyle w:val="NormalWeb"/>
        <w:spacing w:before="0" w:after="0"/>
        <w:ind w:firstLine="708"/>
        <w:jc w:val="both"/>
      </w:pPr>
      <w:r w:rsidRPr="00012662">
        <w:t xml:space="preserve">Утврђени рок је фиксан и не може се мењати без сагласности Наручиоца. </w:t>
      </w:r>
    </w:p>
    <w:p w:rsidR="00845AFB" w:rsidRPr="00012662" w:rsidRDefault="00845AFB" w:rsidP="00E31D47">
      <w:pPr>
        <w:pStyle w:val="NormalWeb"/>
        <w:spacing w:before="0" w:after="0"/>
        <w:ind w:firstLine="720"/>
        <w:jc w:val="both"/>
      </w:pPr>
      <w:r w:rsidRPr="00012662">
        <w:t>Место извршења радова је на територији Републике Србије, а детаљно је дефинисано у пројектно техничкој документацији.</w:t>
      </w:r>
    </w:p>
    <w:p w:rsidR="00845AFB" w:rsidRPr="00012662" w:rsidRDefault="00845AFB" w:rsidP="00845AFB">
      <w:pPr>
        <w:pStyle w:val="NormalWeb"/>
        <w:spacing w:before="0" w:after="0"/>
      </w:pPr>
    </w:p>
    <w:p w:rsidR="00845AFB" w:rsidRDefault="00845AFB" w:rsidP="00845AFB">
      <w:pPr>
        <w:pStyle w:val="NormalWeb"/>
        <w:spacing w:before="0" w:after="0"/>
        <w:jc w:val="center"/>
        <w:rPr>
          <w:b/>
          <w:bCs/>
        </w:rPr>
      </w:pPr>
      <w:r w:rsidRPr="00012662">
        <w:rPr>
          <w:b/>
          <w:bCs/>
        </w:rPr>
        <w:t>Члан 10.</w:t>
      </w:r>
    </w:p>
    <w:p w:rsidR="00845AFB" w:rsidRPr="00EA2AE1" w:rsidRDefault="00845AFB" w:rsidP="00845AFB">
      <w:pPr>
        <w:pStyle w:val="NormalWeb"/>
        <w:spacing w:before="0" w:after="0"/>
        <w:jc w:val="center"/>
      </w:pPr>
    </w:p>
    <w:p w:rsidR="00845AFB" w:rsidRPr="00012662" w:rsidRDefault="00845AFB" w:rsidP="00845AFB">
      <w:pPr>
        <w:pStyle w:val="NormalWeb"/>
        <w:spacing w:before="0" w:after="0"/>
        <w:ind w:firstLine="708"/>
      </w:pPr>
      <w:r w:rsidRPr="00012662">
        <w:lastRenderedPageBreak/>
        <w:t>Рок за извршење предмета Уговора продужава се на писани захтев Извођача радова, и то:</w:t>
      </w:r>
    </w:p>
    <w:p w:rsidR="00845AFB" w:rsidRPr="00012662" w:rsidRDefault="00845AFB" w:rsidP="00845AFB">
      <w:pPr>
        <w:pStyle w:val="NormalWeb"/>
        <w:spacing w:before="0" w:after="0"/>
        <w:ind w:firstLine="720"/>
      </w:pPr>
      <w:r w:rsidRPr="00012662">
        <w:rPr>
          <w:color w:val="000000"/>
          <w:lang w:val="ru-RU"/>
        </w:rPr>
        <w:t xml:space="preserve">- у случају прекида радова који траје дуже од 2 дана, а није изазван кривицом </w:t>
      </w:r>
      <w:r w:rsidRPr="00012662">
        <w:rPr>
          <w:color w:val="000000"/>
        </w:rPr>
        <w:t>Извођача радова</w:t>
      </w:r>
      <w:r w:rsidRPr="00012662">
        <w:rPr>
          <w:color w:val="000000"/>
          <w:lang w:val="ru-RU"/>
        </w:rPr>
        <w:t xml:space="preserve">; </w:t>
      </w:r>
    </w:p>
    <w:p w:rsidR="00845AFB" w:rsidRPr="00012662" w:rsidRDefault="00845AFB" w:rsidP="00845AFB">
      <w:pPr>
        <w:pStyle w:val="NormalWeb"/>
        <w:spacing w:before="0" w:after="0"/>
        <w:ind w:firstLine="720"/>
      </w:pPr>
      <w:r w:rsidRPr="00012662">
        <w:rPr>
          <w:color w:val="000000"/>
          <w:lang w:val="ru-RU"/>
        </w:rPr>
        <w:t xml:space="preserve">- у случају елементарних непогода (земљотрес, поплава, пожар), као и другим догађајима са карактером „више силе”; </w:t>
      </w:r>
    </w:p>
    <w:p w:rsidR="00845AFB" w:rsidRPr="00012662" w:rsidRDefault="00845AFB" w:rsidP="00845AFB">
      <w:pPr>
        <w:pStyle w:val="NormalWeb"/>
        <w:spacing w:before="0" w:after="0"/>
        <w:ind w:firstLine="720"/>
      </w:pPr>
      <w:r w:rsidRPr="00012662">
        <w:rPr>
          <w:color w:val="000000"/>
          <w:lang w:val="ru-RU"/>
        </w:rPr>
        <w:t>- услед измене прокектно- техничке документације по налогу Наручиоца под условом да обим радова по измењеној техничкој документацији знатно превазилази обим уговорених радова</w:t>
      </w:r>
      <w:r w:rsidRPr="00012662">
        <w:rPr>
          <w:color w:val="000000"/>
        </w:rPr>
        <w:t>, и</w:t>
      </w:r>
      <w:r w:rsidRPr="00012662">
        <w:rPr>
          <w:color w:val="000000"/>
          <w:lang w:val="ru-RU"/>
        </w:rPr>
        <w:t xml:space="preserve"> </w:t>
      </w:r>
    </w:p>
    <w:p w:rsidR="00845AFB" w:rsidRPr="00012662" w:rsidRDefault="00845AFB" w:rsidP="00845AFB">
      <w:pPr>
        <w:pStyle w:val="NormalWeb"/>
        <w:spacing w:before="0" w:after="0"/>
        <w:ind w:firstLine="720"/>
      </w:pPr>
      <w:r w:rsidRPr="00012662">
        <w:rPr>
          <w:color w:val="000000"/>
          <w:lang w:val="ru-RU"/>
        </w:rPr>
        <w:t xml:space="preserve">- у другим изузетним случајевима. </w:t>
      </w:r>
    </w:p>
    <w:p w:rsidR="00845AFB" w:rsidRPr="00012662" w:rsidRDefault="00845AFB" w:rsidP="00845AFB">
      <w:pPr>
        <w:pStyle w:val="NormalWeb"/>
        <w:spacing w:before="0" w:after="0"/>
        <w:ind w:firstLine="720"/>
      </w:pPr>
      <w:r w:rsidRPr="00012662">
        <w:rPr>
          <w:color w:val="000000"/>
          <w:lang w:val="ru-RU"/>
        </w:rPr>
        <w:t>Корекција и/или продужење рока за извођење радова је важећа према овом уговору само ако је пис</w:t>
      </w:r>
      <w:r w:rsidRPr="00012662">
        <w:rPr>
          <w:color w:val="000000"/>
        </w:rPr>
        <w:t>а</w:t>
      </w:r>
      <w:r w:rsidRPr="00012662">
        <w:rPr>
          <w:color w:val="000000"/>
          <w:lang w:val="ru-RU"/>
        </w:rPr>
        <w:t>н</w:t>
      </w:r>
      <w:r w:rsidRPr="00012662">
        <w:rPr>
          <w:color w:val="000000"/>
        </w:rPr>
        <w:t>им путем</w:t>
      </w:r>
      <w:r w:rsidRPr="00012662">
        <w:rPr>
          <w:color w:val="000000"/>
          <w:lang w:val="ru-RU"/>
        </w:rPr>
        <w:t xml:space="preserve"> одобрена од стране Наручиоца и Надзорног органа Наручиоца. </w:t>
      </w:r>
    </w:p>
    <w:p w:rsidR="00845AFB" w:rsidRPr="00012662" w:rsidRDefault="00845AFB" w:rsidP="00845AFB">
      <w:pPr>
        <w:pStyle w:val="NormalWeb"/>
        <w:spacing w:before="0" w:after="0"/>
        <w:ind w:firstLine="720"/>
      </w:pPr>
      <w:r w:rsidRPr="00012662">
        <w:rPr>
          <w:color w:val="000000"/>
          <w:lang w:val="ru-RU"/>
        </w:rPr>
        <w:t xml:space="preserve">Ако </w:t>
      </w:r>
      <w:r w:rsidRPr="00012662">
        <w:rPr>
          <w:color w:val="000000"/>
        </w:rPr>
        <w:t>Извођач радова</w:t>
      </w:r>
      <w:r w:rsidRPr="00012662">
        <w:rPr>
          <w:color w:val="000000"/>
          <w:lang w:val="ru-RU"/>
        </w:rPr>
        <w:t xml:space="preserve"> падне у доцњу са извођењем радова, нема право на продужење уговореног рока због околности које су настале у време доцње. </w:t>
      </w:r>
    </w:p>
    <w:p w:rsidR="00845AFB" w:rsidRPr="00012662" w:rsidRDefault="00845AFB" w:rsidP="00845AFB">
      <w:pPr>
        <w:pStyle w:val="NormalWeb"/>
        <w:spacing w:before="0" w:after="0"/>
        <w:ind w:firstLine="720"/>
      </w:pPr>
      <w:r w:rsidRPr="00012662">
        <w:rPr>
          <w:color w:val="000000"/>
          <w:lang w:val="ru-RU"/>
        </w:rPr>
        <w:t xml:space="preserve">Уколико атмосферске и климатске прилике током извођења радова буду изузетно неуобичајене за конкретно годишње доба и по свом интензитету су такве да могу утицати на квалитет извођења појединих радова, Наручилац ће признати право </w:t>
      </w:r>
      <w:r w:rsidRPr="00012662">
        <w:rPr>
          <w:color w:val="000000"/>
        </w:rPr>
        <w:t>Извођачу радова</w:t>
      </w:r>
      <w:r w:rsidRPr="00012662">
        <w:rPr>
          <w:color w:val="000000"/>
          <w:lang w:val="ru-RU"/>
        </w:rPr>
        <w:t xml:space="preserve"> на корекцију и/или продужење рока за време трајања истих. </w:t>
      </w:r>
    </w:p>
    <w:p w:rsidR="00845AFB" w:rsidRPr="00012662" w:rsidRDefault="00845AFB" w:rsidP="00845AFB">
      <w:pPr>
        <w:pStyle w:val="NormalWeb"/>
        <w:spacing w:before="0" w:after="0"/>
        <w:ind w:firstLine="720"/>
      </w:pPr>
      <w:r w:rsidRPr="00012662">
        <w:rPr>
          <w:color w:val="000000"/>
          <w:lang w:val="ru-RU"/>
        </w:rPr>
        <w:t>Рок за продужење извођења радова услед неуобичајених и неповољних атмосферских и климатских прилика би</w:t>
      </w:r>
      <w:r w:rsidRPr="00012662">
        <w:rPr>
          <w:color w:val="000000"/>
        </w:rPr>
        <w:t>ће</w:t>
      </w:r>
      <w:r w:rsidRPr="00012662">
        <w:rPr>
          <w:color w:val="000000"/>
          <w:lang w:val="ru-RU"/>
        </w:rPr>
        <w:t xml:space="preserve"> продужен за онај период како то буде наведено у грађевинском дневнику овереном од стране </w:t>
      </w:r>
      <w:r w:rsidRPr="00012662">
        <w:rPr>
          <w:color w:val="000000"/>
        </w:rPr>
        <w:t>Извођача радова</w:t>
      </w:r>
      <w:r w:rsidRPr="00012662">
        <w:rPr>
          <w:color w:val="000000"/>
          <w:lang w:val="ru-RU"/>
        </w:rPr>
        <w:t xml:space="preserve"> и Надзорног органа Наручиоца. </w:t>
      </w:r>
    </w:p>
    <w:p w:rsidR="00845AFB" w:rsidRPr="00012662" w:rsidRDefault="00845AFB" w:rsidP="00845AFB">
      <w:pPr>
        <w:pStyle w:val="NormalWeb"/>
        <w:spacing w:before="0" w:after="0"/>
        <w:jc w:val="center"/>
      </w:pPr>
    </w:p>
    <w:p w:rsidR="00845AFB" w:rsidRPr="00012662" w:rsidRDefault="00845AFB" w:rsidP="00845AFB">
      <w:pPr>
        <w:pStyle w:val="NormalWeb"/>
        <w:spacing w:before="0" w:after="0"/>
      </w:pPr>
      <w:r w:rsidRPr="00012662">
        <w:rPr>
          <w:b/>
          <w:bCs/>
          <w:color w:val="000000"/>
          <w:lang w:val="ru-RU"/>
        </w:rPr>
        <w:t>ВИШКОВИ, ХИТНИ НЕПРЕДВИЂЕНИ И НАКНАДНИ РАДОВИ</w:t>
      </w:r>
    </w:p>
    <w:p w:rsidR="00845AFB" w:rsidRPr="00012662" w:rsidRDefault="00845AFB" w:rsidP="00845AFB">
      <w:pPr>
        <w:pStyle w:val="NormalWeb"/>
        <w:spacing w:before="0" w:after="0"/>
        <w:ind w:hanging="720"/>
      </w:pPr>
    </w:p>
    <w:p w:rsidR="00845AFB" w:rsidRDefault="00845AFB" w:rsidP="00845AFB">
      <w:pPr>
        <w:pStyle w:val="NormalWeb"/>
        <w:spacing w:before="0" w:after="0"/>
        <w:ind w:hanging="720"/>
        <w:jc w:val="center"/>
        <w:rPr>
          <w:b/>
          <w:bCs/>
          <w:color w:val="000000"/>
        </w:rPr>
      </w:pPr>
      <w:r w:rsidRPr="00012662">
        <w:rPr>
          <w:b/>
          <w:bCs/>
          <w:color w:val="000000"/>
        </w:rPr>
        <w:t>Члан 1</w:t>
      </w:r>
      <w:r>
        <w:rPr>
          <w:b/>
          <w:bCs/>
          <w:color w:val="000000"/>
        </w:rPr>
        <w:t>1</w:t>
      </w:r>
      <w:r w:rsidRPr="00012662">
        <w:rPr>
          <w:b/>
          <w:bCs/>
          <w:color w:val="000000"/>
        </w:rPr>
        <w:t>.</w:t>
      </w:r>
    </w:p>
    <w:p w:rsidR="00845AFB" w:rsidRPr="00EA2AE1" w:rsidRDefault="00845AFB" w:rsidP="00845AFB">
      <w:pPr>
        <w:pStyle w:val="NormalWeb"/>
        <w:spacing w:before="0" w:after="0"/>
        <w:ind w:hanging="720"/>
        <w:jc w:val="center"/>
      </w:pPr>
    </w:p>
    <w:p w:rsidR="00845AFB" w:rsidRPr="00012662" w:rsidRDefault="00845AFB" w:rsidP="00845AFB">
      <w:pPr>
        <w:pStyle w:val="NormalWeb"/>
        <w:spacing w:before="0" w:after="0"/>
        <w:ind w:firstLine="720"/>
        <w:jc w:val="both"/>
      </w:pPr>
      <w:r w:rsidRPr="00012662">
        <w:rPr>
          <w:lang w:val="ru-RU"/>
        </w:rPr>
        <w:t>Уколико</w:t>
      </w:r>
      <w:r w:rsidRPr="00012662">
        <w:t xml:space="preserve"> су</w:t>
      </w:r>
      <w:r w:rsidRPr="00012662">
        <w:rPr>
          <w:lang w:val="ru-RU"/>
        </w:rPr>
        <w:t xml:space="preserve"> количине стварно изведених радова уписаних у грађевинској књизи и оверених од стране Надзорног органа Наручиоца, веће односно мање од количина предвиђених у Понуди, исте ће се, на основу Посебних узанси о грађењу („Службени лист СФРЈ”, број 18/77), сматрати вишком односно мањком радова. </w:t>
      </w:r>
    </w:p>
    <w:p w:rsidR="00845AFB" w:rsidRPr="00012662" w:rsidRDefault="00845AFB" w:rsidP="00845AFB">
      <w:pPr>
        <w:pStyle w:val="NormalWeb"/>
        <w:spacing w:before="0" w:after="0"/>
        <w:ind w:firstLine="720"/>
        <w:jc w:val="both"/>
      </w:pPr>
      <w:r w:rsidRPr="00012662">
        <w:rPr>
          <w:lang w:val="ru-RU"/>
        </w:rPr>
        <w:t>Јединичне цене за све позиције из Понуде, а за које се утврди постојање вишка, биће фиксне и непроменљиве.</w:t>
      </w:r>
    </w:p>
    <w:p w:rsidR="00845AFB" w:rsidRPr="00012662" w:rsidRDefault="00845AFB" w:rsidP="00845AFB">
      <w:pPr>
        <w:pStyle w:val="NormalWeb"/>
        <w:spacing w:before="0" w:after="0"/>
        <w:ind w:firstLine="720"/>
        <w:jc w:val="both"/>
      </w:pPr>
      <w:r w:rsidRPr="00012662">
        <w:rPr>
          <w:lang w:val="ru-RU"/>
        </w:rPr>
        <w:t>Уколико се у оквиру стварно изведених радова утврди постојање вишка и мањка радова у оквиру укупно уговорене цене, исте ће се сматрати извршењем предмета уговора.</w:t>
      </w:r>
    </w:p>
    <w:p w:rsidR="00845AFB" w:rsidRPr="00012662" w:rsidRDefault="00845AFB" w:rsidP="00845AFB">
      <w:pPr>
        <w:pStyle w:val="NormalWeb"/>
        <w:shd w:val="clear" w:color="auto" w:fill="FFFFFF"/>
        <w:spacing w:before="0" w:after="0"/>
        <w:ind w:firstLine="720"/>
        <w:jc w:val="both"/>
      </w:pPr>
      <w:r w:rsidRPr="00012662">
        <w:rPr>
          <w:lang w:val="ru-RU"/>
        </w:rPr>
        <w:t xml:space="preserve">Уколико се у оквиру стварно изведених радова утврди постојање вишка и мањка радова преко износа укупно уговорене цене, </w:t>
      </w:r>
      <w:r w:rsidRPr="00012662">
        <w:t>Извођач радова</w:t>
      </w:r>
      <w:r w:rsidRPr="00012662">
        <w:rPr>
          <w:lang w:val="ru-RU"/>
        </w:rPr>
        <w:t xml:space="preserve"> ће бити дужан да застане са том врстом радова и о томе обавести Надзорни орган и Наручиоца у писаној форми. </w:t>
      </w:r>
    </w:p>
    <w:p w:rsidR="00845AFB" w:rsidRPr="00012662" w:rsidRDefault="00845AFB" w:rsidP="00845AFB">
      <w:pPr>
        <w:pStyle w:val="NormalWeb"/>
        <w:shd w:val="clear" w:color="auto" w:fill="FFFFFF"/>
        <w:spacing w:before="0" w:after="0"/>
        <w:ind w:firstLine="720"/>
        <w:jc w:val="both"/>
      </w:pPr>
      <w:r w:rsidRPr="00012662">
        <w:rPr>
          <w:lang w:val="ru-RU"/>
        </w:rPr>
        <w:t xml:space="preserve">Ако се у току извођења радова утврди да би укупни вишак радова износио до 5% у односу на укупно уговорену цену радова, коначна вредност вишка радова биће одређена Анексом уговора у складу са </w:t>
      </w:r>
      <w:r w:rsidRPr="00012662">
        <w:t>расположивим буџетским средствима</w:t>
      </w:r>
      <w:r w:rsidRPr="00012662">
        <w:rPr>
          <w:lang w:val="ru-RU"/>
        </w:rPr>
        <w:t xml:space="preserve">. </w:t>
      </w:r>
    </w:p>
    <w:p w:rsidR="00845AFB" w:rsidRPr="00012662" w:rsidRDefault="00845AFB" w:rsidP="00845AFB">
      <w:pPr>
        <w:pStyle w:val="NormalWeb"/>
        <w:spacing w:before="0" w:after="0"/>
        <w:jc w:val="center"/>
      </w:pPr>
    </w:p>
    <w:p w:rsidR="00845AFB" w:rsidRDefault="00845AFB" w:rsidP="00845AFB">
      <w:pPr>
        <w:pStyle w:val="NormalWeb"/>
        <w:spacing w:before="0" w:after="0"/>
        <w:jc w:val="center"/>
        <w:rPr>
          <w:b/>
          <w:bCs/>
          <w:color w:val="000000"/>
        </w:rPr>
      </w:pPr>
      <w:r w:rsidRPr="00012662">
        <w:rPr>
          <w:b/>
          <w:bCs/>
          <w:color w:val="000000"/>
        </w:rPr>
        <w:t>Члан 1</w:t>
      </w:r>
      <w:r>
        <w:rPr>
          <w:b/>
          <w:bCs/>
          <w:color w:val="000000"/>
        </w:rPr>
        <w:t>2</w:t>
      </w:r>
      <w:r w:rsidRPr="00012662">
        <w:rPr>
          <w:b/>
          <w:bCs/>
          <w:color w:val="000000"/>
        </w:rPr>
        <w:t>.</w:t>
      </w:r>
    </w:p>
    <w:p w:rsidR="00845AFB" w:rsidRPr="00EA2AE1" w:rsidRDefault="00845AFB" w:rsidP="00845AFB">
      <w:pPr>
        <w:pStyle w:val="NormalWeb"/>
        <w:spacing w:before="0" w:after="0"/>
        <w:jc w:val="center"/>
      </w:pPr>
    </w:p>
    <w:p w:rsidR="00845AFB" w:rsidRPr="00012662" w:rsidRDefault="00845AFB" w:rsidP="00845AFB">
      <w:pPr>
        <w:pStyle w:val="NormalWeb"/>
        <w:spacing w:before="0" w:after="0"/>
        <w:ind w:firstLine="720"/>
        <w:jc w:val="both"/>
      </w:pPr>
      <w:r w:rsidRPr="00012662">
        <w:t>Извођач радова</w:t>
      </w:r>
      <w:r w:rsidRPr="00012662">
        <w:rPr>
          <w:lang w:val="ru-RU"/>
        </w:rPr>
        <w:t xml:space="preserve"> може и без претходне сагласности Наручиоца, а уз сагласност Надзорног органа,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пројектне документације. </w:t>
      </w:r>
    </w:p>
    <w:p w:rsidR="00845AFB" w:rsidRPr="00012662" w:rsidRDefault="00845AFB" w:rsidP="00845AFB">
      <w:pPr>
        <w:pStyle w:val="NormalWeb"/>
        <w:spacing w:before="0" w:after="0"/>
        <w:ind w:firstLine="720"/>
        <w:jc w:val="both"/>
      </w:pPr>
      <w:r w:rsidRPr="00012662">
        <w:lastRenderedPageBreak/>
        <w:t>Извођач радова није овлашћен да без писане сагласности нручиоца мења обим уговорених радова и изводи вишкове радова.</w:t>
      </w:r>
    </w:p>
    <w:p w:rsidR="00845AFB" w:rsidRPr="00012662" w:rsidRDefault="00845AFB" w:rsidP="00845AFB">
      <w:pPr>
        <w:pStyle w:val="NormalWeb"/>
        <w:spacing w:before="0" w:after="0"/>
        <w:ind w:firstLine="720"/>
        <w:jc w:val="both"/>
      </w:pPr>
      <w:r w:rsidRPr="00012662">
        <w:t>Извођач радова се обавезује да, поред радова из предмера и предрачуна туристичке сигнализације, независно од стварно изведених количина радова, изведе и све евентуално непредвиђене радове, који уговором нису обухваћени, а који су због непредвиђених околности постали неопходни за извршење уговорних обавеза и чија укупна вредност није већа од 15% вредности уговорених радова.</w:t>
      </w:r>
    </w:p>
    <w:p w:rsidR="00845AFB" w:rsidRPr="00012662" w:rsidRDefault="00845AFB" w:rsidP="00845AFB">
      <w:pPr>
        <w:pStyle w:val="NormalWeb"/>
        <w:spacing w:before="0" w:after="0"/>
        <w:ind w:firstLine="708"/>
        <w:jc w:val="both"/>
      </w:pPr>
      <w:r w:rsidRPr="00012662">
        <w:t>У случају непредвиђених радова, Наручилац ће поступити у складу са одредбама члана 36. став 1. Тачка 5) ЗЈН:</w:t>
      </w:r>
    </w:p>
    <w:p w:rsidR="00845AFB" w:rsidRPr="00012662" w:rsidRDefault="00845AFB" w:rsidP="00845AFB">
      <w:pPr>
        <w:pStyle w:val="NormalWeb"/>
        <w:spacing w:before="0" w:after="0"/>
        <w:ind w:firstLine="720"/>
        <w:jc w:val="both"/>
      </w:pPr>
      <w:r w:rsidRPr="00012662">
        <w:t>Извођач радова</w:t>
      </w:r>
      <w:r w:rsidRPr="00012662">
        <w:rPr>
          <w:lang w:val="ru-RU"/>
        </w:rPr>
        <w:t xml:space="preserve"> и Надзорни орган су дужни да истог дана када наступе наведене околности, о томе обавесте Наручиоца. </w:t>
      </w:r>
    </w:p>
    <w:p w:rsidR="00845AFB" w:rsidRPr="00012662" w:rsidRDefault="00845AFB" w:rsidP="00845AFB">
      <w:pPr>
        <w:pStyle w:val="NormalWeb"/>
        <w:spacing w:before="0" w:after="0"/>
        <w:ind w:firstLine="720"/>
        <w:jc w:val="both"/>
      </w:pPr>
      <w:r w:rsidRPr="00012662">
        <w:rPr>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w:t>
      </w:r>
      <w:r w:rsidRPr="00012662">
        <w:t>понуђача</w:t>
      </w:r>
      <w:r w:rsidRPr="00012662">
        <w:rPr>
          <w:lang w:val="ru-RU"/>
        </w:rPr>
        <w:t xml:space="preserve">. </w:t>
      </w:r>
    </w:p>
    <w:p w:rsidR="00845AFB" w:rsidRPr="00012662" w:rsidRDefault="00845AFB" w:rsidP="00845AFB">
      <w:pPr>
        <w:pStyle w:val="NormalWeb"/>
        <w:spacing w:before="0" w:after="0"/>
        <w:jc w:val="center"/>
      </w:pPr>
    </w:p>
    <w:p w:rsidR="00845AFB" w:rsidRDefault="00845AFB" w:rsidP="00845AFB">
      <w:pPr>
        <w:pStyle w:val="NormalWeb"/>
        <w:spacing w:before="0" w:after="0"/>
        <w:jc w:val="center"/>
        <w:rPr>
          <w:b/>
          <w:bCs/>
          <w:color w:val="000000"/>
        </w:rPr>
      </w:pPr>
      <w:r w:rsidRPr="00012662">
        <w:rPr>
          <w:b/>
          <w:bCs/>
          <w:color w:val="000000"/>
        </w:rPr>
        <w:t>Члан 1</w:t>
      </w:r>
      <w:r>
        <w:rPr>
          <w:b/>
          <w:bCs/>
          <w:color w:val="000000"/>
        </w:rPr>
        <w:t>3</w:t>
      </w:r>
      <w:r w:rsidRPr="00012662">
        <w:rPr>
          <w:b/>
          <w:bCs/>
          <w:color w:val="000000"/>
        </w:rPr>
        <w:t>.</w:t>
      </w:r>
    </w:p>
    <w:p w:rsidR="00845AFB" w:rsidRPr="00EA2AE1" w:rsidRDefault="00845AFB" w:rsidP="00845AFB">
      <w:pPr>
        <w:pStyle w:val="NormalWeb"/>
        <w:spacing w:before="0" w:after="0"/>
        <w:jc w:val="center"/>
      </w:pPr>
    </w:p>
    <w:p w:rsidR="00845AFB" w:rsidRPr="00012662" w:rsidRDefault="00845AFB" w:rsidP="00845AFB">
      <w:pPr>
        <w:pStyle w:val="NormalWeb"/>
        <w:spacing w:before="0" w:after="0"/>
        <w:ind w:firstLine="720"/>
      </w:pPr>
      <w:r w:rsidRPr="00012662">
        <w:rPr>
          <w:color w:val="000000"/>
          <w:lang w:val="ru-RU"/>
        </w:rPr>
        <w:t xml:space="preserve">Накнадни радови су радови који нису уговорени и нису нужни за испуњење </w:t>
      </w:r>
      <w:r w:rsidRPr="00012662">
        <w:rPr>
          <w:color w:val="000000"/>
        </w:rPr>
        <w:t>овог</w:t>
      </w:r>
      <w:r w:rsidRPr="00012662">
        <w:rPr>
          <w:color w:val="000000"/>
          <w:lang w:val="ru-RU"/>
        </w:rPr>
        <w:t xml:space="preserve"> уговора. </w:t>
      </w:r>
    </w:p>
    <w:p w:rsidR="00845AFB" w:rsidRPr="00012662" w:rsidRDefault="00845AFB" w:rsidP="00845AFB">
      <w:pPr>
        <w:pStyle w:val="NormalWeb"/>
        <w:spacing w:before="0" w:after="0"/>
        <w:ind w:firstLine="720"/>
      </w:pPr>
      <w:r w:rsidRPr="00012662">
        <w:rPr>
          <w:color w:val="000000"/>
          <w:lang w:val="ru-RU"/>
        </w:rPr>
        <w:t xml:space="preserve">Изведени накнадни радови, без закљученог уговора, су правно неважећи. </w:t>
      </w:r>
    </w:p>
    <w:p w:rsidR="00845AFB" w:rsidRPr="00012662" w:rsidRDefault="00845AFB" w:rsidP="00845AFB">
      <w:pPr>
        <w:pStyle w:val="NormalWeb"/>
        <w:spacing w:before="0" w:after="0"/>
      </w:pPr>
    </w:p>
    <w:p w:rsidR="00845AFB" w:rsidRPr="00012662" w:rsidRDefault="00845AFB" w:rsidP="00845AFB">
      <w:pPr>
        <w:pStyle w:val="NormalWeb"/>
        <w:spacing w:before="0" w:after="0"/>
      </w:pPr>
      <w:r w:rsidRPr="00012662">
        <w:rPr>
          <w:b/>
          <w:bCs/>
          <w:color w:val="000000"/>
          <w:lang w:val="ru-RU"/>
        </w:rPr>
        <w:t xml:space="preserve">НАЧИН СПРОВОЂЕЊА КОНТРОЛЕ И ОБЕЗБЕЂИВАЊА ГАРАНЦИЈЕ КВАЛИТЕТА </w:t>
      </w:r>
    </w:p>
    <w:p w:rsidR="00845AFB" w:rsidRPr="00012662" w:rsidRDefault="00845AFB" w:rsidP="00845AFB">
      <w:pPr>
        <w:pStyle w:val="NormalWeb"/>
        <w:spacing w:before="0" w:after="0"/>
      </w:pPr>
    </w:p>
    <w:p w:rsidR="00845AFB" w:rsidRDefault="00845AFB" w:rsidP="00845AFB">
      <w:pPr>
        <w:pStyle w:val="NormalWeb"/>
        <w:spacing w:before="0" w:after="0"/>
        <w:jc w:val="center"/>
        <w:rPr>
          <w:b/>
          <w:bCs/>
          <w:color w:val="000000"/>
        </w:rPr>
      </w:pPr>
      <w:r w:rsidRPr="00012662">
        <w:rPr>
          <w:b/>
          <w:bCs/>
          <w:color w:val="000000"/>
        </w:rPr>
        <w:t>Члан 1</w:t>
      </w:r>
      <w:r>
        <w:rPr>
          <w:b/>
          <w:bCs/>
          <w:color w:val="000000"/>
        </w:rPr>
        <w:t>4</w:t>
      </w:r>
      <w:r w:rsidRPr="00012662">
        <w:rPr>
          <w:b/>
          <w:bCs/>
          <w:color w:val="000000"/>
        </w:rPr>
        <w:t>.</w:t>
      </w:r>
    </w:p>
    <w:p w:rsidR="00845AFB" w:rsidRPr="00EA2AE1" w:rsidRDefault="00845AFB" w:rsidP="00845AFB">
      <w:pPr>
        <w:pStyle w:val="NormalWeb"/>
        <w:spacing w:before="0" w:after="0"/>
        <w:jc w:val="center"/>
      </w:pPr>
    </w:p>
    <w:p w:rsidR="00845AFB" w:rsidRPr="00012662" w:rsidRDefault="00845AFB" w:rsidP="00845AFB">
      <w:pPr>
        <w:pStyle w:val="NormalWeb"/>
        <w:spacing w:before="0" w:after="0"/>
        <w:ind w:firstLine="708"/>
        <w:jc w:val="both"/>
      </w:pPr>
      <w:r w:rsidRPr="00012662">
        <w:t>Комисију за примопредају радова који су предмет овог уговора, образује Наручилац у року од 10 дана од пријема обавештења Извођача радова да је извршио уговорне обавезе, а чине је три представника Наручиоца, и по један представник Надзорног органа и Извођача радова.</w:t>
      </w:r>
    </w:p>
    <w:p w:rsidR="00845AFB" w:rsidRPr="00012662" w:rsidRDefault="00845AFB" w:rsidP="00845AFB">
      <w:pPr>
        <w:pStyle w:val="NormalWeb"/>
        <w:spacing w:before="0" w:after="0"/>
        <w:ind w:firstLine="708"/>
        <w:jc w:val="both"/>
      </w:pPr>
      <w:r w:rsidRPr="00012662">
        <w:t>Комисија сачињава Записник о примопредаји радова који садржи податке о извршеним радовима.</w:t>
      </w:r>
    </w:p>
    <w:p w:rsidR="00845AFB" w:rsidRPr="00012662" w:rsidRDefault="00845AFB" w:rsidP="00845AFB">
      <w:pPr>
        <w:pStyle w:val="NormalWeb"/>
        <w:spacing w:before="0" w:after="0"/>
        <w:ind w:firstLine="708"/>
        <w:jc w:val="both"/>
      </w:pPr>
      <w:r w:rsidRPr="00012662">
        <w:t xml:space="preserve">Извођач радова је дужан да, приликом сачињавања записника о примопредаји радова, преда Наручиоцу сву техничку и атестну документацију која се односи на извођење радова. </w:t>
      </w:r>
    </w:p>
    <w:p w:rsidR="00845AFB" w:rsidRPr="00012662" w:rsidRDefault="00845AFB" w:rsidP="00E31D47">
      <w:pPr>
        <w:pStyle w:val="NormalWeb"/>
        <w:spacing w:before="0" w:after="0"/>
        <w:ind w:firstLine="708"/>
        <w:jc w:val="both"/>
      </w:pPr>
      <w:r w:rsidRPr="00012662">
        <w:t xml:space="preserve">Грешке, односно недостатке које утврди Наручилац преко Надзорног органа у току односно по завршетку извођења радова, Извођач радова мора да отклони без одлагања. </w:t>
      </w:r>
    </w:p>
    <w:p w:rsidR="00845AFB" w:rsidRPr="00012662" w:rsidRDefault="00845AFB" w:rsidP="00845AFB">
      <w:pPr>
        <w:pStyle w:val="NormalWeb"/>
        <w:spacing w:before="0" w:after="0"/>
        <w:ind w:firstLine="720"/>
      </w:pPr>
      <w:r w:rsidRPr="00012662">
        <w:t>Уколико те недостатке Извођач радова не почне да отклања у року од 5 дана по пријему позива од стране Наручиоца и ако их не отклони у споразумно утврђеном року, Наручилац ће недостатке отклонити на рачун Извођача радова.</w:t>
      </w:r>
    </w:p>
    <w:p w:rsidR="00845AFB" w:rsidRDefault="00845AFB" w:rsidP="00845AFB">
      <w:pPr>
        <w:pStyle w:val="NormalWeb"/>
        <w:spacing w:before="0" w:after="0"/>
      </w:pPr>
    </w:p>
    <w:p w:rsidR="00845AFB" w:rsidRPr="00012662" w:rsidRDefault="00845AFB" w:rsidP="00845AFB">
      <w:pPr>
        <w:pStyle w:val="NormalWeb"/>
        <w:spacing w:before="0" w:after="0"/>
      </w:pPr>
      <w:r w:rsidRPr="00012662">
        <w:rPr>
          <w:b/>
          <w:bCs/>
        </w:rPr>
        <w:t>УГОВОРНА КАЗНА</w:t>
      </w:r>
    </w:p>
    <w:p w:rsidR="00845AFB" w:rsidRPr="00012662" w:rsidRDefault="00845AFB" w:rsidP="00845AFB">
      <w:pPr>
        <w:pStyle w:val="NormalWeb"/>
        <w:spacing w:before="0" w:after="0"/>
        <w:jc w:val="center"/>
      </w:pPr>
    </w:p>
    <w:p w:rsidR="00845AFB" w:rsidRDefault="00845AFB" w:rsidP="00845AFB">
      <w:pPr>
        <w:pStyle w:val="NormalWeb"/>
        <w:spacing w:before="0" w:after="0"/>
        <w:jc w:val="center"/>
        <w:rPr>
          <w:b/>
          <w:bCs/>
        </w:rPr>
      </w:pPr>
      <w:r w:rsidRPr="00012662">
        <w:rPr>
          <w:b/>
          <w:bCs/>
        </w:rPr>
        <w:t>Члан 1</w:t>
      </w:r>
      <w:r>
        <w:rPr>
          <w:b/>
          <w:bCs/>
        </w:rPr>
        <w:t>5</w:t>
      </w:r>
      <w:r w:rsidRPr="00012662">
        <w:rPr>
          <w:b/>
          <w:bCs/>
        </w:rPr>
        <w:t>.</w:t>
      </w:r>
    </w:p>
    <w:p w:rsidR="00845AFB" w:rsidRPr="00EA2AE1" w:rsidRDefault="00845AFB" w:rsidP="00845AFB">
      <w:pPr>
        <w:pStyle w:val="NormalWeb"/>
        <w:spacing w:before="0" w:after="0"/>
        <w:jc w:val="center"/>
      </w:pPr>
    </w:p>
    <w:p w:rsidR="00845AFB" w:rsidRPr="00012662" w:rsidRDefault="00845AFB" w:rsidP="00845AFB">
      <w:pPr>
        <w:pStyle w:val="NormalWeb"/>
        <w:spacing w:before="0" w:after="0"/>
        <w:ind w:firstLine="708"/>
        <w:jc w:val="both"/>
      </w:pPr>
      <w:r w:rsidRPr="00012662">
        <w:t>Уколико Извођач радова не заврши радове који су предмет овог уговора у уговореном року, дужан је да плати уговорну казну у висини 0,5‰ (промила) од укупно уговорене вредности за сваки дан закашњења, с тим што укупан износ казне не може бити већи од 5% (процената) од вредности укупно уговорених радова.</w:t>
      </w:r>
    </w:p>
    <w:p w:rsidR="00845AFB" w:rsidRPr="00012662" w:rsidRDefault="00845AFB" w:rsidP="00845AFB">
      <w:pPr>
        <w:pStyle w:val="NormalWeb"/>
        <w:spacing w:before="0" w:after="0"/>
        <w:ind w:firstLine="708"/>
        <w:jc w:val="both"/>
      </w:pPr>
      <w:r w:rsidRPr="00012662">
        <w:t>Наплату уговорне казне Наручилац ће извршити, без претходног пристанка Извођача радова, умањењем износа наведеног у окончаној ситуацији.</w:t>
      </w:r>
    </w:p>
    <w:p w:rsidR="00845AFB" w:rsidRPr="00012662" w:rsidRDefault="00845AFB" w:rsidP="00845AFB">
      <w:pPr>
        <w:pStyle w:val="NormalWeb"/>
        <w:spacing w:before="0" w:after="0"/>
        <w:jc w:val="center"/>
      </w:pPr>
    </w:p>
    <w:p w:rsidR="00845AFB" w:rsidRPr="00012662" w:rsidRDefault="00845AFB" w:rsidP="00845AFB">
      <w:pPr>
        <w:pStyle w:val="NormalWeb"/>
        <w:spacing w:before="0" w:after="0"/>
      </w:pPr>
      <w:r w:rsidRPr="00012662">
        <w:rPr>
          <w:b/>
          <w:bCs/>
          <w:color w:val="000000"/>
          <w:lang w:val="ru-RU"/>
        </w:rPr>
        <w:t>ГАРАНТНИ РОК</w:t>
      </w:r>
    </w:p>
    <w:p w:rsidR="00845AFB" w:rsidRPr="00012662" w:rsidRDefault="00845AFB" w:rsidP="00845AFB">
      <w:pPr>
        <w:pStyle w:val="NormalWeb"/>
        <w:spacing w:before="0" w:after="0"/>
      </w:pPr>
    </w:p>
    <w:p w:rsidR="00845AFB" w:rsidRDefault="00845AFB" w:rsidP="00845AFB">
      <w:pPr>
        <w:pStyle w:val="NormalWeb"/>
        <w:spacing w:before="0" w:after="0"/>
        <w:jc w:val="center"/>
        <w:rPr>
          <w:b/>
          <w:bCs/>
          <w:color w:val="000000"/>
        </w:rPr>
      </w:pPr>
      <w:r w:rsidRPr="00012662">
        <w:rPr>
          <w:b/>
          <w:bCs/>
          <w:color w:val="000000"/>
        </w:rPr>
        <w:t>Члан 1</w:t>
      </w:r>
      <w:r>
        <w:rPr>
          <w:b/>
          <w:bCs/>
          <w:color w:val="000000"/>
        </w:rPr>
        <w:t>6</w:t>
      </w:r>
      <w:r w:rsidRPr="00012662">
        <w:rPr>
          <w:b/>
          <w:bCs/>
          <w:color w:val="000000"/>
        </w:rPr>
        <w:t>.</w:t>
      </w:r>
    </w:p>
    <w:p w:rsidR="00845AFB" w:rsidRPr="00EA2AE1" w:rsidRDefault="00845AFB" w:rsidP="00845AFB">
      <w:pPr>
        <w:pStyle w:val="NormalWeb"/>
        <w:spacing w:before="0" w:after="0"/>
        <w:jc w:val="center"/>
      </w:pPr>
    </w:p>
    <w:p w:rsidR="00845AFB" w:rsidRPr="00012662" w:rsidRDefault="00845AFB" w:rsidP="00845AFB">
      <w:pPr>
        <w:pStyle w:val="NormalWeb"/>
        <w:spacing w:before="0" w:after="0"/>
        <w:ind w:firstLine="720"/>
        <w:jc w:val="both"/>
      </w:pPr>
      <w:r w:rsidRPr="00012662">
        <w:t xml:space="preserve">Гарантни рок за </w:t>
      </w:r>
      <w:r w:rsidRPr="00012662">
        <w:rPr>
          <w:color w:val="000000"/>
          <w:lang w:val="ru-RU"/>
        </w:rPr>
        <w:t xml:space="preserve">све изведене радове и коришћене материјале </w:t>
      </w:r>
      <w:r w:rsidRPr="00012662">
        <w:t>износи ________</w:t>
      </w:r>
      <w:r>
        <w:t xml:space="preserve">  </w:t>
      </w:r>
      <w:r w:rsidRPr="00012662">
        <w:rPr>
          <w:b/>
          <w:bCs/>
          <w:i/>
          <w:iCs/>
        </w:rPr>
        <w:t>(биће преузето из понуде)</w:t>
      </w:r>
      <w:r w:rsidRPr="00012662">
        <w:t xml:space="preserve"> месеци, од дана сачињавања Записника о примопредаји радова. </w:t>
      </w:r>
    </w:p>
    <w:p w:rsidR="00845AFB" w:rsidRPr="00012662" w:rsidRDefault="00845AFB" w:rsidP="00845AFB">
      <w:pPr>
        <w:pStyle w:val="NormalWeb"/>
        <w:spacing w:before="0" w:after="0"/>
        <w:ind w:firstLine="720"/>
      </w:pPr>
    </w:p>
    <w:p w:rsidR="00845AFB" w:rsidRPr="00012662" w:rsidRDefault="00845AFB" w:rsidP="00845AFB">
      <w:pPr>
        <w:pStyle w:val="NormalWeb"/>
        <w:spacing w:before="0" w:after="0"/>
      </w:pPr>
      <w:r w:rsidRPr="00012662">
        <w:rPr>
          <w:b/>
          <w:bCs/>
          <w:color w:val="000000"/>
          <w:lang w:val="ru-RU"/>
        </w:rPr>
        <w:t>РИЗИК</w:t>
      </w:r>
      <w:r w:rsidR="006534C3">
        <w:rPr>
          <w:b/>
          <w:bCs/>
          <w:color w:val="000000"/>
          <w:lang w:val="ru-RU"/>
        </w:rPr>
        <w:t xml:space="preserve">, </w:t>
      </w:r>
      <w:r w:rsidRPr="00012662">
        <w:rPr>
          <w:b/>
          <w:bCs/>
          <w:color w:val="000000"/>
          <w:lang w:val="ru-RU"/>
        </w:rPr>
        <w:t>ОСИГУРАЊЕ</w:t>
      </w:r>
      <w:r w:rsidR="006534C3">
        <w:rPr>
          <w:b/>
          <w:bCs/>
          <w:color w:val="000000"/>
          <w:lang w:val="ru-RU"/>
        </w:rPr>
        <w:t xml:space="preserve"> И СРЕДСТВО ОБЕЗБЕЂЕЊА</w:t>
      </w:r>
    </w:p>
    <w:p w:rsidR="00845AFB" w:rsidRPr="00012662" w:rsidRDefault="00845AFB" w:rsidP="00845AFB">
      <w:pPr>
        <w:pStyle w:val="NormalWeb"/>
        <w:spacing w:before="0" w:after="0"/>
        <w:jc w:val="center"/>
      </w:pPr>
    </w:p>
    <w:p w:rsidR="00845AFB" w:rsidRDefault="00845AFB" w:rsidP="00845AFB">
      <w:pPr>
        <w:pStyle w:val="NormalWeb"/>
        <w:spacing w:before="0" w:after="0"/>
        <w:jc w:val="center"/>
        <w:rPr>
          <w:b/>
          <w:bCs/>
          <w:color w:val="000000"/>
        </w:rPr>
      </w:pPr>
      <w:r w:rsidRPr="00012662">
        <w:rPr>
          <w:b/>
          <w:bCs/>
          <w:color w:val="000000"/>
        </w:rPr>
        <w:t>Члан 17.</w:t>
      </w:r>
    </w:p>
    <w:p w:rsidR="00845AFB" w:rsidRPr="00EA2AE1" w:rsidRDefault="00845AFB" w:rsidP="00845AFB">
      <w:pPr>
        <w:pStyle w:val="NormalWeb"/>
        <w:spacing w:before="0" w:after="0"/>
        <w:jc w:val="center"/>
      </w:pPr>
    </w:p>
    <w:p w:rsidR="00845AFB" w:rsidRPr="00012662" w:rsidRDefault="00845AFB" w:rsidP="00845AFB">
      <w:pPr>
        <w:pStyle w:val="NormalWeb"/>
        <w:spacing w:before="0" w:after="0"/>
        <w:ind w:firstLine="720"/>
        <w:jc w:val="both"/>
      </w:pPr>
      <w:r w:rsidRPr="00012662">
        <w:rPr>
          <w:color w:val="000000"/>
          <w:lang w:val="ru-RU"/>
        </w:rPr>
        <w:t xml:space="preserve">До примопредаје радова, ризик случајне пропасти и оштећења радова, материјала и опреме сноси </w:t>
      </w:r>
      <w:r w:rsidRPr="00012662">
        <w:rPr>
          <w:color w:val="000000"/>
        </w:rPr>
        <w:t>Извођач радова</w:t>
      </w:r>
      <w:r w:rsidRPr="00012662">
        <w:rPr>
          <w:color w:val="000000"/>
          <w:lang w:val="ru-RU"/>
        </w:rPr>
        <w:t xml:space="preserve">. После примопредаје, ризик случајне пропасти и оштећења сноси Наручилац. </w:t>
      </w:r>
    </w:p>
    <w:p w:rsidR="00845AFB" w:rsidRDefault="00845AFB" w:rsidP="00845AFB">
      <w:pPr>
        <w:pStyle w:val="NormalWeb"/>
        <w:spacing w:before="0" w:after="0"/>
        <w:ind w:firstLine="720"/>
        <w:jc w:val="both"/>
        <w:rPr>
          <w:color w:val="000000"/>
          <w:lang w:val="ru-RU"/>
        </w:rPr>
      </w:pPr>
      <w:r w:rsidRPr="00012662">
        <w:rPr>
          <w:color w:val="000000"/>
        </w:rPr>
        <w:t>Извођач радова</w:t>
      </w:r>
      <w:r w:rsidRPr="00012662">
        <w:rPr>
          <w:color w:val="000000"/>
          <w:lang w:val="ru-RU"/>
        </w:rPr>
        <w:t xml:space="preserve"> је дужан да осигура радове, материјал и опрему за уграђивање од уобичајених ризика до њихове пуне вредности. </w:t>
      </w:r>
    </w:p>
    <w:p w:rsidR="006534C3" w:rsidRPr="006B7EF4" w:rsidRDefault="006534C3" w:rsidP="006534C3">
      <w:pPr>
        <w:pStyle w:val="NoSpacing"/>
        <w:ind w:firstLine="720"/>
        <w:jc w:val="both"/>
        <w:rPr>
          <w:rFonts w:ascii="Times New Roman" w:hAnsi="Times New Roman" w:cs="Times New Roman"/>
          <w:sz w:val="24"/>
          <w:szCs w:val="24"/>
        </w:rPr>
      </w:pPr>
      <w:r>
        <w:rPr>
          <w:rFonts w:ascii="Times New Roman" w:eastAsia="BookAntiqua" w:hAnsi="Times New Roman" w:cs="Times New Roman"/>
          <w:bCs/>
          <w:iCs/>
          <w:sz w:val="24"/>
          <w:szCs w:val="24"/>
          <w:lang w:val="sr-Cyrl-CS"/>
        </w:rPr>
        <w:t>Уговорне стране констатују да је у тренутку закључењ овог уговора Извођач</w:t>
      </w:r>
      <w:r w:rsidRPr="006B7EF4">
        <w:rPr>
          <w:rFonts w:ascii="Times New Roman" w:eastAsia="BookAntiqua" w:hAnsi="Times New Roman" w:cs="Times New Roman"/>
          <w:bCs/>
          <w:iCs/>
          <w:sz w:val="24"/>
          <w:szCs w:val="24"/>
          <w:lang w:val="sr-Cyrl-CS"/>
        </w:rPr>
        <w:t xml:space="preserve"> достави</w:t>
      </w:r>
      <w:r>
        <w:rPr>
          <w:rFonts w:ascii="Times New Roman" w:eastAsia="BookAntiqua" w:hAnsi="Times New Roman" w:cs="Times New Roman"/>
          <w:bCs/>
          <w:iCs/>
          <w:sz w:val="24"/>
          <w:szCs w:val="24"/>
          <w:lang w:val="sr-Cyrl-CS"/>
        </w:rPr>
        <w:t>о</w:t>
      </w:r>
      <w:r w:rsidRPr="006B7EF4">
        <w:rPr>
          <w:rFonts w:ascii="Times New Roman" w:eastAsia="BookAntiqua" w:hAnsi="Times New Roman" w:cs="Times New Roman"/>
          <w:bCs/>
          <w:iCs/>
          <w:sz w:val="24"/>
          <w:szCs w:val="24"/>
          <w:lang w:val="sr-Cyrl-CS"/>
        </w:rPr>
        <w:t xml:space="preserve"> потписану и оверену бланко соло меницу са меничним овлашћењем </w:t>
      </w:r>
      <w:r w:rsidRPr="006B7EF4">
        <w:rPr>
          <w:rFonts w:ascii="Times New Roman" w:eastAsia="BookAntiqua" w:hAnsi="Times New Roman" w:cs="Times New Roman"/>
          <w:bCs/>
          <w:iCs/>
          <w:sz w:val="24"/>
          <w:szCs w:val="24"/>
          <w:u w:val="single"/>
          <w:lang w:val="sr-Cyrl-CS"/>
        </w:rPr>
        <w:t>за добро извршење посла</w:t>
      </w:r>
      <w:r w:rsidRPr="006B7EF4">
        <w:rPr>
          <w:rFonts w:ascii="Times New Roman" w:eastAsia="BookAntiqua" w:hAnsi="Times New Roman" w:cs="Times New Roman"/>
          <w:bCs/>
          <w:iCs/>
          <w:sz w:val="24"/>
          <w:szCs w:val="24"/>
          <w:lang w:val="sr-Cyrl-CS"/>
        </w:rPr>
        <w:t>, са клаузулом ,,без протеста“ у висини од 10% укупне вредности уговора  без ПДВ- а, са роком важности 30 дана дужим од рока извршења укупно</w:t>
      </w:r>
      <w:r w:rsidRPr="006B7EF4">
        <w:rPr>
          <w:rFonts w:ascii="Times New Roman" w:eastAsia="BookAntiqua" w:hAnsi="Times New Roman" w:cs="Times New Roman"/>
          <w:b/>
          <w:bCs/>
          <w:iCs/>
          <w:sz w:val="24"/>
          <w:szCs w:val="24"/>
          <w:lang w:val="sr-Cyrl-CS"/>
        </w:rPr>
        <w:t xml:space="preserve"> </w:t>
      </w:r>
      <w:r w:rsidRPr="006B7EF4">
        <w:rPr>
          <w:rFonts w:ascii="Times New Roman" w:eastAsia="BookAntiqua" w:hAnsi="Times New Roman" w:cs="Times New Roman"/>
          <w:bCs/>
          <w:iCs/>
          <w:sz w:val="24"/>
          <w:szCs w:val="24"/>
          <w:lang w:val="sr-Cyrl-CS"/>
        </w:rPr>
        <w:t>угово</w:t>
      </w:r>
      <w:r>
        <w:rPr>
          <w:rFonts w:ascii="Times New Roman" w:eastAsia="BookAntiqua" w:hAnsi="Times New Roman" w:cs="Times New Roman"/>
          <w:bCs/>
          <w:iCs/>
          <w:sz w:val="24"/>
          <w:szCs w:val="24"/>
          <w:lang w:val="sr-Cyrl-CS"/>
        </w:rPr>
        <w:t>рене обавезе, у</w:t>
      </w:r>
      <w:r w:rsidRPr="006B7EF4">
        <w:rPr>
          <w:rFonts w:ascii="Times New Roman" w:eastAsia="BookAntiqua" w:hAnsi="Times New Roman" w:cs="Times New Roman"/>
          <w:bCs/>
          <w:iCs/>
          <w:sz w:val="24"/>
          <w:szCs w:val="24"/>
          <w:lang w:val="sr-Cyrl-CS"/>
        </w:rPr>
        <w:t xml:space="preserve">з </w:t>
      </w:r>
      <w:r>
        <w:rPr>
          <w:rFonts w:ascii="Times New Roman" w:eastAsia="BookAntiqua" w:hAnsi="Times New Roman" w:cs="Times New Roman"/>
          <w:bCs/>
          <w:iCs/>
          <w:sz w:val="24"/>
          <w:szCs w:val="24"/>
          <w:lang w:val="sr-Cyrl-CS"/>
        </w:rPr>
        <w:t>које је доставио</w:t>
      </w:r>
      <w:r w:rsidRPr="006B7EF4">
        <w:rPr>
          <w:rFonts w:ascii="Times New Roman" w:eastAsia="BookAntiqua" w:hAnsi="Times New Roman" w:cs="Times New Roman"/>
          <w:bCs/>
          <w:iCs/>
          <w:sz w:val="24"/>
          <w:szCs w:val="24"/>
          <w:lang w:val="sr-Cyrl-CS"/>
        </w:rPr>
        <w:t xml:space="preserve"> копију картона депонованих потписа</w:t>
      </w:r>
      <w:r>
        <w:rPr>
          <w:rFonts w:ascii="Times New Roman" w:eastAsia="BookAntiqua" w:hAnsi="Times New Roman" w:cs="Times New Roman"/>
          <w:bCs/>
          <w:iCs/>
          <w:sz w:val="24"/>
          <w:szCs w:val="24"/>
          <w:lang w:val="ru-RU"/>
        </w:rPr>
        <w:t>.</w:t>
      </w:r>
    </w:p>
    <w:p w:rsidR="006534C3" w:rsidRPr="006B7EF4" w:rsidRDefault="006534C3" w:rsidP="006534C3">
      <w:pPr>
        <w:autoSpaceDE w:val="0"/>
        <w:autoSpaceDN w:val="0"/>
        <w:adjustRightInd w:val="0"/>
        <w:spacing w:before="13" w:line="280" w:lineRule="exact"/>
        <w:ind w:firstLine="720"/>
        <w:jc w:val="both"/>
        <w:rPr>
          <w:rFonts w:eastAsia="BookAntiqua"/>
          <w:bCs/>
          <w:iCs/>
          <w:lang w:val="ru-RU"/>
        </w:rPr>
      </w:pPr>
      <w:r>
        <w:rPr>
          <w:rFonts w:eastAsia="BookAntiqua"/>
          <w:bCs/>
          <w:iCs/>
          <w:lang w:val="sr-Cyrl-CS"/>
        </w:rPr>
        <w:t>Тражени инструмент финансијског обезбеђења је неопозив</w:t>
      </w:r>
      <w:r w:rsidRPr="006B7EF4">
        <w:rPr>
          <w:rFonts w:eastAsia="BookAntiqua"/>
          <w:bCs/>
          <w:iCs/>
          <w:lang w:val="sr-Cyrl-CS"/>
        </w:rPr>
        <w:t>, безусловни, плативи на први позив и без права на приговор.</w:t>
      </w:r>
    </w:p>
    <w:p w:rsidR="006534C3" w:rsidRPr="00012662" w:rsidRDefault="006534C3" w:rsidP="00845AFB">
      <w:pPr>
        <w:pStyle w:val="NormalWeb"/>
        <w:spacing w:before="0" w:after="0"/>
        <w:ind w:firstLine="720"/>
        <w:jc w:val="both"/>
      </w:pPr>
    </w:p>
    <w:p w:rsidR="00845AFB" w:rsidRPr="00012662" w:rsidRDefault="00845AFB" w:rsidP="00845AFB">
      <w:pPr>
        <w:pStyle w:val="NormalWeb"/>
        <w:spacing w:before="0" w:after="0"/>
        <w:rPr>
          <w:lang w:val="ru-RU"/>
        </w:rPr>
      </w:pPr>
    </w:p>
    <w:p w:rsidR="00845AFB" w:rsidRPr="00012662" w:rsidRDefault="00845AFB" w:rsidP="00845AFB">
      <w:pPr>
        <w:pStyle w:val="NormalWeb"/>
        <w:spacing w:before="0" w:after="0"/>
      </w:pPr>
      <w:r w:rsidRPr="00012662">
        <w:rPr>
          <w:b/>
          <w:bCs/>
          <w:color w:val="000000"/>
          <w:lang w:val="ru-RU"/>
        </w:rPr>
        <w:t>ОБАВЕЗЕ УГОВОРНИХ СТРАНА</w:t>
      </w:r>
    </w:p>
    <w:p w:rsidR="00845AFB" w:rsidRPr="00012662" w:rsidRDefault="00845AFB" w:rsidP="00845AFB">
      <w:pPr>
        <w:pStyle w:val="NormalWeb"/>
        <w:spacing w:before="0" w:after="0"/>
        <w:rPr>
          <w:lang w:val="ru-RU"/>
        </w:rPr>
      </w:pPr>
    </w:p>
    <w:p w:rsidR="00845AFB" w:rsidRDefault="00845AFB" w:rsidP="00845AFB">
      <w:pPr>
        <w:pStyle w:val="NormalWeb"/>
        <w:spacing w:before="0" w:after="0"/>
        <w:jc w:val="center"/>
        <w:rPr>
          <w:b/>
          <w:bCs/>
          <w:color w:val="000000"/>
          <w:lang w:val="ru-RU"/>
        </w:rPr>
      </w:pPr>
      <w:r w:rsidRPr="00012662">
        <w:rPr>
          <w:b/>
          <w:bCs/>
          <w:color w:val="000000"/>
          <w:lang w:val="ru-RU"/>
        </w:rPr>
        <w:t>Члан 18.</w:t>
      </w:r>
    </w:p>
    <w:p w:rsidR="00845AFB" w:rsidRPr="00012662" w:rsidRDefault="00845AFB" w:rsidP="00845AFB">
      <w:pPr>
        <w:pStyle w:val="NormalWeb"/>
        <w:spacing w:before="0" w:after="0"/>
        <w:jc w:val="center"/>
      </w:pPr>
    </w:p>
    <w:p w:rsidR="00845AFB" w:rsidRPr="00012662" w:rsidRDefault="00845AFB" w:rsidP="00845AFB">
      <w:pPr>
        <w:pStyle w:val="NormalWeb"/>
        <w:spacing w:before="0" w:after="0"/>
        <w:ind w:firstLine="708"/>
        <w:jc w:val="both"/>
      </w:pPr>
      <w:r w:rsidRPr="00012662">
        <w:t>Наручилац се обавезује да:</w:t>
      </w:r>
    </w:p>
    <w:p w:rsidR="00845AFB" w:rsidRPr="00012662" w:rsidRDefault="00845AFB" w:rsidP="00845AFB">
      <w:pPr>
        <w:pStyle w:val="NormalWeb"/>
        <w:spacing w:before="0" w:after="0"/>
        <w:ind w:firstLine="720"/>
        <w:jc w:val="both"/>
      </w:pPr>
      <w:r w:rsidRPr="00012662">
        <w:t>- Извођачу радова плати цену за извршене радове из члана 1. овог уговора, према јединичним ценама из Понуде, тј.односно према испостављеној авансној ситуацији (уколико је аванс уговорен), привременим ситуацијама и окончаној ситуацији, овереним од стране Надзорног органа;</w:t>
      </w:r>
    </w:p>
    <w:p w:rsidR="00845AFB" w:rsidRPr="00012662" w:rsidRDefault="00845AFB" w:rsidP="00E31D47">
      <w:pPr>
        <w:pStyle w:val="NormalWeb"/>
        <w:spacing w:before="0" w:after="0"/>
        <w:ind w:firstLine="720"/>
        <w:jc w:val="both"/>
      </w:pPr>
      <w:r w:rsidRPr="00012662">
        <w:t>- пружи Извођачу радова све неопходне информације за извршење обавеза из овог уговора;</w:t>
      </w:r>
    </w:p>
    <w:p w:rsidR="00845AFB" w:rsidRPr="00012662" w:rsidRDefault="00845AFB" w:rsidP="00845AFB">
      <w:pPr>
        <w:pStyle w:val="NormalWeb"/>
        <w:spacing w:before="0" w:after="0"/>
        <w:ind w:firstLine="720"/>
        <w:jc w:val="both"/>
      </w:pPr>
      <w:r w:rsidRPr="00012662">
        <w:t xml:space="preserve">- </w:t>
      </w:r>
      <w:r w:rsidRPr="00012662">
        <w:rPr>
          <w:lang w:val="ru-RU"/>
        </w:rPr>
        <w:t>обезбеди вршење стручног надзора у току извођења радова, о чему закључује посебан уговор о Стручном надзору;</w:t>
      </w:r>
    </w:p>
    <w:p w:rsidR="00845AFB" w:rsidRPr="00012662" w:rsidRDefault="00845AFB" w:rsidP="00845AFB">
      <w:pPr>
        <w:pStyle w:val="NormalWeb"/>
        <w:spacing w:before="0" w:after="0"/>
        <w:ind w:firstLine="720"/>
        <w:jc w:val="both"/>
      </w:pPr>
      <w:r w:rsidRPr="00012662">
        <w:rPr>
          <w:color w:val="000000"/>
          <w:lang w:val="ru-RU"/>
        </w:rPr>
        <w:t xml:space="preserve">- пре почетка извођења радова преда </w:t>
      </w:r>
      <w:r w:rsidRPr="00012662">
        <w:rPr>
          <w:color w:val="000000"/>
        </w:rPr>
        <w:t>Извођачу радова</w:t>
      </w:r>
      <w:r w:rsidRPr="00012662">
        <w:rPr>
          <w:color w:val="000000"/>
          <w:lang w:val="ru-RU"/>
        </w:rPr>
        <w:t xml:space="preserve"> акт о именовању надзорног органа; </w:t>
      </w:r>
    </w:p>
    <w:p w:rsidR="00845AFB" w:rsidRPr="00012662" w:rsidRDefault="00845AFB" w:rsidP="00845AFB">
      <w:pPr>
        <w:pStyle w:val="NormalWeb"/>
        <w:spacing w:before="0" w:after="0"/>
        <w:ind w:firstLine="720"/>
        <w:jc w:val="both"/>
      </w:pPr>
      <w:r w:rsidRPr="00012662">
        <w:rPr>
          <w:color w:val="000000"/>
          <w:lang w:val="ru-RU"/>
        </w:rPr>
        <w:t xml:space="preserve">- од </w:t>
      </w:r>
      <w:r w:rsidRPr="00012662">
        <w:rPr>
          <w:color w:val="000000"/>
        </w:rPr>
        <w:t>Извођача радова</w:t>
      </w:r>
      <w:r w:rsidRPr="00012662">
        <w:rPr>
          <w:color w:val="000000"/>
          <w:lang w:val="ru-RU"/>
        </w:rPr>
        <w:t xml:space="preserve"> прими изведене радове у складу са уговореним одредбама; </w:t>
      </w:r>
    </w:p>
    <w:p w:rsidR="00845AFB" w:rsidRPr="00AF1855" w:rsidRDefault="00845AFB" w:rsidP="00E31D47">
      <w:pPr>
        <w:pStyle w:val="NormalWeb"/>
        <w:spacing w:before="0" w:after="0"/>
        <w:ind w:firstLine="720"/>
        <w:jc w:val="both"/>
      </w:pPr>
      <w:r w:rsidRPr="00012662">
        <w:t xml:space="preserve">- формира комисију за примопредају и коначни обрачун са стручним надзором и Извођачем радова у року од 10 дана од пријема обавештења Извођача радова да је извршио уговорне обавезе </w:t>
      </w:r>
      <w:r w:rsidRPr="00AF1855">
        <w:t>сходно члану 19. став 2. алинеја 10) овог уговора.</w:t>
      </w:r>
    </w:p>
    <w:p w:rsidR="00845AFB" w:rsidRDefault="00845AFB" w:rsidP="00845AFB">
      <w:pPr>
        <w:pStyle w:val="NormalWeb"/>
        <w:spacing w:before="0" w:after="0"/>
        <w:jc w:val="center"/>
        <w:rPr>
          <w:b/>
          <w:bCs/>
        </w:rPr>
      </w:pPr>
    </w:p>
    <w:p w:rsidR="00845AFB" w:rsidRDefault="00845AFB" w:rsidP="00845AFB">
      <w:pPr>
        <w:pStyle w:val="NormalWeb"/>
        <w:spacing w:before="0" w:after="0"/>
        <w:jc w:val="center"/>
        <w:rPr>
          <w:b/>
          <w:bCs/>
        </w:rPr>
      </w:pPr>
      <w:r w:rsidRPr="00012662">
        <w:rPr>
          <w:b/>
          <w:bCs/>
        </w:rPr>
        <w:t>Члан 19.</w:t>
      </w:r>
    </w:p>
    <w:p w:rsidR="00845AFB" w:rsidRPr="00405068" w:rsidRDefault="00845AFB" w:rsidP="00845AFB">
      <w:pPr>
        <w:pStyle w:val="NormalWeb"/>
        <w:spacing w:before="0" w:after="0"/>
        <w:jc w:val="center"/>
      </w:pPr>
    </w:p>
    <w:p w:rsidR="00845AFB" w:rsidRPr="00012662" w:rsidRDefault="00845AFB" w:rsidP="00845AFB">
      <w:pPr>
        <w:pStyle w:val="NormalWeb"/>
        <w:spacing w:before="0" w:after="0"/>
        <w:ind w:firstLine="720"/>
        <w:jc w:val="both"/>
      </w:pPr>
      <w:r w:rsidRPr="00012662">
        <w:lastRenderedPageBreak/>
        <w:t xml:space="preserve">Извођач радова </w:t>
      </w:r>
      <w:r w:rsidRPr="00012662">
        <w:rPr>
          <w:lang w:val="ru-RU"/>
        </w:rPr>
        <w:t xml:space="preserve">се обавезује да </w:t>
      </w:r>
      <w:r w:rsidRPr="00012662">
        <w:t>радове који су предмет овог уговора</w:t>
      </w:r>
      <w:r w:rsidRPr="00012662">
        <w:rPr>
          <w:lang w:val="ru-RU"/>
        </w:rPr>
        <w:t xml:space="preserve"> изведе стручно, квалитетно и у уговореном року, у складу са важећим прописима, стандардима, инвестиционо-техничком документацијом и овим уговором.</w:t>
      </w:r>
    </w:p>
    <w:p w:rsidR="00845AFB" w:rsidRPr="00012662" w:rsidRDefault="00845AFB" w:rsidP="00845AFB">
      <w:pPr>
        <w:pStyle w:val="NormalWeb"/>
        <w:spacing w:before="0" w:after="0"/>
        <w:ind w:firstLine="708"/>
        <w:jc w:val="both"/>
      </w:pPr>
      <w:r w:rsidRPr="00012662">
        <w:t>Извођач радова се обавезује да:</w:t>
      </w:r>
    </w:p>
    <w:p w:rsidR="00845AFB" w:rsidRPr="00012662" w:rsidRDefault="00845AFB" w:rsidP="00845AFB">
      <w:pPr>
        <w:pStyle w:val="NormalWeb"/>
        <w:spacing w:before="0" w:after="0"/>
        <w:jc w:val="both"/>
      </w:pPr>
      <w:r w:rsidRPr="00012662">
        <w:t xml:space="preserve">- пре почетка радова на постављању туристичке саобраћајне сигнализације Наручиоцу достави решење о именовању одговорног лица за постављање туристичке саобраћајне сигнализације; </w:t>
      </w:r>
    </w:p>
    <w:p w:rsidR="00845AFB" w:rsidRPr="00012662" w:rsidRDefault="00845AFB" w:rsidP="00845AFB">
      <w:pPr>
        <w:pStyle w:val="NormalWeb"/>
        <w:spacing w:before="0" w:after="0"/>
        <w:jc w:val="both"/>
      </w:pPr>
      <w:r w:rsidRPr="00012662">
        <w:t xml:space="preserve">- радове који су предмет Уговора, изведе у потпуности према Уговору, пројектној документацији и у складу са условима и дозволама за постављање издатим од стране надлежних органа и институција; </w:t>
      </w:r>
    </w:p>
    <w:p w:rsidR="00845AFB" w:rsidRPr="00012662" w:rsidRDefault="00845AFB" w:rsidP="00845AFB">
      <w:pPr>
        <w:pStyle w:val="NormalWeb"/>
        <w:spacing w:before="0" w:after="0"/>
        <w:jc w:val="both"/>
      </w:pPr>
      <w:r w:rsidRPr="00012662">
        <w:t>- обезбеди довољну радну снагу и благовремену испоруку уговореног материјала потребних за извођење уговором преузетих обавеза;</w:t>
      </w:r>
    </w:p>
    <w:p w:rsidR="00845AFB" w:rsidRPr="00012662" w:rsidRDefault="00845AFB" w:rsidP="00845AFB">
      <w:pPr>
        <w:pStyle w:val="NormalWeb"/>
        <w:spacing w:before="0" w:after="0"/>
        <w:jc w:val="both"/>
      </w:pPr>
      <w:r w:rsidRPr="00012662">
        <w:t>-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фаза;</w:t>
      </w:r>
    </w:p>
    <w:p w:rsidR="00845AFB" w:rsidRPr="00012662" w:rsidRDefault="00845AFB" w:rsidP="00845AFB">
      <w:pPr>
        <w:pStyle w:val="NormalWeb"/>
        <w:spacing w:before="0" w:after="0"/>
        <w:jc w:val="both"/>
      </w:pPr>
      <w:r w:rsidRPr="00012662">
        <w:t xml:space="preserve">- осигура безбедност свих лица на терену, као и одговарајуће обезбеђење и превоз материјала и слично, тако да се Наручилац ослобађа свих одговорности према државним органима, трећим лицима и стварима трећих лица, што се тиче безбедности, прописа о заштити животне средине и радно-правних прописа за време укупног трајања извођења радова до сачињавања записника о примопредаји радова; </w:t>
      </w:r>
    </w:p>
    <w:p w:rsidR="00845AFB" w:rsidRPr="00012662" w:rsidRDefault="00845AFB" w:rsidP="00845AFB">
      <w:pPr>
        <w:pStyle w:val="NormalWeb"/>
        <w:spacing w:before="0" w:after="0"/>
        <w:jc w:val="both"/>
      </w:pPr>
      <w:r w:rsidRPr="00012662">
        <w:t>- се строго придржава мера заштите и безбедности на раду, као и противпожарне заштите;</w:t>
      </w:r>
    </w:p>
    <w:p w:rsidR="00845AFB" w:rsidRPr="00012662" w:rsidRDefault="00845AFB" w:rsidP="00845AFB">
      <w:pPr>
        <w:pStyle w:val="NormalWeb"/>
        <w:spacing w:before="0" w:after="0"/>
        <w:jc w:val="both"/>
      </w:pPr>
      <w:r w:rsidRPr="00012662">
        <w:t>- омогући вршење стручног надзора на извршеним радовима;</w:t>
      </w:r>
    </w:p>
    <w:p w:rsidR="00845AFB" w:rsidRPr="00012662" w:rsidRDefault="00845AFB" w:rsidP="00845AFB">
      <w:pPr>
        <w:pStyle w:val="NormalWeb"/>
        <w:spacing w:before="0" w:after="0"/>
        <w:jc w:val="both"/>
      </w:pPr>
      <w:r w:rsidRPr="00012662">
        <w:t>- уредно води сву документацију предвиђену законом и другим прописима Републике Србије, који регулишу ову област;</w:t>
      </w:r>
    </w:p>
    <w:p w:rsidR="00845AFB" w:rsidRPr="00012662" w:rsidRDefault="00845AFB" w:rsidP="00845AFB">
      <w:pPr>
        <w:pStyle w:val="NormalWeb"/>
        <w:spacing w:before="0" w:after="0"/>
        <w:jc w:val="both"/>
      </w:pPr>
      <w:r w:rsidRPr="00012662">
        <w:t>- поступи по свим основаним примедбама и захтевима датим на основу извршеног стручног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или убрзања извођења радова када је запао у доцњу у погледу уговорених рокова;</w:t>
      </w:r>
    </w:p>
    <w:p w:rsidR="00845AFB" w:rsidRPr="00012662" w:rsidRDefault="00845AFB" w:rsidP="00845AFB">
      <w:pPr>
        <w:pStyle w:val="NormalWeb"/>
        <w:spacing w:before="0" w:after="0"/>
        <w:jc w:val="both"/>
      </w:pPr>
      <w:r w:rsidRPr="00012662">
        <w:t>- по завршетку радова, у писаној форми, одмах обавести Наручиоца да је извршио своју уговорну обавезу;</w:t>
      </w:r>
    </w:p>
    <w:p w:rsidR="00845AFB" w:rsidRPr="00012662" w:rsidRDefault="00845AFB" w:rsidP="00845AFB">
      <w:pPr>
        <w:pStyle w:val="NormalWeb"/>
        <w:spacing w:before="0" w:after="0"/>
        <w:jc w:val="both"/>
      </w:pPr>
      <w:r w:rsidRPr="00012662">
        <w:t>- сноси трошкове отклањања уочених недостатака од стране комисије за примопредају;</w:t>
      </w:r>
    </w:p>
    <w:p w:rsidR="00845AFB" w:rsidRPr="00012662" w:rsidRDefault="00845AFB" w:rsidP="00474F62">
      <w:pPr>
        <w:pStyle w:val="NormalWeb"/>
        <w:spacing w:before="0" w:after="0"/>
        <w:jc w:val="both"/>
      </w:pPr>
      <w:r w:rsidRPr="00012662">
        <w:t>- гарантује квалитет изведених радова и употребљеног материјала, с тим да отклањању недостатка у гарантном року за изведене радове мора да приступи у року од 5 дана по пријему писаног позива од стране Наручиоца</w:t>
      </w:r>
      <w:r w:rsidRPr="00012662">
        <w:rPr>
          <w:lang w:val="ru-RU"/>
        </w:rPr>
        <w:t>.</w:t>
      </w:r>
      <w:r w:rsidRPr="00012662">
        <w:t xml:space="preserve"> </w:t>
      </w:r>
    </w:p>
    <w:p w:rsidR="00845AFB" w:rsidRPr="00012662" w:rsidRDefault="00845AFB" w:rsidP="00845AFB">
      <w:pPr>
        <w:pStyle w:val="NormalWeb"/>
        <w:spacing w:before="0" w:after="0"/>
        <w:ind w:firstLine="720"/>
        <w:jc w:val="both"/>
      </w:pPr>
      <w:r w:rsidRPr="00012662">
        <w:t xml:space="preserve">Извођач радова је одговоран за целокупну штету која настане трећим лицима као последица пружања услуге. </w:t>
      </w:r>
    </w:p>
    <w:p w:rsidR="00845AFB" w:rsidRPr="00405068" w:rsidRDefault="00845AFB" w:rsidP="00845AFB">
      <w:pPr>
        <w:pStyle w:val="NormalWeb"/>
        <w:spacing w:before="0" w:after="0"/>
      </w:pPr>
    </w:p>
    <w:p w:rsidR="00845AFB" w:rsidRPr="00012662" w:rsidRDefault="00845AFB" w:rsidP="00845AFB">
      <w:pPr>
        <w:pStyle w:val="NormalWeb"/>
        <w:spacing w:before="0" w:after="0"/>
      </w:pPr>
      <w:r w:rsidRPr="00012662">
        <w:rPr>
          <w:b/>
          <w:bCs/>
        </w:rPr>
        <w:t>ЗАШТИТА ПОДАТАКА НАРУЧИОЦА</w:t>
      </w:r>
    </w:p>
    <w:p w:rsidR="00845AFB" w:rsidRPr="00012662" w:rsidRDefault="00845AFB" w:rsidP="00845AFB">
      <w:pPr>
        <w:pStyle w:val="NormalWeb"/>
        <w:spacing w:before="0" w:after="0"/>
        <w:jc w:val="center"/>
      </w:pPr>
    </w:p>
    <w:p w:rsidR="00845AFB" w:rsidRDefault="00845AFB" w:rsidP="00845AFB">
      <w:pPr>
        <w:pStyle w:val="NormalWeb"/>
        <w:spacing w:before="0" w:after="0"/>
        <w:jc w:val="center"/>
        <w:rPr>
          <w:b/>
          <w:bCs/>
        </w:rPr>
      </w:pPr>
      <w:r w:rsidRPr="00012662">
        <w:rPr>
          <w:b/>
          <w:bCs/>
        </w:rPr>
        <w:t>Члан 20.</w:t>
      </w:r>
    </w:p>
    <w:p w:rsidR="00845AFB" w:rsidRPr="00405068" w:rsidRDefault="00845AFB" w:rsidP="00845AFB">
      <w:pPr>
        <w:pStyle w:val="NormalWeb"/>
        <w:spacing w:before="0" w:after="0"/>
        <w:jc w:val="center"/>
      </w:pPr>
    </w:p>
    <w:p w:rsidR="00845AFB" w:rsidRPr="00012662" w:rsidRDefault="00845AFB" w:rsidP="00845AFB">
      <w:pPr>
        <w:pStyle w:val="NormalWeb"/>
        <w:spacing w:before="0" w:after="0"/>
        <w:ind w:firstLine="708"/>
        <w:jc w:val="both"/>
      </w:pPr>
      <w:r w:rsidRPr="00012662">
        <w:rPr>
          <w:color w:val="000000"/>
        </w:rPr>
        <w:t>Извођач радова</w:t>
      </w:r>
      <w:r w:rsidRPr="00012662">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rsidR="00845AFB" w:rsidRPr="00012662" w:rsidRDefault="00845AFB" w:rsidP="00845AFB">
      <w:pPr>
        <w:pStyle w:val="NormalWeb"/>
        <w:spacing w:before="0" w:after="0"/>
      </w:pPr>
    </w:p>
    <w:p w:rsidR="00845AFB" w:rsidRPr="00012662" w:rsidRDefault="00845AFB" w:rsidP="00845AFB">
      <w:pPr>
        <w:pStyle w:val="NormalWeb"/>
        <w:spacing w:before="0" w:after="0"/>
      </w:pPr>
      <w:r w:rsidRPr="00012662">
        <w:rPr>
          <w:b/>
          <w:bCs/>
        </w:rPr>
        <w:t>РАСКИД УГОВОРА</w:t>
      </w:r>
    </w:p>
    <w:p w:rsidR="00845AFB" w:rsidRPr="00012662" w:rsidRDefault="00845AFB" w:rsidP="00845AFB">
      <w:pPr>
        <w:pStyle w:val="NormalWeb"/>
        <w:spacing w:before="0" w:after="0"/>
      </w:pPr>
    </w:p>
    <w:p w:rsidR="00845AFB" w:rsidRDefault="00845AFB" w:rsidP="00845AFB">
      <w:pPr>
        <w:pStyle w:val="NormalWeb"/>
        <w:spacing w:before="0" w:after="0"/>
        <w:jc w:val="center"/>
        <w:rPr>
          <w:b/>
          <w:bCs/>
        </w:rPr>
      </w:pPr>
      <w:r w:rsidRPr="00012662">
        <w:rPr>
          <w:b/>
          <w:bCs/>
        </w:rPr>
        <w:t>Члан 2</w:t>
      </w:r>
      <w:r>
        <w:rPr>
          <w:b/>
          <w:bCs/>
        </w:rPr>
        <w:t>1</w:t>
      </w:r>
      <w:r w:rsidRPr="00012662">
        <w:rPr>
          <w:b/>
          <w:bCs/>
        </w:rPr>
        <w:t>.</w:t>
      </w:r>
    </w:p>
    <w:p w:rsidR="00845AFB" w:rsidRPr="00405068" w:rsidRDefault="00845AFB" w:rsidP="00845AFB">
      <w:pPr>
        <w:pStyle w:val="NormalWeb"/>
        <w:spacing w:before="0" w:after="0"/>
        <w:jc w:val="center"/>
      </w:pPr>
    </w:p>
    <w:p w:rsidR="00845AFB" w:rsidRPr="00012662" w:rsidRDefault="00845AFB" w:rsidP="00845AFB">
      <w:pPr>
        <w:pStyle w:val="NormalWeb"/>
        <w:spacing w:before="0" w:after="0"/>
        <w:ind w:firstLine="708"/>
        <w:jc w:val="both"/>
      </w:pPr>
      <w:r w:rsidRPr="00012662">
        <w:t>Уговор се закључује даном потписивања обе уговорне стране.</w:t>
      </w:r>
    </w:p>
    <w:p w:rsidR="00845AFB" w:rsidRPr="00012662" w:rsidRDefault="00845AFB" w:rsidP="00845AFB">
      <w:pPr>
        <w:pStyle w:val="NormalWeb"/>
        <w:spacing w:before="0" w:after="0"/>
        <w:ind w:firstLine="708"/>
        <w:jc w:val="both"/>
      </w:pPr>
      <w:r w:rsidRPr="00012662">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845AFB" w:rsidRPr="00012662" w:rsidRDefault="00845AFB" w:rsidP="00845AFB">
      <w:pPr>
        <w:pStyle w:val="NormalWeb"/>
        <w:spacing w:before="0" w:after="0"/>
        <w:ind w:firstLine="708"/>
        <w:jc w:val="both"/>
      </w:pPr>
      <w:r w:rsidRPr="00012662">
        <w:t>Наручилац има право на једнострани раскид Уговора и у следећим случајевима:</w:t>
      </w:r>
    </w:p>
    <w:p w:rsidR="00845AFB" w:rsidRPr="00012662" w:rsidRDefault="00845AFB" w:rsidP="00845AFB">
      <w:pPr>
        <w:pStyle w:val="NormalWeb"/>
        <w:spacing w:before="0" w:after="0"/>
        <w:jc w:val="both"/>
      </w:pPr>
      <w:r w:rsidRPr="00012662">
        <w:t xml:space="preserve">- уколико Извођач радова не изводи радове у складу са пројектно-техничком документацијом или из неоправданих разлога прекине са извођењем радова који су саставни део Уговора; </w:t>
      </w:r>
    </w:p>
    <w:p w:rsidR="00845AFB" w:rsidRPr="00012662" w:rsidRDefault="00845AFB" w:rsidP="00845AFB">
      <w:pPr>
        <w:pStyle w:val="NormalWeb"/>
        <w:spacing w:before="0" w:after="0" w:line="276" w:lineRule="auto"/>
        <w:jc w:val="both"/>
      </w:pPr>
      <w:r w:rsidRPr="00012662">
        <w:t>- уколико изведени радови не одговарају прописима или стандардима за ту врсту радова и квалитету наведеном у понуди Извођач радова, а Извођач радова није поступио по примедбама Надзорног органа.</w:t>
      </w:r>
    </w:p>
    <w:p w:rsidR="00845AFB" w:rsidRPr="00012662" w:rsidRDefault="00845AFB" w:rsidP="00845AFB">
      <w:pPr>
        <w:pStyle w:val="NormalWeb"/>
        <w:spacing w:before="0" w:after="0"/>
        <w:jc w:val="center"/>
      </w:pPr>
    </w:p>
    <w:p w:rsidR="00845AFB" w:rsidRDefault="00845AFB" w:rsidP="00845AFB">
      <w:pPr>
        <w:pStyle w:val="NormalWeb"/>
        <w:spacing w:before="0" w:after="0"/>
        <w:jc w:val="center"/>
        <w:rPr>
          <w:b/>
          <w:bCs/>
        </w:rPr>
      </w:pPr>
      <w:r w:rsidRPr="00012662">
        <w:rPr>
          <w:b/>
          <w:bCs/>
        </w:rPr>
        <w:t>Члан 2</w:t>
      </w:r>
      <w:r>
        <w:rPr>
          <w:b/>
          <w:bCs/>
        </w:rPr>
        <w:t>2</w:t>
      </w:r>
      <w:r w:rsidRPr="00012662">
        <w:rPr>
          <w:b/>
          <w:bCs/>
        </w:rPr>
        <w:t>.</w:t>
      </w:r>
    </w:p>
    <w:p w:rsidR="00845AFB" w:rsidRPr="00405068" w:rsidRDefault="00845AFB" w:rsidP="00845AFB">
      <w:pPr>
        <w:pStyle w:val="NormalWeb"/>
        <w:spacing w:before="0" w:after="0"/>
        <w:jc w:val="center"/>
      </w:pPr>
    </w:p>
    <w:p w:rsidR="00845AFB" w:rsidRPr="00012662" w:rsidRDefault="00845AFB" w:rsidP="00845AFB">
      <w:pPr>
        <w:pStyle w:val="NormalWeb"/>
        <w:spacing w:before="0" w:after="0"/>
        <w:ind w:firstLine="708"/>
        <w:jc w:val="both"/>
      </w:pPr>
      <w:r w:rsidRPr="00012662">
        <w:t>О раскиду Уговора, уговорна страна је дужна да писаним путем обавести другу уговорну страну.</w:t>
      </w:r>
    </w:p>
    <w:p w:rsidR="00845AFB" w:rsidRPr="00012662" w:rsidRDefault="00845AFB" w:rsidP="00845AFB">
      <w:pPr>
        <w:pStyle w:val="NormalWeb"/>
        <w:spacing w:before="0" w:after="0"/>
        <w:ind w:firstLine="708"/>
        <w:jc w:val="both"/>
      </w:pPr>
      <w:r w:rsidRPr="00012662">
        <w:t>Уговор ће се сматрати раскинутим по протеку рока од 15 дана од дана пријема писаног обавештења о раскиду Уговора.</w:t>
      </w:r>
    </w:p>
    <w:p w:rsidR="00845AFB" w:rsidRPr="00012662" w:rsidRDefault="00845AFB" w:rsidP="00845AFB">
      <w:pPr>
        <w:pStyle w:val="NormalWeb"/>
        <w:spacing w:before="0" w:after="0"/>
        <w:ind w:firstLine="708"/>
        <w:jc w:val="both"/>
      </w:pPr>
      <w:r w:rsidRPr="00012662">
        <w:t>Уколико дође до раскида Уговора пре завршетка свих радова чије извођење је било предмет овог уговора, заједничка Комисија, коју чине представници уговорних страна и Надзорног органа, сачиниће Записник о до тада стварно изведеним радовима и њиховој вредности у складу са овим уговором.</w:t>
      </w:r>
    </w:p>
    <w:p w:rsidR="00845AFB" w:rsidRPr="00012662" w:rsidRDefault="00845AFB" w:rsidP="00845AFB">
      <w:pPr>
        <w:pStyle w:val="NormalWeb"/>
        <w:spacing w:before="0" w:after="0"/>
        <w:ind w:firstLine="708"/>
        <w:jc w:val="both"/>
      </w:pPr>
      <w:r w:rsidRPr="00012662">
        <w:t>Ако Извођач радова без оправданог разлога одбија учешће у изради записника или одуговлачи са својим учешћем, Наручилац може да изврши обрачун и да о томе обавести Извођача. Ово право има и Извођач радова.</w:t>
      </w:r>
    </w:p>
    <w:p w:rsidR="00845AFB" w:rsidRPr="00012662" w:rsidRDefault="00845AFB" w:rsidP="00845AFB">
      <w:pPr>
        <w:pStyle w:val="NormalWeb"/>
        <w:spacing w:before="0" w:after="0"/>
      </w:pPr>
    </w:p>
    <w:p w:rsidR="00845AFB" w:rsidRDefault="00845AFB" w:rsidP="00845AFB">
      <w:pPr>
        <w:pStyle w:val="NormalWeb"/>
        <w:spacing w:before="0" w:after="0"/>
        <w:jc w:val="center"/>
        <w:rPr>
          <w:b/>
          <w:bCs/>
        </w:rPr>
      </w:pPr>
    </w:p>
    <w:p w:rsidR="00845AFB" w:rsidRDefault="00845AFB" w:rsidP="00845AFB">
      <w:pPr>
        <w:pStyle w:val="NormalWeb"/>
        <w:spacing w:before="0" w:after="0"/>
        <w:jc w:val="center"/>
        <w:rPr>
          <w:b/>
          <w:bCs/>
        </w:rPr>
      </w:pPr>
      <w:r w:rsidRPr="00012662">
        <w:rPr>
          <w:b/>
          <w:bCs/>
        </w:rPr>
        <w:t>Члан 2</w:t>
      </w:r>
      <w:r>
        <w:rPr>
          <w:b/>
          <w:bCs/>
        </w:rPr>
        <w:t>3</w:t>
      </w:r>
      <w:r w:rsidRPr="00012662">
        <w:rPr>
          <w:b/>
          <w:bCs/>
        </w:rPr>
        <w:t>.</w:t>
      </w:r>
    </w:p>
    <w:p w:rsidR="00845AFB" w:rsidRPr="00405068" w:rsidRDefault="00845AFB" w:rsidP="00845AFB">
      <w:pPr>
        <w:pStyle w:val="NormalWeb"/>
        <w:spacing w:before="0" w:after="0"/>
        <w:jc w:val="center"/>
      </w:pPr>
    </w:p>
    <w:p w:rsidR="00845AFB" w:rsidRPr="00012662" w:rsidRDefault="00845AFB" w:rsidP="00474F62">
      <w:pPr>
        <w:pStyle w:val="NormalWeb"/>
        <w:spacing w:before="0" w:after="0"/>
        <w:ind w:firstLine="708"/>
        <w:jc w:val="both"/>
      </w:pPr>
      <w:r w:rsidRPr="00012662">
        <w:rPr>
          <w:lang w:val="ru-RU"/>
        </w:rPr>
        <w:t xml:space="preserve">У случају једностраног раскида уговора, </w:t>
      </w:r>
      <w:r w:rsidRPr="00012662">
        <w:t>Наручилац</w:t>
      </w:r>
      <w:r w:rsidRPr="00012662">
        <w:rPr>
          <w:lang w:val="ru-RU"/>
        </w:rPr>
        <w:t xml:space="preserve"> има право да активира </w:t>
      </w:r>
      <w:r w:rsidR="006534C3" w:rsidRPr="006B7EF4">
        <w:rPr>
          <w:rFonts w:eastAsia="BookAntiqua"/>
          <w:bCs/>
          <w:iCs/>
          <w:lang w:val="sr-Cyrl-CS"/>
        </w:rPr>
        <w:t xml:space="preserve">бланко соло меницу са меничним овлашћењем </w:t>
      </w:r>
      <w:r w:rsidR="006534C3" w:rsidRPr="006B7EF4">
        <w:rPr>
          <w:rFonts w:eastAsia="BookAntiqua"/>
          <w:bCs/>
          <w:iCs/>
          <w:u w:val="single"/>
          <w:lang w:val="sr-Cyrl-CS"/>
        </w:rPr>
        <w:t>за добро извршење посла</w:t>
      </w:r>
      <w:r w:rsidR="006534C3" w:rsidRPr="006B7EF4">
        <w:rPr>
          <w:rFonts w:eastAsia="BookAntiqua"/>
          <w:bCs/>
          <w:iCs/>
          <w:lang w:val="sr-Cyrl-CS"/>
        </w:rPr>
        <w:t>, са клаузулом ,,без протеста“ у висини од 10% укупне вредности уговора  без ПДВ- а</w:t>
      </w:r>
      <w:r w:rsidRPr="00012662">
        <w:rPr>
          <w:lang w:val="ru-RU"/>
        </w:rPr>
        <w:t xml:space="preserve">. </w:t>
      </w:r>
    </w:p>
    <w:p w:rsidR="00845AFB" w:rsidRPr="00012662" w:rsidRDefault="00845AFB" w:rsidP="00845AFB">
      <w:pPr>
        <w:pStyle w:val="NormalWeb"/>
        <w:spacing w:before="0" w:after="0"/>
        <w:ind w:firstLine="720"/>
        <w:jc w:val="both"/>
      </w:pPr>
      <w:r w:rsidRPr="00012662">
        <w:t xml:space="preserve">Уговор се раскида изјавом у писаној форми која се доставља другој уговорној страни и са отказним роком од 15 дана од дана достављања изјаве. </w:t>
      </w:r>
    </w:p>
    <w:p w:rsidR="00845AFB" w:rsidRPr="00012662" w:rsidRDefault="00845AFB" w:rsidP="00845AFB">
      <w:pPr>
        <w:pStyle w:val="NormalWeb"/>
        <w:spacing w:before="0" w:after="0"/>
        <w:ind w:firstLine="720"/>
        <w:jc w:val="both"/>
      </w:pPr>
      <w:r w:rsidRPr="00012662">
        <w:t>У случају једностраног раскида уговора, Извођач радова је дужан да добра и изведене радове које је прибавио и радове које је извео, обезбеди од пропадања и да их записнички преда Комисији коју образује Наручилац.</w:t>
      </w:r>
    </w:p>
    <w:p w:rsidR="00845AFB" w:rsidRPr="00012662" w:rsidRDefault="00845AFB" w:rsidP="00845AFB">
      <w:pPr>
        <w:pStyle w:val="NormalWeb"/>
        <w:spacing w:before="0" w:after="0"/>
        <w:jc w:val="center"/>
      </w:pPr>
    </w:p>
    <w:p w:rsidR="00845AFB" w:rsidRPr="00D845E8" w:rsidRDefault="00845AFB" w:rsidP="00845AFB">
      <w:pPr>
        <w:pStyle w:val="NormalWeb"/>
        <w:spacing w:before="0" w:after="0"/>
      </w:pPr>
      <w:r w:rsidRPr="00012662">
        <w:rPr>
          <w:b/>
          <w:bCs/>
        </w:rPr>
        <w:t>ВИША СИЛА</w:t>
      </w:r>
    </w:p>
    <w:p w:rsidR="00845AFB" w:rsidRDefault="00845AFB" w:rsidP="00845AFB">
      <w:pPr>
        <w:pStyle w:val="NormalWeb"/>
        <w:spacing w:before="0" w:after="0"/>
        <w:jc w:val="center"/>
        <w:rPr>
          <w:b/>
          <w:bCs/>
          <w:color w:val="000000"/>
        </w:rPr>
      </w:pPr>
      <w:r w:rsidRPr="00012662">
        <w:rPr>
          <w:b/>
          <w:bCs/>
          <w:color w:val="000000"/>
        </w:rPr>
        <w:t>Члан 2</w:t>
      </w:r>
      <w:r>
        <w:rPr>
          <w:b/>
          <w:bCs/>
          <w:color w:val="000000"/>
        </w:rPr>
        <w:t>4</w:t>
      </w:r>
      <w:r w:rsidRPr="00012662">
        <w:rPr>
          <w:b/>
          <w:bCs/>
          <w:color w:val="000000"/>
        </w:rPr>
        <w:t>.</w:t>
      </w:r>
    </w:p>
    <w:p w:rsidR="00845AFB" w:rsidRPr="00405068" w:rsidRDefault="00845AFB" w:rsidP="00845AFB">
      <w:pPr>
        <w:pStyle w:val="NormalWeb"/>
        <w:spacing w:before="0" w:after="0"/>
        <w:jc w:val="center"/>
      </w:pPr>
    </w:p>
    <w:p w:rsidR="00845AFB" w:rsidRPr="00012662" w:rsidRDefault="00845AFB" w:rsidP="00845AFB">
      <w:pPr>
        <w:pStyle w:val="NormalWeb"/>
        <w:spacing w:before="0" w:after="0"/>
        <w:ind w:firstLine="720"/>
        <w:jc w:val="both"/>
      </w:pPr>
      <w:r w:rsidRPr="00012662">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845AFB" w:rsidRPr="00012662" w:rsidRDefault="00845AFB" w:rsidP="00845AFB">
      <w:pPr>
        <w:pStyle w:val="NormalWeb"/>
        <w:spacing w:before="0" w:after="0"/>
        <w:ind w:firstLine="720"/>
        <w:jc w:val="both"/>
      </w:pPr>
      <w:r w:rsidRPr="00012662">
        <w:t>Ни једна уговорна страна нема право на било какву накнаду због неизвршења обавеза по овом уговору за време трајања више силе.</w:t>
      </w:r>
    </w:p>
    <w:p w:rsidR="00845AFB" w:rsidRPr="00012662" w:rsidRDefault="00845AFB" w:rsidP="00845AFB">
      <w:pPr>
        <w:pStyle w:val="NormalWeb"/>
        <w:spacing w:before="0" w:after="0"/>
        <w:ind w:firstLine="720"/>
        <w:jc w:val="both"/>
      </w:pPr>
      <w:r w:rsidRPr="00012662">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845AFB" w:rsidRPr="00012662" w:rsidRDefault="00845AFB" w:rsidP="00845AFB">
      <w:pPr>
        <w:pStyle w:val="NormalWeb"/>
        <w:spacing w:before="0" w:after="0"/>
        <w:ind w:firstLine="720"/>
        <w:jc w:val="both"/>
      </w:pPr>
      <w:r w:rsidRPr="00012662">
        <w:lastRenderedPageBreak/>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
    <w:p w:rsidR="00845AFB" w:rsidRPr="00012662" w:rsidRDefault="00845AFB" w:rsidP="00845AFB">
      <w:pPr>
        <w:pStyle w:val="NormalWeb"/>
        <w:spacing w:before="0" w:after="0"/>
        <w:ind w:firstLine="720"/>
        <w:jc w:val="both"/>
      </w:pPr>
      <w:r w:rsidRPr="00012662">
        <w:t>У случају трајања више силе дуже од 30 дана уговорне стране могу раскинути овај Уговор писаним споразумом.</w:t>
      </w:r>
    </w:p>
    <w:p w:rsidR="00845AFB" w:rsidRPr="00012662" w:rsidRDefault="00845AFB" w:rsidP="00845AFB">
      <w:pPr>
        <w:pStyle w:val="NormalWeb"/>
        <w:spacing w:before="0" w:after="0"/>
        <w:ind w:firstLine="720"/>
        <w:jc w:val="both"/>
      </w:pPr>
      <w:r w:rsidRPr="00012662">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
    <w:p w:rsidR="00845AFB" w:rsidRPr="00012662" w:rsidRDefault="00845AFB" w:rsidP="00845AFB">
      <w:pPr>
        <w:pStyle w:val="NormalWeb"/>
        <w:spacing w:before="0" w:after="0"/>
        <w:ind w:firstLine="720"/>
        <w:jc w:val="both"/>
      </w:pPr>
      <w:r w:rsidRPr="00012662">
        <w:t>Уговорне стране не могу се позивати на вишу силу због околности које су им биле познате у моменту закључења Уговора.</w:t>
      </w:r>
    </w:p>
    <w:p w:rsidR="00845AFB" w:rsidRPr="00012662" w:rsidRDefault="00845AFB" w:rsidP="00845AFB">
      <w:pPr>
        <w:pStyle w:val="NormalWeb"/>
        <w:spacing w:before="0" w:after="0"/>
        <w:jc w:val="center"/>
      </w:pPr>
    </w:p>
    <w:p w:rsidR="00845AFB" w:rsidRPr="00012662" w:rsidRDefault="00845AFB" w:rsidP="00845AFB">
      <w:pPr>
        <w:pStyle w:val="NormalWeb"/>
        <w:spacing w:before="0" w:after="0"/>
      </w:pPr>
      <w:r w:rsidRPr="00012662">
        <w:rPr>
          <w:b/>
          <w:bCs/>
        </w:rPr>
        <w:t>ИЗМЕНЕ И ДОПУНЕ УГОВОРА</w:t>
      </w:r>
    </w:p>
    <w:p w:rsidR="00845AFB" w:rsidRPr="00012662" w:rsidRDefault="00845AFB" w:rsidP="00845AFB">
      <w:pPr>
        <w:pStyle w:val="NormalWeb"/>
        <w:spacing w:before="0" w:after="0"/>
        <w:jc w:val="center"/>
      </w:pPr>
    </w:p>
    <w:p w:rsidR="00845AFB" w:rsidRDefault="00845AFB" w:rsidP="00845AFB">
      <w:pPr>
        <w:pStyle w:val="NormalWeb"/>
        <w:spacing w:before="0" w:after="0"/>
        <w:jc w:val="center"/>
        <w:rPr>
          <w:b/>
          <w:bCs/>
        </w:rPr>
      </w:pPr>
      <w:r w:rsidRPr="00012662">
        <w:rPr>
          <w:b/>
          <w:bCs/>
        </w:rPr>
        <w:t>Члан 2</w:t>
      </w:r>
      <w:r>
        <w:rPr>
          <w:b/>
          <w:bCs/>
        </w:rPr>
        <w:t>5</w:t>
      </w:r>
      <w:r w:rsidRPr="00012662">
        <w:rPr>
          <w:b/>
          <w:bCs/>
        </w:rPr>
        <w:t>.</w:t>
      </w:r>
    </w:p>
    <w:p w:rsidR="00845AFB" w:rsidRPr="00405068" w:rsidRDefault="00845AFB" w:rsidP="00845AFB">
      <w:pPr>
        <w:pStyle w:val="NormalWeb"/>
        <w:spacing w:before="0" w:after="0"/>
        <w:jc w:val="center"/>
      </w:pPr>
    </w:p>
    <w:p w:rsidR="00845AFB" w:rsidRPr="00012662" w:rsidRDefault="00845AFB" w:rsidP="00474F62">
      <w:pPr>
        <w:pStyle w:val="NormalWeb"/>
        <w:spacing w:before="0" w:after="0"/>
        <w:ind w:firstLine="720"/>
        <w:jc w:val="both"/>
      </w:pPr>
      <w:r w:rsidRPr="00012662">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p>
    <w:p w:rsidR="00845AFB" w:rsidRDefault="00845AFB" w:rsidP="00845AFB">
      <w:pPr>
        <w:pStyle w:val="NormalWeb"/>
        <w:spacing w:before="0" w:after="0"/>
        <w:ind w:firstLine="720"/>
      </w:pPr>
    </w:p>
    <w:p w:rsidR="00845AFB" w:rsidRDefault="00845AFB" w:rsidP="00845AFB">
      <w:pPr>
        <w:pStyle w:val="NormalWeb"/>
        <w:spacing w:before="0" w:after="0"/>
        <w:ind w:firstLine="720"/>
      </w:pPr>
    </w:p>
    <w:p w:rsidR="00845AFB" w:rsidRDefault="00845AFB" w:rsidP="00845AFB">
      <w:pPr>
        <w:pStyle w:val="NormalWeb"/>
        <w:spacing w:before="0" w:after="0"/>
        <w:ind w:firstLine="720"/>
      </w:pPr>
    </w:p>
    <w:p w:rsidR="00845AFB" w:rsidRPr="00012662" w:rsidRDefault="00845AFB" w:rsidP="00845AFB">
      <w:pPr>
        <w:pStyle w:val="NormalWeb"/>
        <w:spacing w:before="0" w:after="0"/>
        <w:ind w:firstLine="720"/>
      </w:pPr>
    </w:p>
    <w:p w:rsidR="00845AFB" w:rsidRPr="00012662" w:rsidRDefault="00845AFB" w:rsidP="00845AFB">
      <w:pPr>
        <w:pStyle w:val="NormalWeb"/>
        <w:spacing w:before="0" w:after="0"/>
      </w:pPr>
      <w:r w:rsidRPr="00012662">
        <w:rPr>
          <w:b/>
          <w:bCs/>
        </w:rPr>
        <w:t>СТУПАЊЕ УГОВОРА НА СНАГУ</w:t>
      </w:r>
    </w:p>
    <w:p w:rsidR="00845AFB" w:rsidRPr="00012662" w:rsidRDefault="00845AFB" w:rsidP="00845AFB">
      <w:pPr>
        <w:pStyle w:val="NormalWeb"/>
        <w:spacing w:before="0" w:after="0"/>
        <w:ind w:firstLine="720"/>
      </w:pPr>
    </w:p>
    <w:p w:rsidR="00845AFB" w:rsidRDefault="00845AFB" w:rsidP="00845AFB">
      <w:pPr>
        <w:pStyle w:val="NormalWeb"/>
        <w:spacing w:before="0" w:after="0"/>
        <w:jc w:val="center"/>
        <w:rPr>
          <w:b/>
          <w:bCs/>
        </w:rPr>
      </w:pPr>
      <w:r w:rsidRPr="00012662">
        <w:rPr>
          <w:b/>
          <w:bCs/>
        </w:rPr>
        <w:t>Члан 2</w:t>
      </w:r>
      <w:r>
        <w:rPr>
          <w:b/>
          <w:bCs/>
        </w:rPr>
        <w:t>6</w:t>
      </w:r>
      <w:r w:rsidRPr="00012662">
        <w:rPr>
          <w:b/>
          <w:bCs/>
        </w:rPr>
        <w:t>.</w:t>
      </w:r>
    </w:p>
    <w:p w:rsidR="00845AFB" w:rsidRPr="00405068" w:rsidRDefault="00845AFB" w:rsidP="00845AFB">
      <w:pPr>
        <w:pStyle w:val="NormalWeb"/>
        <w:spacing w:before="0" w:after="0"/>
        <w:jc w:val="center"/>
      </w:pPr>
    </w:p>
    <w:p w:rsidR="00845AFB" w:rsidRPr="00012662" w:rsidRDefault="00845AFB" w:rsidP="00845AFB">
      <w:pPr>
        <w:pStyle w:val="NormalWeb"/>
        <w:spacing w:before="0" w:after="0"/>
        <w:ind w:firstLine="720"/>
        <w:jc w:val="both"/>
      </w:pPr>
      <w:r w:rsidRPr="00012662">
        <w:t>Уговор ступа на снагу даном потписивања од стране овлашћених лица обе уговорне стране, а примењиваће се од дана увођења Извођача радова у посао</w:t>
      </w:r>
      <w:r w:rsidRPr="00012662">
        <w:rPr>
          <w:lang w:val="ru-RU"/>
        </w:rPr>
        <w:t xml:space="preserve">. </w:t>
      </w:r>
    </w:p>
    <w:p w:rsidR="00845AFB" w:rsidRDefault="00845AFB" w:rsidP="00845AFB">
      <w:pPr>
        <w:pStyle w:val="NormalWeb"/>
        <w:spacing w:before="0" w:after="0"/>
      </w:pPr>
    </w:p>
    <w:p w:rsidR="00845AFB" w:rsidRDefault="00845AFB" w:rsidP="00845AFB">
      <w:pPr>
        <w:pStyle w:val="NormalWeb"/>
        <w:spacing w:before="0" w:after="0"/>
      </w:pPr>
    </w:p>
    <w:p w:rsidR="00845AFB" w:rsidRDefault="00845AFB" w:rsidP="00845AFB">
      <w:pPr>
        <w:pStyle w:val="NormalWeb"/>
        <w:spacing w:before="0" w:after="0"/>
      </w:pPr>
    </w:p>
    <w:p w:rsidR="00845AFB" w:rsidRPr="00D845E8" w:rsidRDefault="00845AFB" w:rsidP="00845AFB">
      <w:pPr>
        <w:pStyle w:val="NormalWeb"/>
        <w:spacing w:before="0" w:after="0"/>
      </w:pPr>
    </w:p>
    <w:p w:rsidR="00845AFB" w:rsidRPr="00012662" w:rsidRDefault="00845AFB" w:rsidP="00845AFB">
      <w:pPr>
        <w:pStyle w:val="NormalWeb"/>
        <w:spacing w:before="0" w:after="0"/>
      </w:pPr>
      <w:r w:rsidRPr="00012662">
        <w:rPr>
          <w:b/>
          <w:bCs/>
        </w:rPr>
        <w:t>ПРЕЛАЗНЕ И ЗАВРШНЕ ОДРЕДБЕ</w:t>
      </w:r>
    </w:p>
    <w:p w:rsidR="00845AFB" w:rsidRPr="00012662" w:rsidRDefault="00845AFB" w:rsidP="00845AFB">
      <w:pPr>
        <w:pStyle w:val="NormalWeb"/>
        <w:spacing w:before="0" w:after="0"/>
      </w:pPr>
    </w:p>
    <w:p w:rsidR="00845AFB" w:rsidRDefault="00845AFB" w:rsidP="00845AFB">
      <w:pPr>
        <w:pStyle w:val="NormalWeb"/>
        <w:spacing w:before="0" w:after="0"/>
        <w:jc w:val="center"/>
        <w:rPr>
          <w:b/>
          <w:bCs/>
        </w:rPr>
      </w:pPr>
      <w:r w:rsidRPr="00012662">
        <w:rPr>
          <w:b/>
          <w:bCs/>
        </w:rPr>
        <w:t>Члан 2</w:t>
      </w:r>
      <w:r>
        <w:rPr>
          <w:b/>
          <w:bCs/>
        </w:rPr>
        <w:t>7</w:t>
      </w:r>
      <w:r w:rsidRPr="00012662">
        <w:rPr>
          <w:b/>
          <w:bCs/>
        </w:rPr>
        <w:t>.</w:t>
      </w:r>
    </w:p>
    <w:p w:rsidR="00845AFB" w:rsidRPr="00405068" w:rsidRDefault="00845AFB" w:rsidP="00845AFB">
      <w:pPr>
        <w:pStyle w:val="NormalWeb"/>
        <w:spacing w:before="0" w:after="0"/>
        <w:jc w:val="both"/>
      </w:pPr>
    </w:p>
    <w:p w:rsidR="00845AFB" w:rsidRPr="00012662" w:rsidRDefault="00845AFB" w:rsidP="00845AFB">
      <w:pPr>
        <w:pStyle w:val="NormalWeb"/>
        <w:spacing w:before="0" w:after="0"/>
        <w:ind w:firstLine="720"/>
        <w:jc w:val="both"/>
      </w:pPr>
      <w:r w:rsidRPr="00012662">
        <w:t>За све што није предвиђено овим уговором, примењиваће се одредбе Закона о облигационим односима, Закона о планирању и изградњи, Посебних узанси о грађењу и подзаконских аката донетих на основу Закона о планирању и изградњи.</w:t>
      </w:r>
    </w:p>
    <w:p w:rsidR="00845AFB" w:rsidRPr="00012662" w:rsidRDefault="00845AFB" w:rsidP="00845AFB">
      <w:pPr>
        <w:pStyle w:val="NormalWeb"/>
        <w:spacing w:before="0" w:after="0"/>
      </w:pPr>
    </w:p>
    <w:p w:rsidR="00845AFB" w:rsidRPr="00012662" w:rsidRDefault="00845AFB" w:rsidP="00845AFB">
      <w:pPr>
        <w:pStyle w:val="NormalWeb"/>
        <w:spacing w:before="0" w:after="0"/>
      </w:pPr>
    </w:p>
    <w:p w:rsidR="00845AFB" w:rsidRDefault="00845AFB" w:rsidP="00845AFB">
      <w:pPr>
        <w:pStyle w:val="NormalWeb"/>
        <w:spacing w:before="0" w:after="0"/>
        <w:jc w:val="center"/>
        <w:rPr>
          <w:b/>
          <w:bCs/>
        </w:rPr>
      </w:pPr>
      <w:r w:rsidRPr="00012662">
        <w:rPr>
          <w:b/>
          <w:bCs/>
        </w:rPr>
        <w:t>Члан 2</w:t>
      </w:r>
      <w:r>
        <w:rPr>
          <w:b/>
          <w:bCs/>
        </w:rPr>
        <w:t>8</w:t>
      </w:r>
      <w:r w:rsidRPr="00012662">
        <w:rPr>
          <w:b/>
          <w:bCs/>
        </w:rPr>
        <w:t>.</w:t>
      </w:r>
    </w:p>
    <w:p w:rsidR="00845AFB" w:rsidRPr="00405068" w:rsidRDefault="00845AFB" w:rsidP="00845AFB">
      <w:pPr>
        <w:pStyle w:val="NormalWeb"/>
        <w:spacing w:before="0" w:after="0"/>
        <w:jc w:val="center"/>
      </w:pPr>
    </w:p>
    <w:p w:rsidR="00845AFB" w:rsidRPr="00012662" w:rsidRDefault="00845AFB" w:rsidP="00845AFB">
      <w:pPr>
        <w:pStyle w:val="NormalWeb"/>
        <w:spacing w:before="0" w:after="0"/>
        <w:ind w:firstLine="708"/>
      </w:pPr>
      <w:r w:rsidRPr="00012662">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845AFB" w:rsidRPr="00012662" w:rsidRDefault="00845AFB" w:rsidP="00845AFB">
      <w:pPr>
        <w:pStyle w:val="NormalWeb"/>
        <w:spacing w:before="0" w:after="0"/>
      </w:pPr>
    </w:p>
    <w:p w:rsidR="00845AFB" w:rsidRPr="00012662" w:rsidRDefault="00845AFB" w:rsidP="00845AFB">
      <w:pPr>
        <w:pStyle w:val="NormalWeb"/>
        <w:spacing w:before="0" w:after="0"/>
      </w:pPr>
    </w:p>
    <w:p w:rsidR="00845AFB" w:rsidRDefault="00845AFB" w:rsidP="00845AFB">
      <w:pPr>
        <w:pStyle w:val="NormalWeb"/>
        <w:spacing w:before="0" w:after="0"/>
        <w:jc w:val="center"/>
        <w:rPr>
          <w:b/>
          <w:bCs/>
        </w:rPr>
      </w:pPr>
      <w:r w:rsidRPr="00012662">
        <w:rPr>
          <w:b/>
          <w:bCs/>
        </w:rPr>
        <w:t xml:space="preserve">Члан </w:t>
      </w:r>
      <w:r>
        <w:rPr>
          <w:b/>
          <w:bCs/>
        </w:rPr>
        <w:t>29</w:t>
      </w:r>
      <w:r w:rsidRPr="00012662">
        <w:rPr>
          <w:b/>
          <w:bCs/>
        </w:rPr>
        <w:t>.</w:t>
      </w:r>
    </w:p>
    <w:p w:rsidR="00845AFB" w:rsidRPr="00405068" w:rsidRDefault="00845AFB" w:rsidP="00845AFB">
      <w:pPr>
        <w:pStyle w:val="NormalWeb"/>
        <w:spacing w:before="0" w:after="0"/>
        <w:jc w:val="center"/>
      </w:pPr>
    </w:p>
    <w:p w:rsidR="00845AFB" w:rsidRPr="00012662" w:rsidRDefault="00845AFB" w:rsidP="00845AFB">
      <w:pPr>
        <w:pStyle w:val="NormalWeb"/>
        <w:spacing w:before="0" w:after="0"/>
        <w:ind w:firstLine="720"/>
        <w:jc w:val="both"/>
      </w:pPr>
      <w:r w:rsidRPr="00012662">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rsidR="00845AFB" w:rsidRPr="00012662" w:rsidRDefault="00845AFB" w:rsidP="00845AFB">
      <w:pPr>
        <w:pStyle w:val="NormalWeb"/>
        <w:spacing w:before="0" w:after="0"/>
        <w:ind w:firstLine="720"/>
        <w:jc w:val="both"/>
      </w:pPr>
      <w:r w:rsidRPr="00012662">
        <w:t xml:space="preserve">У случају да се примена и тумачење одредби овог уговора не може решити на начин дефинисан у претходном ставу, надлежан је Привредни суд у </w:t>
      </w:r>
      <w:r>
        <w:t>Нишу</w:t>
      </w:r>
      <w:r w:rsidRPr="00012662">
        <w:t>.</w:t>
      </w:r>
    </w:p>
    <w:p w:rsidR="00845AFB" w:rsidRPr="00012662" w:rsidRDefault="00845AFB" w:rsidP="00845AFB">
      <w:pPr>
        <w:autoSpaceDE w:val="0"/>
        <w:autoSpaceDN w:val="0"/>
        <w:adjustRightInd w:val="0"/>
        <w:jc w:val="center"/>
        <w:rPr>
          <w:b/>
          <w:bCs/>
        </w:rPr>
      </w:pPr>
    </w:p>
    <w:p w:rsidR="00845AFB" w:rsidRPr="00510C08" w:rsidRDefault="00845AFB" w:rsidP="00845AFB">
      <w:pPr>
        <w:jc w:val="both"/>
        <w:rPr>
          <w:b/>
          <w:lang w:val="sr-Cyrl-CS"/>
        </w:rPr>
      </w:pPr>
      <w:r w:rsidRPr="00510C08">
        <w:rPr>
          <w:b/>
          <w:lang w:val="sr-Cyrl-CS"/>
        </w:rPr>
        <w:t xml:space="preserve">     </w:t>
      </w:r>
      <w:r>
        <w:rPr>
          <w:b/>
          <w:lang w:val="sr-Cyrl-CS"/>
        </w:rPr>
        <w:t>ИЗВОЂАЧ РАДОВА</w:t>
      </w:r>
      <w:r w:rsidRPr="00510C08">
        <w:rPr>
          <w:b/>
          <w:lang w:val="sr-Cyrl-CS"/>
        </w:rPr>
        <w:t xml:space="preserve">                                       </w:t>
      </w:r>
      <w:r w:rsidR="00474F62">
        <w:rPr>
          <w:b/>
          <w:lang w:val="sr-Cyrl-CS"/>
        </w:rPr>
        <w:t xml:space="preserve">                        </w:t>
      </w:r>
      <w:r>
        <w:rPr>
          <w:b/>
          <w:lang w:val="sr-Cyrl-CS"/>
        </w:rPr>
        <w:t xml:space="preserve"> </w:t>
      </w:r>
      <w:r w:rsidRPr="00510C08">
        <w:rPr>
          <w:b/>
          <w:lang w:val="sr-Cyrl-CS"/>
        </w:rPr>
        <w:t xml:space="preserve">НАРУЧИЛАЦ </w:t>
      </w:r>
    </w:p>
    <w:p w:rsidR="00845AFB" w:rsidRPr="00510C08" w:rsidRDefault="00474F62" w:rsidP="00845AFB">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845AFB">
        <w:rPr>
          <w:b/>
          <w:lang w:val="sr-Cyrl-CS"/>
        </w:rPr>
        <w:t xml:space="preserve"> ТУРИСТИЧКА ОРГАНИЗАЦИЈА</w:t>
      </w:r>
    </w:p>
    <w:p w:rsidR="00845AFB" w:rsidRPr="00510C08" w:rsidRDefault="00845AFB" w:rsidP="00845AFB">
      <w:pPr>
        <w:rPr>
          <w:b/>
          <w:lang w:val="sr-Cyrl-CS"/>
        </w:rPr>
      </w:pPr>
      <w:r w:rsidRPr="00510C08">
        <w:rPr>
          <w:b/>
          <w:lang w:val="sr-Cyrl-CS"/>
        </w:rPr>
        <w:t xml:space="preserve">   ____________________</w:t>
      </w:r>
      <w:r>
        <w:rPr>
          <w:b/>
          <w:lang w:val="sr-Cyrl-CS"/>
        </w:rPr>
        <w:tab/>
        <w:t xml:space="preserve">   </w:t>
      </w:r>
      <w:r>
        <w:rPr>
          <w:b/>
          <w:lang w:val="sr-Cyrl-CS"/>
        </w:rPr>
        <w:tab/>
      </w:r>
      <w:r>
        <w:rPr>
          <w:b/>
          <w:lang w:val="sr-Cyrl-CS"/>
        </w:rPr>
        <w:tab/>
      </w:r>
      <w:r>
        <w:rPr>
          <w:b/>
          <w:lang w:val="sr-Cyrl-CS"/>
        </w:rPr>
        <w:tab/>
      </w:r>
      <w:r w:rsidR="00474F62">
        <w:rPr>
          <w:b/>
        </w:rPr>
        <w:t xml:space="preserve">        </w:t>
      </w:r>
      <w:r w:rsidRPr="00510C08">
        <w:rPr>
          <w:b/>
          <w:lang w:val="sr-Cyrl-CS"/>
        </w:rPr>
        <w:t>ОПШТИН</w:t>
      </w:r>
      <w:r>
        <w:rPr>
          <w:b/>
          <w:lang w:val="sr-Cyrl-CS"/>
        </w:rPr>
        <w:t>Е</w:t>
      </w:r>
      <w:r w:rsidRPr="00510C08">
        <w:rPr>
          <w:b/>
          <w:lang w:val="sr-Cyrl-CS"/>
        </w:rPr>
        <w:t xml:space="preserve"> КУРШУМЛИЈА       </w:t>
      </w:r>
    </w:p>
    <w:p w:rsidR="00845AFB" w:rsidRPr="00510C08" w:rsidRDefault="00845AFB" w:rsidP="00845AFB">
      <w:pPr>
        <w:rPr>
          <w:b/>
          <w:lang w:val="sr-Cyrl-CS"/>
        </w:rPr>
      </w:pP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p>
    <w:p w:rsidR="00845AFB" w:rsidRPr="00510C08" w:rsidRDefault="00845AFB" w:rsidP="00845AFB">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474F62">
        <w:rPr>
          <w:b/>
        </w:rPr>
        <w:t xml:space="preserve">       </w:t>
      </w:r>
      <w:r>
        <w:rPr>
          <w:b/>
          <w:lang w:val="sr-Cyrl-CS"/>
        </w:rPr>
        <w:t>Дире</w:t>
      </w:r>
      <w:r w:rsidRPr="00510C08">
        <w:rPr>
          <w:b/>
          <w:lang w:val="sr-Cyrl-CS"/>
        </w:rPr>
        <w:t>к</w:t>
      </w:r>
      <w:r>
        <w:rPr>
          <w:b/>
          <w:lang w:val="sr-Cyrl-CS"/>
        </w:rPr>
        <w:t>тор</w:t>
      </w:r>
    </w:p>
    <w:p w:rsidR="00845AFB" w:rsidRPr="00510C08" w:rsidRDefault="00845AFB" w:rsidP="00845AFB">
      <w:pPr>
        <w:rPr>
          <w:b/>
          <w:lang w:val="sr-Cyrl-CS"/>
        </w:rPr>
      </w:pPr>
      <w:r>
        <w:rPr>
          <w:b/>
          <w:lang w:val="sr-Cyrl-CS"/>
        </w:rPr>
        <w:t xml:space="preserve">     </w:t>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Pr="00510C08">
        <w:rPr>
          <w:b/>
          <w:lang w:val="sr-Cyrl-CS"/>
        </w:rPr>
        <w:t xml:space="preserve">       </w:t>
      </w:r>
      <w:r>
        <w:rPr>
          <w:b/>
          <w:lang w:val="sr-Cyrl-CS"/>
        </w:rPr>
        <w:t xml:space="preserve">     </w:t>
      </w:r>
      <w:r w:rsidR="00474F62">
        <w:rPr>
          <w:b/>
        </w:rPr>
        <w:t xml:space="preserve">              </w:t>
      </w:r>
      <w:r>
        <w:rPr>
          <w:b/>
          <w:lang w:val="sr-Cyrl-CS"/>
        </w:rPr>
        <w:t>Јасмина Савић</w:t>
      </w:r>
    </w:p>
    <w:p w:rsidR="00845AFB" w:rsidRPr="00510C08" w:rsidRDefault="00845AFB" w:rsidP="00845AFB">
      <w:pPr>
        <w:jc w:val="both"/>
        <w:rPr>
          <w:b/>
          <w:lang w:val="sr-Cyrl-CS"/>
        </w:rPr>
      </w:pPr>
    </w:p>
    <w:p w:rsidR="00845AFB" w:rsidRPr="00510C08" w:rsidRDefault="00845AFB" w:rsidP="00845AFB">
      <w:pPr>
        <w:jc w:val="both"/>
        <w:rPr>
          <w:b/>
          <w:lang w:val="sr-Cyrl-CS"/>
        </w:rPr>
      </w:pPr>
    </w:p>
    <w:p w:rsidR="00845AFB" w:rsidRPr="00510C08" w:rsidRDefault="00845AFB" w:rsidP="00845AFB">
      <w:pPr>
        <w:jc w:val="both"/>
        <w:rPr>
          <w:lang w:val="sr-Cyrl-CS"/>
        </w:rPr>
      </w:pPr>
      <w:r w:rsidRPr="00510C08">
        <w:rPr>
          <w:b/>
          <w:lang w:val="sr-Cyrl-CS"/>
        </w:rPr>
        <w:t>НАПОМЕНА</w:t>
      </w:r>
      <w:r w:rsidRPr="00510C08">
        <w:rPr>
          <w:lang w:val="sr-Cyrl-CS"/>
        </w:rPr>
        <w:t>: Модел угов</w:t>
      </w:r>
      <w:r w:rsidR="00474F62">
        <w:rPr>
          <w:lang w:val="sr-Cyrl-CS"/>
        </w:rPr>
        <w:t xml:space="preserve">ора понуђач је дужан да попуни </w:t>
      </w:r>
      <w:r w:rsidRPr="00510C08">
        <w:rPr>
          <w:lang w:val="sr-Cyrl-CS"/>
        </w:rPr>
        <w:t>и потпише, чиме потврђује да је сагласан са садржином модела уговора.</w:t>
      </w:r>
    </w:p>
    <w:p w:rsidR="001A4B19" w:rsidRDefault="001A4B19" w:rsidP="001A4B19">
      <w:pPr>
        <w:pStyle w:val="Listaszerbekezds2"/>
        <w:spacing w:line="240" w:lineRule="auto"/>
        <w:ind w:left="0"/>
        <w:jc w:val="both"/>
        <w:rPr>
          <w:b/>
          <w:bCs/>
          <w:i/>
          <w:iCs/>
          <w:color w:val="auto"/>
        </w:rPr>
      </w:pPr>
    </w:p>
    <w:p w:rsidR="001A4B19" w:rsidRDefault="001A4B19" w:rsidP="001A4B19">
      <w:pPr>
        <w:pStyle w:val="Listaszerbekezds2"/>
        <w:spacing w:line="240" w:lineRule="auto"/>
        <w:ind w:left="0"/>
        <w:jc w:val="both"/>
        <w:rPr>
          <w:b/>
          <w:bCs/>
          <w:i/>
          <w:iCs/>
          <w:color w:val="auto"/>
        </w:rPr>
      </w:pPr>
    </w:p>
    <w:p w:rsidR="001A4B19" w:rsidRDefault="001A4B19" w:rsidP="001A4B19">
      <w:pPr>
        <w:pStyle w:val="Listaszerbekezds2"/>
        <w:spacing w:line="240" w:lineRule="auto"/>
        <w:ind w:left="0"/>
        <w:jc w:val="both"/>
        <w:rPr>
          <w:b/>
          <w:bCs/>
          <w:i/>
          <w:iCs/>
          <w:color w:val="auto"/>
        </w:rPr>
      </w:pPr>
    </w:p>
    <w:p w:rsidR="001A4B19" w:rsidRDefault="001A4B19" w:rsidP="001A4B19">
      <w:pPr>
        <w:pStyle w:val="Listaszerbekezds2"/>
        <w:spacing w:line="240" w:lineRule="auto"/>
        <w:ind w:left="0"/>
        <w:jc w:val="both"/>
        <w:rPr>
          <w:b/>
          <w:bCs/>
          <w:i/>
          <w:iCs/>
          <w:color w:val="auto"/>
        </w:rPr>
      </w:pPr>
    </w:p>
    <w:p w:rsidR="001A4B19" w:rsidRDefault="001A4B19" w:rsidP="001A4B19">
      <w:pPr>
        <w:pStyle w:val="Listaszerbekezds2"/>
        <w:spacing w:line="240" w:lineRule="auto"/>
        <w:ind w:left="0"/>
        <w:jc w:val="both"/>
        <w:rPr>
          <w:b/>
          <w:bCs/>
          <w:i/>
          <w:iCs/>
          <w:color w:val="auto"/>
        </w:rPr>
      </w:pPr>
    </w:p>
    <w:p w:rsidR="001A4B19" w:rsidRDefault="001A4B19" w:rsidP="001A4B19">
      <w:pPr>
        <w:pStyle w:val="Listaszerbekezds2"/>
        <w:spacing w:line="240" w:lineRule="auto"/>
        <w:ind w:left="0"/>
        <w:jc w:val="both"/>
        <w:rPr>
          <w:b/>
          <w:bCs/>
          <w:i/>
          <w:iCs/>
          <w:color w:val="auto"/>
        </w:rPr>
      </w:pPr>
    </w:p>
    <w:p w:rsidR="001A4B19" w:rsidRDefault="001A4B19" w:rsidP="001A4B19">
      <w:pPr>
        <w:suppressAutoHyphens w:val="0"/>
        <w:spacing w:after="200" w:line="276" w:lineRule="auto"/>
        <w:rPr>
          <w:b/>
          <w:bCs/>
          <w:i/>
          <w:iCs/>
          <w:color w:val="auto"/>
        </w:rPr>
      </w:pPr>
      <w:r>
        <w:rPr>
          <w:b/>
          <w:bCs/>
          <w:i/>
          <w:iCs/>
          <w:color w:val="auto"/>
        </w:rPr>
        <w:br w:type="page"/>
      </w:r>
    </w:p>
    <w:p w:rsidR="001A4B19" w:rsidRPr="00EC5C97" w:rsidRDefault="001A4B19" w:rsidP="001A4B19">
      <w:pPr>
        <w:pStyle w:val="Listaszerbekezds2"/>
        <w:ind w:left="0"/>
        <w:jc w:val="both"/>
        <w:rPr>
          <w:b/>
          <w:bCs/>
          <w:i/>
          <w:iCs/>
          <w:color w:val="auto"/>
        </w:rPr>
      </w:pPr>
    </w:p>
    <w:p w:rsidR="001A4B19" w:rsidRDefault="001A4B19" w:rsidP="001A4B19">
      <w:pPr>
        <w:widowControl w:val="0"/>
        <w:spacing w:line="240" w:lineRule="auto"/>
        <w:jc w:val="center"/>
        <w:rPr>
          <w:rFonts w:eastAsia="Times New Roman"/>
          <w:b/>
          <w:i/>
          <w:sz w:val="28"/>
          <w:shd w:val="clear" w:color="auto" w:fill="C6D9F1"/>
        </w:rPr>
      </w:pPr>
      <w:r w:rsidRPr="0057560D">
        <w:rPr>
          <w:rFonts w:eastAsia="Times New Roman"/>
          <w:b/>
          <w:i/>
          <w:sz w:val="28"/>
          <w:shd w:val="clear" w:color="auto" w:fill="C6D9F1"/>
        </w:rPr>
        <w:t>XIII  УПУТСТВО ПОНУЂАЧИМА КАКО ДА САЧИНЕ ПОНУДУ</w:t>
      </w:r>
    </w:p>
    <w:p w:rsidR="001A4B19" w:rsidRDefault="001A4B19" w:rsidP="001A4B19">
      <w:pPr>
        <w:widowControl w:val="0"/>
        <w:spacing w:line="240" w:lineRule="auto"/>
        <w:jc w:val="center"/>
        <w:rPr>
          <w:rFonts w:eastAsia="Times New Roman"/>
          <w:b/>
          <w:i/>
          <w:sz w:val="28"/>
          <w:shd w:val="clear" w:color="auto" w:fill="C6D9F1"/>
        </w:rPr>
      </w:pPr>
    </w:p>
    <w:p w:rsidR="001A4B19" w:rsidRDefault="001A4B19" w:rsidP="001A4B19">
      <w:pPr>
        <w:widowControl w:val="0"/>
        <w:spacing w:line="240" w:lineRule="auto"/>
        <w:jc w:val="both"/>
        <w:rPr>
          <w:rFonts w:eastAsia="Times New Roman"/>
          <w:b/>
          <w:i/>
          <w:sz w:val="28"/>
        </w:rPr>
      </w:pPr>
    </w:p>
    <w:p w:rsidR="001A4B19" w:rsidRDefault="001A4B19" w:rsidP="001A4B19">
      <w:pPr>
        <w:widowControl w:val="0"/>
        <w:spacing w:line="240" w:lineRule="auto"/>
        <w:jc w:val="both"/>
        <w:rPr>
          <w:rFonts w:eastAsia="Times New Roman"/>
          <w:b/>
          <w:i/>
        </w:rPr>
      </w:pPr>
      <w:r>
        <w:rPr>
          <w:rFonts w:eastAsia="Times New Roman"/>
          <w:b/>
          <w:i/>
        </w:rPr>
        <w:t>1. ПОДАЦИ О ЈЕЗИКУ НА КОЈЕМ ПОНУДА МОРА ДА БУДЕ САСТАВЉЕНА</w:t>
      </w:r>
    </w:p>
    <w:p w:rsidR="001A4B19" w:rsidRDefault="001A4B19" w:rsidP="001A4B19">
      <w:pPr>
        <w:widowControl w:val="0"/>
        <w:spacing w:line="240" w:lineRule="auto"/>
        <w:jc w:val="both"/>
        <w:rPr>
          <w:rFonts w:eastAsia="Times New Roman"/>
          <w:b/>
          <w:i/>
        </w:rPr>
      </w:pPr>
    </w:p>
    <w:p w:rsidR="001A4B19" w:rsidRDefault="001A4B19" w:rsidP="001A4B19">
      <w:pPr>
        <w:widowControl w:val="0"/>
        <w:spacing w:line="240" w:lineRule="auto"/>
        <w:jc w:val="both"/>
        <w:rPr>
          <w:rFonts w:eastAsia="Times New Roman"/>
          <w:b/>
          <w:i/>
        </w:rPr>
      </w:pPr>
      <w:r>
        <w:rPr>
          <w:rFonts w:eastAsia="Times New Roman"/>
        </w:rPr>
        <w:t>Понуђач</w:t>
      </w:r>
      <w:r w:rsidR="00805177">
        <w:rPr>
          <w:rFonts w:eastAsia="Times New Roman"/>
        </w:rPr>
        <w:t xml:space="preserve"> </w:t>
      </w:r>
      <w:r>
        <w:rPr>
          <w:rFonts w:eastAsia="Times New Roman"/>
        </w:rPr>
        <w:t>подноси</w:t>
      </w:r>
      <w:r w:rsidR="00805177">
        <w:rPr>
          <w:rFonts w:eastAsia="Times New Roman"/>
        </w:rPr>
        <w:t xml:space="preserve"> </w:t>
      </w:r>
      <w:r>
        <w:rPr>
          <w:rFonts w:eastAsia="Times New Roman"/>
        </w:rPr>
        <w:t>понуду</w:t>
      </w:r>
      <w:r w:rsidR="00805177">
        <w:rPr>
          <w:rFonts w:eastAsia="Times New Roman"/>
        </w:rPr>
        <w:t xml:space="preserve"> </w:t>
      </w:r>
      <w:r>
        <w:rPr>
          <w:rFonts w:eastAsia="Times New Roman"/>
        </w:rPr>
        <w:t>на</w:t>
      </w:r>
      <w:r w:rsidR="00805177">
        <w:rPr>
          <w:rFonts w:eastAsia="Times New Roman"/>
        </w:rPr>
        <w:t xml:space="preserve"> </w:t>
      </w:r>
      <w:r>
        <w:rPr>
          <w:rFonts w:eastAsia="Times New Roman"/>
        </w:rPr>
        <w:t>српском</w:t>
      </w:r>
      <w:r w:rsidR="00805177">
        <w:rPr>
          <w:rFonts w:eastAsia="Times New Roman"/>
        </w:rPr>
        <w:t xml:space="preserve"> </w:t>
      </w:r>
      <w:r>
        <w:rPr>
          <w:rFonts w:eastAsia="Times New Roman"/>
        </w:rPr>
        <w:t>језику.</w:t>
      </w:r>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2. НАЧИН НА КОЈИ ПОНУДА МОРА ДА БУДЕ САЧИЊЕНА</w:t>
      </w:r>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ind w:firstLine="708"/>
        <w:jc w:val="both"/>
        <w:rPr>
          <w:rFonts w:eastAsia="Times New Roman"/>
        </w:rPr>
      </w:pPr>
      <w:r>
        <w:rPr>
          <w:rFonts w:eastAsia="Times New Roman"/>
        </w:rPr>
        <w:t>Понуђач</w:t>
      </w:r>
      <w:r w:rsidR="00805177">
        <w:rPr>
          <w:rFonts w:eastAsia="Times New Roman"/>
        </w:rPr>
        <w:t xml:space="preserve"> </w:t>
      </w:r>
      <w:r>
        <w:rPr>
          <w:rFonts w:eastAsia="Times New Roman"/>
        </w:rPr>
        <w:t>понуду</w:t>
      </w:r>
      <w:r w:rsidR="00805177">
        <w:rPr>
          <w:rFonts w:eastAsia="Times New Roman"/>
        </w:rPr>
        <w:t xml:space="preserve"> </w:t>
      </w:r>
      <w:r>
        <w:rPr>
          <w:rFonts w:eastAsia="Times New Roman"/>
        </w:rPr>
        <w:t>подноси</w:t>
      </w:r>
      <w:r w:rsidR="00805177">
        <w:rPr>
          <w:rFonts w:eastAsia="Times New Roman"/>
        </w:rPr>
        <w:t xml:space="preserve"> </w:t>
      </w:r>
      <w:r>
        <w:rPr>
          <w:rFonts w:eastAsia="Times New Roman"/>
        </w:rPr>
        <w:t>непосредно</w:t>
      </w:r>
      <w:r w:rsidR="00805177">
        <w:rPr>
          <w:rFonts w:eastAsia="Times New Roman"/>
        </w:rPr>
        <w:t xml:space="preserve"> </w:t>
      </w:r>
      <w:r>
        <w:rPr>
          <w:rFonts w:eastAsia="Times New Roman"/>
        </w:rPr>
        <w:t>или</w:t>
      </w:r>
      <w:r w:rsidR="00805177">
        <w:rPr>
          <w:rFonts w:eastAsia="Times New Roman"/>
        </w:rPr>
        <w:t xml:space="preserve"> </w:t>
      </w:r>
      <w:r>
        <w:rPr>
          <w:rFonts w:eastAsia="Times New Roman"/>
        </w:rPr>
        <w:t>путем</w:t>
      </w:r>
      <w:r w:rsidR="00805177">
        <w:rPr>
          <w:rFonts w:eastAsia="Times New Roman"/>
        </w:rPr>
        <w:t xml:space="preserve"> </w:t>
      </w:r>
      <w:r>
        <w:rPr>
          <w:rFonts w:eastAsia="Times New Roman"/>
        </w:rPr>
        <w:t>поште у затвореној</w:t>
      </w:r>
      <w:r w:rsidR="00805177">
        <w:rPr>
          <w:rFonts w:eastAsia="Times New Roman"/>
        </w:rPr>
        <w:t xml:space="preserve"> </w:t>
      </w:r>
      <w:r>
        <w:rPr>
          <w:rFonts w:eastAsia="Times New Roman"/>
        </w:rPr>
        <w:t>коверти</w:t>
      </w:r>
      <w:r w:rsidR="00805177">
        <w:rPr>
          <w:rFonts w:eastAsia="Times New Roman"/>
        </w:rPr>
        <w:t xml:space="preserve"> </w:t>
      </w:r>
      <w:r>
        <w:rPr>
          <w:rFonts w:eastAsia="Times New Roman"/>
        </w:rPr>
        <w:t>или</w:t>
      </w:r>
      <w:r w:rsidR="00805177">
        <w:rPr>
          <w:rFonts w:eastAsia="Times New Roman"/>
        </w:rPr>
        <w:t xml:space="preserve"> </w:t>
      </w:r>
      <w:r>
        <w:rPr>
          <w:rFonts w:eastAsia="Times New Roman"/>
        </w:rPr>
        <w:t>кутији, затворену</w:t>
      </w:r>
      <w:r w:rsidR="00805177">
        <w:rPr>
          <w:rFonts w:eastAsia="Times New Roman"/>
        </w:rPr>
        <w:t xml:space="preserve"> </w:t>
      </w:r>
      <w:r>
        <w:rPr>
          <w:rFonts w:eastAsia="Times New Roman"/>
        </w:rPr>
        <w:t>на</w:t>
      </w:r>
      <w:r w:rsidR="00805177">
        <w:rPr>
          <w:rFonts w:eastAsia="Times New Roman"/>
        </w:rPr>
        <w:t xml:space="preserve"> </w:t>
      </w:r>
      <w:r>
        <w:rPr>
          <w:rFonts w:eastAsia="Times New Roman"/>
        </w:rPr>
        <w:t>начин</w:t>
      </w:r>
      <w:r w:rsidR="00805177">
        <w:rPr>
          <w:rFonts w:eastAsia="Times New Roman"/>
        </w:rPr>
        <w:t xml:space="preserve"> </w:t>
      </w:r>
      <w:r>
        <w:rPr>
          <w:rFonts w:eastAsia="Times New Roman"/>
        </w:rPr>
        <w:t>да</w:t>
      </w:r>
      <w:r w:rsidR="00805177">
        <w:rPr>
          <w:rFonts w:eastAsia="Times New Roman"/>
        </w:rPr>
        <w:t xml:space="preserve"> </w:t>
      </w:r>
      <w:r>
        <w:rPr>
          <w:rFonts w:eastAsia="Times New Roman"/>
        </w:rPr>
        <w:t>се</w:t>
      </w:r>
      <w:r w:rsidR="00805177">
        <w:rPr>
          <w:rFonts w:eastAsia="Times New Roman"/>
        </w:rPr>
        <w:t xml:space="preserve"> </w:t>
      </w:r>
      <w:r>
        <w:rPr>
          <w:rFonts w:eastAsia="Times New Roman"/>
        </w:rPr>
        <w:t>приликом</w:t>
      </w:r>
      <w:r w:rsidR="00805177">
        <w:rPr>
          <w:rFonts w:eastAsia="Times New Roman"/>
        </w:rPr>
        <w:t xml:space="preserve"> </w:t>
      </w:r>
      <w:r>
        <w:rPr>
          <w:rFonts w:eastAsia="Times New Roman"/>
        </w:rPr>
        <w:t>отварања</w:t>
      </w:r>
      <w:r w:rsidR="00805177">
        <w:rPr>
          <w:rFonts w:eastAsia="Times New Roman"/>
        </w:rPr>
        <w:t xml:space="preserve"> </w:t>
      </w:r>
      <w:r>
        <w:rPr>
          <w:rFonts w:eastAsia="Times New Roman"/>
        </w:rPr>
        <w:t>понуда</w:t>
      </w:r>
      <w:r w:rsidR="00805177">
        <w:rPr>
          <w:rFonts w:eastAsia="Times New Roman"/>
        </w:rPr>
        <w:t xml:space="preserve"> </w:t>
      </w:r>
      <w:r>
        <w:rPr>
          <w:rFonts w:eastAsia="Times New Roman"/>
        </w:rPr>
        <w:t>може</w:t>
      </w:r>
      <w:r w:rsidR="00805177">
        <w:rPr>
          <w:rFonts w:eastAsia="Times New Roman"/>
        </w:rPr>
        <w:t xml:space="preserve"> </w:t>
      </w:r>
      <w:r>
        <w:rPr>
          <w:rFonts w:eastAsia="Times New Roman"/>
        </w:rPr>
        <w:t>са</w:t>
      </w:r>
      <w:r w:rsidR="00805177">
        <w:rPr>
          <w:rFonts w:eastAsia="Times New Roman"/>
        </w:rPr>
        <w:t xml:space="preserve"> </w:t>
      </w:r>
      <w:r>
        <w:rPr>
          <w:rFonts w:eastAsia="Times New Roman"/>
        </w:rPr>
        <w:t>сигурношћу</w:t>
      </w:r>
      <w:r w:rsidR="00805177">
        <w:rPr>
          <w:rFonts w:eastAsia="Times New Roman"/>
        </w:rPr>
        <w:t xml:space="preserve"> </w:t>
      </w:r>
      <w:r>
        <w:rPr>
          <w:rFonts w:eastAsia="Times New Roman"/>
        </w:rPr>
        <w:t>утврдити</w:t>
      </w:r>
      <w:r w:rsidR="00805177">
        <w:rPr>
          <w:rFonts w:eastAsia="Times New Roman"/>
        </w:rPr>
        <w:t xml:space="preserve"> </w:t>
      </w:r>
      <w:r>
        <w:rPr>
          <w:rFonts w:eastAsia="Times New Roman"/>
        </w:rPr>
        <w:t>да</w:t>
      </w:r>
      <w:r w:rsidR="00805177">
        <w:rPr>
          <w:rFonts w:eastAsia="Times New Roman"/>
        </w:rPr>
        <w:t xml:space="preserve"> </w:t>
      </w:r>
      <w:r>
        <w:rPr>
          <w:rFonts w:eastAsia="Times New Roman"/>
        </w:rPr>
        <w:t>се</w:t>
      </w:r>
      <w:r w:rsidR="00805177">
        <w:rPr>
          <w:rFonts w:eastAsia="Times New Roman"/>
        </w:rPr>
        <w:t xml:space="preserve"> </w:t>
      </w:r>
      <w:r>
        <w:rPr>
          <w:rFonts w:eastAsia="Times New Roman"/>
        </w:rPr>
        <w:t>први</w:t>
      </w:r>
      <w:r w:rsidR="00805177">
        <w:rPr>
          <w:rFonts w:eastAsia="Times New Roman"/>
        </w:rPr>
        <w:t xml:space="preserve"> </w:t>
      </w:r>
      <w:r>
        <w:rPr>
          <w:rFonts w:eastAsia="Times New Roman"/>
        </w:rPr>
        <w:t>пут</w:t>
      </w:r>
      <w:r w:rsidR="00805177">
        <w:rPr>
          <w:rFonts w:eastAsia="Times New Roman"/>
        </w:rPr>
        <w:t xml:space="preserve"> </w:t>
      </w:r>
      <w:r>
        <w:rPr>
          <w:rFonts w:eastAsia="Times New Roman"/>
        </w:rPr>
        <w:t>отвара.</w:t>
      </w:r>
    </w:p>
    <w:p w:rsidR="001A4B19" w:rsidRDefault="001A4B19" w:rsidP="001A4B19">
      <w:pPr>
        <w:widowControl w:val="0"/>
        <w:spacing w:line="240" w:lineRule="auto"/>
        <w:jc w:val="both"/>
        <w:rPr>
          <w:rFonts w:eastAsia="Times New Roman"/>
        </w:rPr>
      </w:pPr>
      <w:r>
        <w:rPr>
          <w:rFonts w:eastAsia="Times New Roman"/>
        </w:rPr>
        <w:t>На</w:t>
      </w:r>
      <w:r w:rsidR="00805177">
        <w:rPr>
          <w:rFonts w:eastAsia="Times New Roman"/>
        </w:rPr>
        <w:t xml:space="preserve"> </w:t>
      </w:r>
      <w:r>
        <w:rPr>
          <w:rFonts w:eastAsia="Times New Roman"/>
        </w:rPr>
        <w:t>полеђини</w:t>
      </w:r>
      <w:r w:rsidR="00805177">
        <w:rPr>
          <w:rFonts w:eastAsia="Times New Roman"/>
        </w:rPr>
        <w:t xml:space="preserve"> </w:t>
      </w:r>
      <w:r>
        <w:rPr>
          <w:rFonts w:eastAsia="Times New Roman"/>
        </w:rPr>
        <w:t>коверте</w:t>
      </w:r>
      <w:r w:rsidR="00805177">
        <w:rPr>
          <w:rFonts w:eastAsia="Times New Roman"/>
        </w:rPr>
        <w:t xml:space="preserve"> </w:t>
      </w:r>
      <w:r>
        <w:rPr>
          <w:rFonts w:eastAsia="Times New Roman"/>
        </w:rPr>
        <w:t>или</w:t>
      </w:r>
      <w:r w:rsidR="00805177">
        <w:rPr>
          <w:rFonts w:eastAsia="Times New Roman"/>
        </w:rPr>
        <w:t xml:space="preserve"> </w:t>
      </w:r>
      <w:r>
        <w:rPr>
          <w:rFonts w:eastAsia="Times New Roman"/>
        </w:rPr>
        <w:t>на</w:t>
      </w:r>
      <w:r w:rsidR="00805177">
        <w:rPr>
          <w:rFonts w:eastAsia="Times New Roman"/>
        </w:rPr>
        <w:t xml:space="preserve"> </w:t>
      </w:r>
      <w:r>
        <w:rPr>
          <w:rFonts w:eastAsia="Times New Roman"/>
        </w:rPr>
        <w:t>кутији</w:t>
      </w:r>
      <w:r w:rsidR="00805177">
        <w:rPr>
          <w:rFonts w:eastAsia="Times New Roman"/>
        </w:rPr>
        <w:t xml:space="preserve"> </w:t>
      </w:r>
      <w:r>
        <w:rPr>
          <w:rFonts w:eastAsia="Times New Roman"/>
        </w:rPr>
        <w:t>навести</w:t>
      </w:r>
      <w:r w:rsidR="00805177">
        <w:rPr>
          <w:rFonts w:eastAsia="Times New Roman"/>
        </w:rPr>
        <w:t xml:space="preserve"> </w:t>
      </w:r>
      <w:r>
        <w:rPr>
          <w:rFonts w:eastAsia="Times New Roman"/>
        </w:rPr>
        <w:t>назив и адресу</w:t>
      </w:r>
      <w:r w:rsidR="00805177">
        <w:rPr>
          <w:rFonts w:eastAsia="Times New Roman"/>
        </w:rPr>
        <w:t xml:space="preserve"> </w:t>
      </w:r>
      <w:r>
        <w:rPr>
          <w:rFonts w:eastAsia="Times New Roman"/>
        </w:rPr>
        <w:t>понуђача.</w:t>
      </w:r>
    </w:p>
    <w:p w:rsidR="001A4B19" w:rsidRDefault="001A4B19" w:rsidP="001A4B19">
      <w:pPr>
        <w:widowControl w:val="0"/>
        <w:spacing w:line="240" w:lineRule="auto"/>
        <w:jc w:val="both"/>
        <w:rPr>
          <w:rFonts w:eastAsia="Times New Roman"/>
        </w:rPr>
      </w:pPr>
      <w:r>
        <w:rPr>
          <w:rFonts w:eastAsia="Times New Roman"/>
        </w:rPr>
        <w:t>У случају</w:t>
      </w:r>
      <w:r w:rsidR="00805177">
        <w:rPr>
          <w:rFonts w:eastAsia="Times New Roman"/>
        </w:rPr>
        <w:t xml:space="preserve"> </w:t>
      </w:r>
      <w:r>
        <w:rPr>
          <w:rFonts w:eastAsia="Times New Roman"/>
        </w:rPr>
        <w:t>да</w:t>
      </w:r>
      <w:r w:rsidR="00805177">
        <w:rPr>
          <w:rFonts w:eastAsia="Times New Roman"/>
        </w:rPr>
        <w:t xml:space="preserve"> </w:t>
      </w:r>
      <w:r>
        <w:rPr>
          <w:rFonts w:eastAsia="Times New Roman"/>
        </w:rPr>
        <w:t>понуду</w:t>
      </w:r>
      <w:r w:rsidR="00805177">
        <w:rPr>
          <w:rFonts w:eastAsia="Times New Roman"/>
        </w:rPr>
        <w:t xml:space="preserve"> </w:t>
      </w:r>
      <w:r>
        <w:rPr>
          <w:rFonts w:eastAsia="Times New Roman"/>
        </w:rPr>
        <w:t>подноси</w:t>
      </w:r>
      <w:r w:rsidR="00805177">
        <w:rPr>
          <w:rFonts w:eastAsia="Times New Roman"/>
        </w:rPr>
        <w:t xml:space="preserve"> </w:t>
      </w:r>
      <w:r>
        <w:rPr>
          <w:rFonts w:eastAsia="Times New Roman"/>
        </w:rPr>
        <w:t>група</w:t>
      </w:r>
      <w:r w:rsidR="00805177">
        <w:rPr>
          <w:rFonts w:eastAsia="Times New Roman"/>
        </w:rPr>
        <w:t xml:space="preserve"> </w:t>
      </w:r>
      <w:r>
        <w:rPr>
          <w:rFonts w:eastAsia="Times New Roman"/>
        </w:rPr>
        <w:t>понуђача, на</w:t>
      </w:r>
      <w:r w:rsidR="00805177">
        <w:rPr>
          <w:rFonts w:eastAsia="Times New Roman"/>
        </w:rPr>
        <w:t xml:space="preserve"> </w:t>
      </w:r>
      <w:r>
        <w:rPr>
          <w:rFonts w:eastAsia="Times New Roman"/>
        </w:rPr>
        <w:t>коверти</w:t>
      </w:r>
      <w:r w:rsidR="00805177">
        <w:rPr>
          <w:rFonts w:eastAsia="Times New Roman"/>
        </w:rPr>
        <w:t xml:space="preserve"> </w:t>
      </w:r>
      <w:r>
        <w:rPr>
          <w:rFonts w:eastAsia="Times New Roman"/>
        </w:rPr>
        <w:t>је</w:t>
      </w:r>
      <w:r w:rsidR="00805177">
        <w:rPr>
          <w:rFonts w:eastAsia="Times New Roman"/>
        </w:rPr>
        <w:t xml:space="preserve"> </w:t>
      </w:r>
      <w:r>
        <w:rPr>
          <w:rFonts w:eastAsia="Times New Roman"/>
        </w:rPr>
        <w:t>потребно</w:t>
      </w:r>
      <w:r w:rsidR="00805177">
        <w:rPr>
          <w:rFonts w:eastAsia="Times New Roman"/>
        </w:rPr>
        <w:t xml:space="preserve"> </w:t>
      </w:r>
      <w:r>
        <w:rPr>
          <w:rFonts w:eastAsia="Times New Roman"/>
        </w:rPr>
        <w:t>назначити</w:t>
      </w:r>
      <w:r w:rsidR="00805177">
        <w:rPr>
          <w:rFonts w:eastAsia="Times New Roman"/>
        </w:rPr>
        <w:t xml:space="preserve"> </w:t>
      </w:r>
      <w:r>
        <w:rPr>
          <w:rFonts w:eastAsia="Times New Roman"/>
        </w:rPr>
        <w:t>да</w:t>
      </w:r>
      <w:r w:rsidR="00805177">
        <w:rPr>
          <w:rFonts w:eastAsia="Times New Roman"/>
        </w:rPr>
        <w:t xml:space="preserve"> </w:t>
      </w:r>
      <w:r>
        <w:rPr>
          <w:rFonts w:eastAsia="Times New Roman"/>
        </w:rPr>
        <w:t>се</w:t>
      </w:r>
      <w:r w:rsidR="00805177">
        <w:rPr>
          <w:rFonts w:eastAsia="Times New Roman"/>
        </w:rPr>
        <w:t xml:space="preserve"> </w:t>
      </w:r>
      <w:r>
        <w:rPr>
          <w:rFonts w:eastAsia="Times New Roman"/>
        </w:rPr>
        <w:t>ради о групи</w:t>
      </w:r>
      <w:r w:rsidR="00805177">
        <w:rPr>
          <w:rFonts w:eastAsia="Times New Roman"/>
        </w:rPr>
        <w:t xml:space="preserve"> </w:t>
      </w:r>
      <w:r>
        <w:rPr>
          <w:rFonts w:eastAsia="Times New Roman"/>
        </w:rPr>
        <w:t>понуђача и навести</w:t>
      </w:r>
      <w:r w:rsidR="00805177">
        <w:rPr>
          <w:rFonts w:eastAsia="Times New Roman"/>
        </w:rPr>
        <w:t xml:space="preserve"> </w:t>
      </w:r>
      <w:r>
        <w:rPr>
          <w:rFonts w:eastAsia="Times New Roman"/>
        </w:rPr>
        <w:t>називе и адресу</w:t>
      </w:r>
      <w:r w:rsidR="00805177">
        <w:rPr>
          <w:rFonts w:eastAsia="Times New Roman"/>
        </w:rPr>
        <w:t xml:space="preserve"> </w:t>
      </w:r>
      <w:r>
        <w:rPr>
          <w:rFonts w:eastAsia="Times New Roman"/>
        </w:rPr>
        <w:t>свих</w:t>
      </w:r>
      <w:r w:rsidR="00805177">
        <w:rPr>
          <w:rFonts w:eastAsia="Times New Roman"/>
        </w:rPr>
        <w:t xml:space="preserve"> </w:t>
      </w:r>
      <w:r>
        <w:rPr>
          <w:rFonts w:eastAsia="Times New Roman"/>
        </w:rPr>
        <w:t>учесника у заједничкој</w:t>
      </w:r>
      <w:r w:rsidR="00805177">
        <w:rPr>
          <w:rFonts w:eastAsia="Times New Roman"/>
        </w:rPr>
        <w:t xml:space="preserve"> </w:t>
      </w:r>
      <w:r>
        <w:rPr>
          <w:rFonts w:eastAsia="Times New Roman"/>
        </w:rPr>
        <w:t>понуди.</w:t>
      </w:r>
    </w:p>
    <w:p w:rsidR="001A4B19" w:rsidRPr="00331203" w:rsidRDefault="001A4B19" w:rsidP="001A4B19">
      <w:pPr>
        <w:widowControl w:val="0"/>
        <w:spacing w:line="240" w:lineRule="auto"/>
        <w:ind w:right="-92"/>
        <w:jc w:val="both"/>
        <w:rPr>
          <w:rFonts w:eastAsia="Times New Roman"/>
          <w:b/>
          <w:sz w:val="28"/>
          <w:lang w:val="sr-Cyrl-CS"/>
        </w:rPr>
      </w:pPr>
      <w:r>
        <w:rPr>
          <w:rFonts w:eastAsia="Times New Roman"/>
        </w:rPr>
        <w:t>Понуду</w:t>
      </w:r>
      <w:r w:rsidR="00805177">
        <w:rPr>
          <w:rFonts w:eastAsia="Times New Roman"/>
        </w:rPr>
        <w:t xml:space="preserve"> </w:t>
      </w:r>
      <w:r>
        <w:rPr>
          <w:rFonts w:eastAsia="Times New Roman"/>
        </w:rPr>
        <w:t>доставити</w:t>
      </w:r>
      <w:r w:rsidR="00805177">
        <w:rPr>
          <w:rFonts w:eastAsia="Times New Roman"/>
        </w:rPr>
        <w:t xml:space="preserve"> </w:t>
      </w:r>
      <w:r>
        <w:rPr>
          <w:rFonts w:eastAsia="Times New Roman"/>
        </w:rPr>
        <w:t>на</w:t>
      </w:r>
      <w:r w:rsidR="00805177">
        <w:rPr>
          <w:rFonts w:eastAsia="Times New Roman"/>
        </w:rPr>
        <w:t xml:space="preserve"> </w:t>
      </w:r>
      <w:r>
        <w:rPr>
          <w:rFonts w:eastAsia="Times New Roman"/>
        </w:rPr>
        <w:t xml:space="preserve">адресу: </w:t>
      </w:r>
      <w:r w:rsidR="00805177" w:rsidRPr="00805177">
        <w:rPr>
          <w:rFonts w:eastAsia="Times New Roman"/>
          <w:b/>
        </w:rPr>
        <w:t>Туристичка организација општине Куршумлија, ул. Палих бораца број 15, Куршумлија</w:t>
      </w:r>
      <w:r>
        <w:rPr>
          <w:rFonts w:eastAsia="Times New Roman"/>
          <w:i/>
        </w:rPr>
        <w:t xml:space="preserve">, </w:t>
      </w:r>
      <w:r>
        <w:rPr>
          <w:rFonts w:eastAsia="Times New Roman"/>
        </w:rPr>
        <w:t>са</w:t>
      </w:r>
      <w:r w:rsidR="00805177">
        <w:rPr>
          <w:rFonts w:eastAsia="Times New Roman"/>
        </w:rPr>
        <w:t xml:space="preserve"> </w:t>
      </w:r>
      <w:r>
        <w:rPr>
          <w:rFonts w:eastAsia="Times New Roman"/>
        </w:rPr>
        <w:t xml:space="preserve">назнаком: </w:t>
      </w:r>
      <w:r>
        <w:rPr>
          <w:rFonts w:eastAsia="Times New Roman"/>
          <w:b/>
        </w:rPr>
        <w:t>,,Понуда</w:t>
      </w:r>
      <w:r w:rsidR="00805177">
        <w:rPr>
          <w:rFonts w:eastAsia="Times New Roman"/>
          <w:b/>
        </w:rPr>
        <w:t xml:space="preserve"> </w:t>
      </w:r>
      <w:r>
        <w:rPr>
          <w:rFonts w:eastAsia="Times New Roman"/>
          <w:b/>
        </w:rPr>
        <w:t>за</w:t>
      </w:r>
      <w:r w:rsidR="00805177">
        <w:rPr>
          <w:rFonts w:eastAsia="Times New Roman"/>
          <w:b/>
        </w:rPr>
        <w:t xml:space="preserve"> </w:t>
      </w:r>
      <w:r>
        <w:rPr>
          <w:rFonts w:eastAsia="Times New Roman"/>
          <w:b/>
        </w:rPr>
        <w:t>јавну</w:t>
      </w:r>
      <w:r w:rsidR="00805177">
        <w:rPr>
          <w:rFonts w:eastAsia="Times New Roman"/>
          <w:b/>
        </w:rPr>
        <w:t xml:space="preserve"> </w:t>
      </w:r>
      <w:r>
        <w:rPr>
          <w:rFonts w:eastAsia="Times New Roman"/>
          <w:b/>
        </w:rPr>
        <w:t>набавку</w:t>
      </w:r>
      <w:r w:rsidR="00805177">
        <w:rPr>
          <w:rFonts w:eastAsia="Times New Roman"/>
          <w:b/>
        </w:rPr>
        <w:t xml:space="preserve"> </w:t>
      </w:r>
      <w:r w:rsidR="00EF76FB">
        <w:rPr>
          <w:rFonts w:eastAsia="TimesNewRomanPS-BoldMT"/>
          <w:b/>
          <w:bCs/>
        </w:rPr>
        <w:t>радова</w:t>
      </w:r>
      <w:r w:rsidRPr="001A21AD">
        <w:rPr>
          <w:rFonts w:eastAsia="TimesNewRomanPS-BoldMT"/>
          <w:b/>
          <w:bCs/>
        </w:rPr>
        <w:t xml:space="preserve"> –</w:t>
      </w:r>
      <w:r w:rsidR="00EF76FB" w:rsidRPr="00EF76FB">
        <w:rPr>
          <w:rFonts w:eastAsia="TimesNewRomanPSMT"/>
          <w:b/>
        </w:rPr>
        <w:t xml:space="preserve"> </w:t>
      </w:r>
      <w:r w:rsidR="00EF76FB" w:rsidRPr="00845AFB">
        <w:rPr>
          <w:rFonts w:eastAsia="TimesNewRomanPSMT"/>
          <w:b/>
        </w:rPr>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009E192E" w:rsidRPr="00EF76FB">
        <w:rPr>
          <w:b/>
        </w:rPr>
        <w:t xml:space="preserve">, </w:t>
      </w:r>
      <w:r w:rsidR="009E192E" w:rsidRPr="00EF76FB">
        <w:rPr>
          <w:b/>
          <w:iCs/>
        </w:rPr>
        <w:t>ЈН број</w:t>
      </w:r>
      <w:r w:rsidR="00805177" w:rsidRPr="00EF76FB">
        <w:rPr>
          <w:b/>
          <w:iCs/>
        </w:rPr>
        <w:t xml:space="preserve"> </w:t>
      </w:r>
      <w:r w:rsidR="00001D4B">
        <w:rPr>
          <w:b/>
          <w:iCs/>
        </w:rPr>
        <w:t>1</w:t>
      </w:r>
      <w:r w:rsidR="009E192E" w:rsidRPr="00EF76FB">
        <w:rPr>
          <w:b/>
          <w:iCs/>
        </w:rPr>
        <w:t>/20</w:t>
      </w:r>
      <w:r w:rsidR="00001D4B">
        <w:rPr>
          <w:b/>
          <w:iCs/>
        </w:rPr>
        <w:t>20</w:t>
      </w:r>
      <w:r w:rsidRPr="00E40341">
        <w:rPr>
          <w:rFonts w:eastAsia="Times New Roman"/>
          <w:b/>
        </w:rPr>
        <w:t>-</w:t>
      </w:r>
      <w:r>
        <w:rPr>
          <w:rFonts w:eastAsia="Times New Roman"/>
          <w:b/>
        </w:rPr>
        <w:t xml:space="preserve"> НЕ ОТВАРАТИ”.</w:t>
      </w:r>
      <w:r w:rsidR="00805177">
        <w:rPr>
          <w:rFonts w:eastAsia="Times New Roman"/>
          <w:b/>
        </w:rPr>
        <w:t xml:space="preserve"> </w:t>
      </w:r>
      <w:r>
        <w:rPr>
          <w:rFonts w:eastAsia="Times New Roman"/>
          <w:color w:val="00000A"/>
        </w:rPr>
        <w:t>Понуда</w:t>
      </w:r>
      <w:r w:rsidR="00805177">
        <w:rPr>
          <w:rFonts w:eastAsia="Times New Roman"/>
          <w:color w:val="00000A"/>
        </w:rPr>
        <w:t xml:space="preserve"> </w:t>
      </w:r>
      <w:r>
        <w:rPr>
          <w:rFonts w:eastAsia="Times New Roman"/>
          <w:color w:val="00000A"/>
        </w:rPr>
        <w:t>се</w:t>
      </w:r>
      <w:r w:rsidR="00805177">
        <w:rPr>
          <w:rFonts w:eastAsia="Times New Roman"/>
          <w:color w:val="00000A"/>
        </w:rPr>
        <w:t xml:space="preserve"> </w:t>
      </w:r>
      <w:r>
        <w:rPr>
          <w:rFonts w:eastAsia="Times New Roman"/>
          <w:color w:val="00000A"/>
        </w:rPr>
        <w:t>сматра</w:t>
      </w:r>
      <w:r w:rsidR="00805177">
        <w:rPr>
          <w:rFonts w:eastAsia="Times New Roman"/>
          <w:color w:val="00000A"/>
        </w:rPr>
        <w:t xml:space="preserve"> </w:t>
      </w:r>
      <w:r>
        <w:rPr>
          <w:rFonts w:eastAsia="Times New Roman"/>
          <w:color w:val="00000A"/>
        </w:rPr>
        <w:t>благовременом</w:t>
      </w:r>
      <w:r w:rsidR="00564DB0">
        <w:rPr>
          <w:rFonts w:eastAsia="Times New Roman"/>
          <w:color w:val="00000A"/>
        </w:rPr>
        <w:t xml:space="preserve"> </w:t>
      </w:r>
      <w:r>
        <w:rPr>
          <w:rFonts w:eastAsia="Times New Roman"/>
          <w:color w:val="00000A"/>
        </w:rPr>
        <w:t>уколико</w:t>
      </w:r>
      <w:r w:rsidR="00564DB0">
        <w:rPr>
          <w:rFonts w:eastAsia="Times New Roman"/>
          <w:color w:val="00000A"/>
        </w:rPr>
        <w:t xml:space="preserve"> </w:t>
      </w:r>
      <w:r>
        <w:rPr>
          <w:rFonts w:eastAsia="Times New Roman"/>
          <w:color w:val="00000A"/>
        </w:rPr>
        <w:t>је</w:t>
      </w:r>
      <w:r w:rsidR="00564DB0">
        <w:rPr>
          <w:rFonts w:eastAsia="Times New Roman"/>
          <w:color w:val="00000A"/>
        </w:rPr>
        <w:t xml:space="preserve"> </w:t>
      </w:r>
      <w:r>
        <w:rPr>
          <w:rFonts w:eastAsia="Times New Roman"/>
          <w:color w:val="00000A"/>
        </w:rPr>
        <w:t>примљена</w:t>
      </w:r>
      <w:r w:rsidR="00564DB0">
        <w:rPr>
          <w:rFonts w:eastAsia="Times New Roman"/>
          <w:color w:val="00000A"/>
        </w:rPr>
        <w:t xml:space="preserve"> </w:t>
      </w:r>
      <w:r>
        <w:rPr>
          <w:rFonts w:eastAsia="Times New Roman"/>
          <w:color w:val="00000A"/>
        </w:rPr>
        <w:t>од</w:t>
      </w:r>
      <w:r w:rsidR="00564DB0">
        <w:rPr>
          <w:rFonts w:eastAsia="Times New Roman"/>
          <w:color w:val="00000A"/>
        </w:rPr>
        <w:t xml:space="preserve"> </w:t>
      </w:r>
      <w:r>
        <w:rPr>
          <w:rFonts w:eastAsia="Times New Roman"/>
          <w:color w:val="00000A"/>
        </w:rPr>
        <w:t>стране</w:t>
      </w:r>
      <w:r w:rsidR="00564DB0">
        <w:rPr>
          <w:rFonts w:eastAsia="Times New Roman"/>
          <w:color w:val="00000A"/>
        </w:rPr>
        <w:t xml:space="preserve"> </w:t>
      </w:r>
      <w:r>
        <w:rPr>
          <w:rFonts w:eastAsia="Times New Roman"/>
          <w:color w:val="00000A"/>
        </w:rPr>
        <w:t>наручиоца</w:t>
      </w:r>
      <w:r w:rsidR="00564DB0">
        <w:rPr>
          <w:rFonts w:eastAsia="Times New Roman"/>
          <w:color w:val="00000A"/>
        </w:rPr>
        <w:t xml:space="preserve"> </w:t>
      </w:r>
      <w:r w:rsidRPr="00846B1E">
        <w:rPr>
          <w:rFonts w:eastAsia="Times New Roman"/>
          <w:b/>
          <w:color w:val="00000A"/>
        </w:rPr>
        <w:t>до</w:t>
      </w:r>
      <w:r w:rsidR="00564DB0">
        <w:rPr>
          <w:rFonts w:eastAsia="Times New Roman"/>
          <w:b/>
          <w:color w:val="00000A"/>
        </w:rPr>
        <w:t xml:space="preserve"> </w:t>
      </w:r>
      <w:r w:rsidR="00001D4B">
        <w:rPr>
          <w:rFonts w:eastAsia="Times New Roman"/>
          <w:b/>
          <w:color w:val="000000" w:themeColor="text1"/>
        </w:rPr>
        <w:t>24</w:t>
      </w:r>
      <w:r w:rsidRPr="00846B1E">
        <w:rPr>
          <w:rFonts w:eastAsia="Times New Roman"/>
          <w:b/>
          <w:color w:val="000000" w:themeColor="text1"/>
        </w:rPr>
        <w:t xml:space="preserve">. </w:t>
      </w:r>
      <w:r w:rsidR="00EF76FB">
        <w:rPr>
          <w:rFonts w:eastAsia="Times New Roman"/>
          <w:b/>
          <w:color w:val="000000" w:themeColor="text1"/>
        </w:rPr>
        <w:t>02</w:t>
      </w:r>
      <w:r w:rsidRPr="00846B1E">
        <w:rPr>
          <w:rFonts w:eastAsia="Times New Roman"/>
          <w:b/>
          <w:color w:val="000000" w:themeColor="text1"/>
        </w:rPr>
        <w:t>. 20</w:t>
      </w:r>
      <w:r w:rsidR="00EF76FB">
        <w:rPr>
          <w:rFonts w:eastAsia="Times New Roman"/>
          <w:b/>
          <w:color w:val="000000" w:themeColor="text1"/>
        </w:rPr>
        <w:t>20</w:t>
      </w:r>
      <w:r w:rsidRPr="00846B1E">
        <w:rPr>
          <w:rFonts w:eastAsia="Times New Roman"/>
          <w:b/>
          <w:color w:val="000000" w:themeColor="text1"/>
        </w:rPr>
        <w:t>.</w:t>
      </w:r>
      <w:r w:rsidRPr="00846B1E">
        <w:rPr>
          <w:rFonts w:eastAsia="Times New Roman"/>
          <w:b/>
          <w:color w:val="00000A"/>
        </w:rPr>
        <w:t>годинедо 12,00 часова</w:t>
      </w:r>
      <w:r>
        <w:rPr>
          <w:rFonts w:eastAsia="Times New Roman"/>
          <w:i/>
          <w:color w:val="00000A"/>
        </w:rPr>
        <w:t>.</w:t>
      </w:r>
    </w:p>
    <w:p w:rsidR="001A4B19" w:rsidRDefault="001A4B19" w:rsidP="001A4B19">
      <w:pPr>
        <w:widowControl w:val="0"/>
        <w:spacing w:line="240" w:lineRule="auto"/>
        <w:ind w:firstLine="708"/>
        <w:jc w:val="both"/>
        <w:rPr>
          <w:rFonts w:eastAsia="Times New Roman"/>
          <w:color w:val="00000A"/>
        </w:rPr>
      </w:pPr>
      <w:r>
        <w:rPr>
          <w:rFonts w:eastAsia="Times New Roman"/>
          <w:color w:val="00000A"/>
        </w:rPr>
        <w:t>Наручилац</w:t>
      </w:r>
      <w:r w:rsidR="00564DB0">
        <w:rPr>
          <w:rFonts w:eastAsia="Times New Roman"/>
          <w:color w:val="00000A"/>
        </w:rPr>
        <w:t xml:space="preserve"> </w:t>
      </w:r>
      <w:r>
        <w:rPr>
          <w:rFonts w:eastAsia="Times New Roman"/>
          <w:color w:val="00000A"/>
        </w:rPr>
        <w:t>ће, по</w:t>
      </w:r>
      <w:r w:rsidR="00564DB0">
        <w:rPr>
          <w:rFonts w:eastAsia="Times New Roman"/>
          <w:color w:val="00000A"/>
        </w:rPr>
        <w:t xml:space="preserve"> </w:t>
      </w:r>
      <w:r>
        <w:rPr>
          <w:rFonts w:eastAsia="Times New Roman"/>
          <w:color w:val="00000A"/>
        </w:rPr>
        <w:t>пријему</w:t>
      </w:r>
      <w:r w:rsidR="00564DB0">
        <w:rPr>
          <w:rFonts w:eastAsia="Times New Roman"/>
          <w:color w:val="00000A"/>
        </w:rPr>
        <w:t xml:space="preserve"> </w:t>
      </w:r>
      <w:r>
        <w:rPr>
          <w:rFonts w:eastAsia="Times New Roman"/>
          <w:color w:val="00000A"/>
        </w:rPr>
        <w:t>одређене</w:t>
      </w:r>
      <w:r w:rsidR="00564DB0">
        <w:rPr>
          <w:rFonts w:eastAsia="Times New Roman"/>
          <w:color w:val="00000A"/>
        </w:rPr>
        <w:t xml:space="preserve"> </w:t>
      </w:r>
      <w:r>
        <w:rPr>
          <w:rFonts w:eastAsia="Times New Roman"/>
          <w:color w:val="00000A"/>
        </w:rPr>
        <w:t>понуде, на</w:t>
      </w:r>
      <w:r w:rsidR="00564DB0">
        <w:rPr>
          <w:rFonts w:eastAsia="Times New Roman"/>
          <w:color w:val="00000A"/>
        </w:rPr>
        <w:t xml:space="preserve"> </w:t>
      </w:r>
      <w:r>
        <w:rPr>
          <w:rFonts w:eastAsia="Times New Roman"/>
          <w:color w:val="00000A"/>
        </w:rPr>
        <w:t>коверти, односно</w:t>
      </w:r>
      <w:r w:rsidR="00564DB0">
        <w:rPr>
          <w:rFonts w:eastAsia="Times New Roman"/>
          <w:color w:val="00000A"/>
        </w:rPr>
        <w:t xml:space="preserve"> </w:t>
      </w:r>
      <w:r>
        <w:rPr>
          <w:rFonts w:eastAsia="Times New Roman"/>
          <w:color w:val="00000A"/>
        </w:rPr>
        <w:t>кутији у којој</w:t>
      </w:r>
      <w:r w:rsidR="00564DB0">
        <w:rPr>
          <w:rFonts w:eastAsia="Times New Roman"/>
          <w:color w:val="00000A"/>
        </w:rPr>
        <w:t xml:space="preserve"> </w:t>
      </w:r>
      <w:r>
        <w:rPr>
          <w:rFonts w:eastAsia="Times New Roman"/>
          <w:color w:val="00000A"/>
        </w:rPr>
        <w:t>се</w:t>
      </w:r>
      <w:r w:rsidR="00564DB0">
        <w:rPr>
          <w:rFonts w:eastAsia="Times New Roman"/>
          <w:color w:val="00000A"/>
        </w:rPr>
        <w:t xml:space="preserve"> </w:t>
      </w:r>
      <w:r>
        <w:rPr>
          <w:rFonts w:eastAsia="Times New Roman"/>
          <w:color w:val="00000A"/>
        </w:rPr>
        <w:t>понуда</w:t>
      </w:r>
      <w:r w:rsidR="00564DB0">
        <w:rPr>
          <w:rFonts w:eastAsia="Times New Roman"/>
          <w:color w:val="00000A"/>
        </w:rPr>
        <w:t xml:space="preserve"> </w:t>
      </w:r>
      <w:r>
        <w:rPr>
          <w:rFonts w:eastAsia="Times New Roman"/>
          <w:color w:val="00000A"/>
        </w:rPr>
        <w:t>налази, обележити</w:t>
      </w:r>
      <w:r w:rsidR="00564DB0">
        <w:rPr>
          <w:rFonts w:eastAsia="Times New Roman"/>
          <w:color w:val="00000A"/>
        </w:rPr>
        <w:t xml:space="preserve"> </w:t>
      </w:r>
      <w:r>
        <w:rPr>
          <w:rFonts w:eastAsia="Times New Roman"/>
          <w:color w:val="00000A"/>
        </w:rPr>
        <w:t>време</w:t>
      </w:r>
      <w:r w:rsidR="00564DB0">
        <w:rPr>
          <w:rFonts w:eastAsia="Times New Roman"/>
          <w:color w:val="00000A"/>
        </w:rPr>
        <w:t xml:space="preserve"> </w:t>
      </w:r>
      <w:r>
        <w:rPr>
          <w:rFonts w:eastAsia="Times New Roman"/>
          <w:color w:val="00000A"/>
        </w:rPr>
        <w:t>пријема и евидентирати</w:t>
      </w:r>
      <w:r w:rsidR="00564DB0">
        <w:rPr>
          <w:rFonts w:eastAsia="Times New Roman"/>
          <w:color w:val="00000A"/>
        </w:rPr>
        <w:t xml:space="preserve"> </w:t>
      </w:r>
      <w:r>
        <w:rPr>
          <w:rFonts w:eastAsia="Times New Roman"/>
          <w:color w:val="00000A"/>
        </w:rPr>
        <w:t>број и датум</w:t>
      </w:r>
      <w:r w:rsidR="00564DB0">
        <w:rPr>
          <w:rFonts w:eastAsia="Times New Roman"/>
          <w:color w:val="00000A"/>
        </w:rPr>
        <w:t xml:space="preserve"> </w:t>
      </w:r>
      <w:r>
        <w:rPr>
          <w:rFonts w:eastAsia="Times New Roman"/>
          <w:color w:val="00000A"/>
        </w:rPr>
        <w:t>понуде</w:t>
      </w:r>
      <w:r w:rsidR="00564DB0">
        <w:rPr>
          <w:rFonts w:eastAsia="Times New Roman"/>
          <w:color w:val="00000A"/>
        </w:rPr>
        <w:t xml:space="preserve"> </w:t>
      </w:r>
      <w:r>
        <w:rPr>
          <w:rFonts w:eastAsia="Times New Roman"/>
          <w:color w:val="00000A"/>
        </w:rPr>
        <w:t>према</w:t>
      </w:r>
      <w:r w:rsidR="00564DB0">
        <w:rPr>
          <w:rFonts w:eastAsia="Times New Roman"/>
          <w:color w:val="00000A"/>
        </w:rPr>
        <w:t xml:space="preserve"> </w:t>
      </w:r>
      <w:r>
        <w:rPr>
          <w:rFonts w:eastAsia="Times New Roman"/>
          <w:color w:val="00000A"/>
        </w:rPr>
        <w:t>редоследу</w:t>
      </w:r>
      <w:r w:rsidR="00564DB0">
        <w:rPr>
          <w:rFonts w:eastAsia="Times New Roman"/>
          <w:color w:val="00000A"/>
        </w:rPr>
        <w:t xml:space="preserve"> </w:t>
      </w:r>
      <w:r>
        <w:rPr>
          <w:rFonts w:eastAsia="Times New Roman"/>
          <w:color w:val="00000A"/>
        </w:rPr>
        <w:t>приспећа.</w:t>
      </w:r>
      <w:r w:rsidR="00564DB0">
        <w:rPr>
          <w:rFonts w:eastAsia="Times New Roman"/>
          <w:color w:val="00000A"/>
        </w:rPr>
        <w:t xml:space="preserve"> </w:t>
      </w:r>
      <w:r>
        <w:rPr>
          <w:rFonts w:eastAsia="Times New Roman"/>
          <w:color w:val="00000A"/>
        </w:rPr>
        <w:t>Уколико</w:t>
      </w:r>
      <w:r w:rsidR="00564DB0">
        <w:rPr>
          <w:rFonts w:eastAsia="Times New Roman"/>
          <w:color w:val="00000A"/>
        </w:rPr>
        <w:t xml:space="preserve"> </w:t>
      </w:r>
      <w:r>
        <w:rPr>
          <w:rFonts w:eastAsia="Times New Roman"/>
          <w:color w:val="00000A"/>
        </w:rPr>
        <w:t>је</w:t>
      </w:r>
      <w:r w:rsidR="00564DB0">
        <w:rPr>
          <w:rFonts w:eastAsia="Times New Roman"/>
          <w:color w:val="00000A"/>
        </w:rPr>
        <w:t xml:space="preserve"> </w:t>
      </w:r>
      <w:r>
        <w:rPr>
          <w:rFonts w:eastAsia="Times New Roman"/>
          <w:color w:val="00000A"/>
        </w:rPr>
        <w:t>понуда</w:t>
      </w:r>
      <w:r w:rsidR="00564DB0">
        <w:rPr>
          <w:rFonts w:eastAsia="Times New Roman"/>
          <w:color w:val="00000A"/>
        </w:rPr>
        <w:t xml:space="preserve"> </w:t>
      </w:r>
      <w:r>
        <w:rPr>
          <w:rFonts w:eastAsia="Times New Roman"/>
          <w:color w:val="00000A"/>
        </w:rPr>
        <w:t>достављена</w:t>
      </w:r>
      <w:r w:rsidR="00564DB0">
        <w:rPr>
          <w:rFonts w:eastAsia="Times New Roman"/>
          <w:color w:val="00000A"/>
        </w:rPr>
        <w:t xml:space="preserve"> </w:t>
      </w:r>
      <w:r>
        <w:rPr>
          <w:rFonts w:eastAsia="Times New Roman"/>
          <w:color w:val="00000A"/>
        </w:rPr>
        <w:t>непосредно</w:t>
      </w:r>
      <w:r w:rsidR="00564DB0">
        <w:rPr>
          <w:rFonts w:eastAsia="Times New Roman"/>
          <w:color w:val="00000A"/>
        </w:rPr>
        <w:t xml:space="preserve"> </w:t>
      </w:r>
      <w:r>
        <w:rPr>
          <w:rFonts w:eastAsia="Times New Roman"/>
          <w:color w:val="00000A"/>
        </w:rPr>
        <w:t>наручулац</w:t>
      </w:r>
      <w:r w:rsidR="00564DB0">
        <w:rPr>
          <w:rFonts w:eastAsia="Times New Roman"/>
          <w:color w:val="00000A"/>
        </w:rPr>
        <w:t xml:space="preserve"> </w:t>
      </w:r>
      <w:r>
        <w:rPr>
          <w:rFonts w:eastAsia="Times New Roman"/>
          <w:color w:val="00000A"/>
        </w:rPr>
        <w:t>ће</w:t>
      </w:r>
      <w:r w:rsidR="00564DB0">
        <w:rPr>
          <w:rFonts w:eastAsia="Times New Roman"/>
          <w:color w:val="00000A"/>
        </w:rPr>
        <w:t xml:space="preserve"> </w:t>
      </w:r>
      <w:r>
        <w:rPr>
          <w:rFonts w:eastAsia="Times New Roman"/>
          <w:color w:val="00000A"/>
        </w:rPr>
        <w:t>понуђачу</w:t>
      </w:r>
      <w:r w:rsidR="00564DB0">
        <w:rPr>
          <w:rFonts w:eastAsia="Times New Roman"/>
          <w:color w:val="00000A"/>
        </w:rPr>
        <w:t xml:space="preserve"> </w:t>
      </w:r>
      <w:r>
        <w:rPr>
          <w:rFonts w:eastAsia="Times New Roman"/>
          <w:color w:val="00000A"/>
        </w:rPr>
        <w:t>предати</w:t>
      </w:r>
      <w:r w:rsidR="00564DB0">
        <w:rPr>
          <w:rFonts w:eastAsia="Times New Roman"/>
          <w:color w:val="00000A"/>
        </w:rPr>
        <w:t xml:space="preserve"> </w:t>
      </w:r>
      <w:r>
        <w:rPr>
          <w:rFonts w:eastAsia="Times New Roman"/>
          <w:color w:val="00000A"/>
        </w:rPr>
        <w:t>потврду</w:t>
      </w:r>
      <w:r w:rsidR="00564DB0">
        <w:rPr>
          <w:rFonts w:eastAsia="Times New Roman"/>
          <w:color w:val="00000A"/>
        </w:rPr>
        <w:t xml:space="preserve"> </w:t>
      </w:r>
      <w:r>
        <w:rPr>
          <w:rFonts w:eastAsia="Times New Roman"/>
          <w:color w:val="00000A"/>
        </w:rPr>
        <w:t>пријема</w:t>
      </w:r>
      <w:r w:rsidR="00564DB0">
        <w:rPr>
          <w:rFonts w:eastAsia="Times New Roman"/>
          <w:color w:val="00000A"/>
        </w:rPr>
        <w:t xml:space="preserve"> </w:t>
      </w:r>
      <w:r>
        <w:rPr>
          <w:rFonts w:eastAsia="Times New Roman"/>
          <w:color w:val="00000A"/>
        </w:rPr>
        <w:t>понуде.</w:t>
      </w:r>
      <w:r w:rsidR="00564DB0">
        <w:rPr>
          <w:rFonts w:eastAsia="Times New Roman"/>
          <w:color w:val="00000A"/>
        </w:rPr>
        <w:t xml:space="preserve"> </w:t>
      </w:r>
      <w:r>
        <w:rPr>
          <w:rFonts w:eastAsia="Times New Roman"/>
          <w:color w:val="00000A"/>
        </w:rPr>
        <w:t>У</w:t>
      </w:r>
      <w:r w:rsidR="00564DB0">
        <w:rPr>
          <w:rFonts w:eastAsia="Times New Roman"/>
          <w:color w:val="00000A"/>
        </w:rPr>
        <w:t xml:space="preserve"> </w:t>
      </w:r>
      <w:r>
        <w:rPr>
          <w:rFonts w:eastAsia="Times New Roman"/>
          <w:color w:val="00000A"/>
        </w:rPr>
        <w:t>потврди о пријему</w:t>
      </w:r>
      <w:r w:rsidR="00564DB0">
        <w:rPr>
          <w:rFonts w:eastAsia="Times New Roman"/>
          <w:color w:val="00000A"/>
        </w:rPr>
        <w:t xml:space="preserve"> </w:t>
      </w:r>
      <w:r>
        <w:rPr>
          <w:rFonts w:eastAsia="Times New Roman"/>
          <w:color w:val="00000A"/>
        </w:rPr>
        <w:t>наручилац</w:t>
      </w:r>
      <w:r w:rsidR="00564DB0">
        <w:rPr>
          <w:rFonts w:eastAsia="Times New Roman"/>
          <w:color w:val="00000A"/>
        </w:rPr>
        <w:t xml:space="preserve"> </w:t>
      </w:r>
      <w:r>
        <w:rPr>
          <w:rFonts w:eastAsia="Times New Roman"/>
          <w:color w:val="00000A"/>
        </w:rPr>
        <w:t>ће</w:t>
      </w:r>
      <w:r w:rsidR="00564DB0">
        <w:rPr>
          <w:rFonts w:eastAsia="Times New Roman"/>
          <w:color w:val="00000A"/>
        </w:rPr>
        <w:t xml:space="preserve"> </w:t>
      </w:r>
      <w:r>
        <w:rPr>
          <w:rFonts w:eastAsia="Times New Roman"/>
          <w:color w:val="00000A"/>
        </w:rPr>
        <w:t>навести</w:t>
      </w:r>
      <w:r w:rsidR="00564DB0">
        <w:rPr>
          <w:rFonts w:eastAsia="Times New Roman"/>
          <w:color w:val="00000A"/>
        </w:rPr>
        <w:t xml:space="preserve"> </w:t>
      </w:r>
      <w:r>
        <w:rPr>
          <w:rFonts w:eastAsia="Times New Roman"/>
          <w:color w:val="00000A"/>
        </w:rPr>
        <w:t>датум и сат</w:t>
      </w:r>
      <w:r w:rsidR="00564DB0">
        <w:rPr>
          <w:rFonts w:eastAsia="Times New Roman"/>
          <w:color w:val="00000A"/>
        </w:rPr>
        <w:t xml:space="preserve"> </w:t>
      </w:r>
      <w:r>
        <w:rPr>
          <w:rFonts w:eastAsia="Times New Roman"/>
          <w:color w:val="00000A"/>
        </w:rPr>
        <w:t>пријема</w:t>
      </w:r>
      <w:r w:rsidR="00564DB0">
        <w:rPr>
          <w:rFonts w:eastAsia="Times New Roman"/>
          <w:color w:val="00000A"/>
        </w:rPr>
        <w:t xml:space="preserve"> </w:t>
      </w:r>
      <w:r>
        <w:rPr>
          <w:rFonts w:eastAsia="Times New Roman"/>
          <w:color w:val="00000A"/>
        </w:rPr>
        <w:t>понуде.</w:t>
      </w:r>
    </w:p>
    <w:p w:rsidR="00BB518B" w:rsidRPr="00BB518B" w:rsidRDefault="001A4B19" w:rsidP="00BB518B">
      <w:pPr>
        <w:autoSpaceDE w:val="0"/>
        <w:autoSpaceDN w:val="0"/>
        <w:adjustRightInd w:val="0"/>
        <w:spacing w:line="240" w:lineRule="auto"/>
        <w:ind w:firstLine="720"/>
        <w:jc w:val="both"/>
      </w:pPr>
      <w:r>
        <w:rPr>
          <w:rFonts w:eastAsia="Times New Roman"/>
          <w:color w:val="00000A"/>
        </w:rPr>
        <w:t>Понуда</w:t>
      </w:r>
      <w:r w:rsidR="00564DB0">
        <w:rPr>
          <w:rFonts w:eastAsia="Times New Roman"/>
          <w:color w:val="00000A"/>
        </w:rPr>
        <w:t xml:space="preserve"> </w:t>
      </w:r>
      <w:r>
        <w:rPr>
          <w:rFonts w:eastAsia="Times New Roman"/>
          <w:color w:val="00000A"/>
        </w:rPr>
        <w:t>коју</w:t>
      </w:r>
      <w:r w:rsidR="00564DB0">
        <w:rPr>
          <w:rFonts w:eastAsia="Times New Roman"/>
          <w:color w:val="00000A"/>
        </w:rPr>
        <w:t xml:space="preserve"> </w:t>
      </w:r>
      <w:r>
        <w:rPr>
          <w:rFonts w:eastAsia="Times New Roman"/>
          <w:color w:val="00000A"/>
        </w:rPr>
        <w:t>наручилац</w:t>
      </w:r>
      <w:r w:rsidR="00564DB0">
        <w:rPr>
          <w:rFonts w:eastAsia="Times New Roman"/>
          <w:color w:val="00000A"/>
        </w:rPr>
        <w:t xml:space="preserve"> </w:t>
      </w:r>
      <w:r>
        <w:rPr>
          <w:rFonts w:eastAsia="Times New Roman"/>
          <w:color w:val="00000A"/>
        </w:rPr>
        <w:t>није</w:t>
      </w:r>
      <w:r w:rsidR="00564DB0">
        <w:rPr>
          <w:rFonts w:eastAsia="Times New Roman"/>
          <w:color w:val="00000A"/>
        </w:rPr>
        <w:t xml:space="preserve"> </w:t>
      </w:r>
      <w:r>
        <w:rPr>
          <w:rFonts w:eastAsia="Times New Roman"/>
          <w:color w:val="00000A"/>
        </w:rPr>
        <w:t>примио у року</w:t>
      </w:r>
      <w:r w:rsidR="00564DB0">
        <w:rPr>
          <w:rFonts w:eastAsia="Times New Roman"/>
          <w:color w:val="00000A"/>
        </w:rPr>
        <w:t xml:space="preserve"> </w:t>
      </w:r>
      <w:r>
        <w:rPr>
          <w:rFonts w:eastAsia="Times New Roman"/>
          <w:color w:val="00000A"/>
        </w:rPr>
        <w:t>одређеном</w:t>
      </w:r>
      <w:r w:rsidR="00564DB0">
        <w:rPr>
          <w:rFonts w:eastAsia="Times New Roman"/>
          <w:color w:val="00000A"/>
        </w:rPr>
        <w:t xml:space="preserve"> </w:t>
      </w:r>
      <w:r>
        <w:rPr>
          <w:rFonts w:eastAsia="Times New Roman"/>
          <w:color w:val="00000A"/>
        </w:rPr>
        <w:t>за</w:t>
      </w:r>
      <w:r w:rsidR="00564DB0">
        <w:rPr>
          <w:rFonts w:eastAsia="Times New Roman"/>
          <w:color w:val="00000A"/>
        </w:rPr>
        <w:t xml:space="preserve"> </w:t>
      </w:r>
      <w:r>
        <w:rPr>
          <w:rFonts w:eastAsia="Times New Roman"/>
          <w:color w:val="00000A"/>
        </w:rPr>
        <w:t>подношење</w:t>
      </w:r>
      <w:r w:rsidR="00564DB0">
        <w:rPr>
          <w:rFonts w:eastAsia="Times New Roman"/>
          <w:color w:val="00000A"/>
        </w:rPr>
        <w:t xml:space="preserve"> </w:t>
      </w:r>
      <w:r>
        <w:rPr>
          <w:rFonts w:eastAsia="Times New Roman"/>
          <w:color w:val="00000A"/>
        </w:rPr>
        <w:t>понуда, односно</w:t>
      </w:r>
      <w:r w:rsidR="00564DB0">
        <w:rPr>
          <w:rFonts w:eastAsia="Times New Roman"/>
          <w:color w:val="00000A"/>
        </w:rPr>
        <w:t xml:space="preserve"> </w:t>
      </w:r>
      <w:r>
        <w:rPr>
          <w:rFonts w:eastAsia="Times New Roman"/>
          <w:color w:val="00000A"/>
        </w:rPr>
        <w:t>која</w:t>
      </w:r>
      <w:r w:rsidR="00564DB0">
        <w:rPr>
          <w:rFonts w:eastAsia="Times New Roman"/>
          <w:color w:val="00000A"/>
        </w:rPr>
        <w:t xml:space="preserve"> </w:t>
      </w:r>
      <w:r>
        <w:rPr>
          <w:rFonts w:eastAsia="Times New Roman"/>
          <w:color w:val="00000A"/>
        </w:rPr>
        <w:t>је</w:t>
      </w:r>
      <w:r w:rsidR="00564DB0">
        <w:rPr>
          <w:rFonts w:eastAsia="Times New Roman"/>
          <w:color w:val="00000A"/>
        </w:rPr>
        <w:t xml:space="preserve"> </w:t>
      </w:r>
      <w:r>
        <w:rPr>
          <w:rFonts w:eastAsia="Times New Roman"/>
          <w:color w:val="00000A"/>
        </w:rPr>
        <w:t>примљена</w:t>
      </w:r>
      <w:r w:rsidR="00564DB0">
        <w:rPr>
          <w:rFonts w:eastAsia="Times New Roman"/>
          <w:color w:val="00000A"/>
        </w:rPr>
        <w:t xml:space="preserve"> </w:t>
      </w:r>
      <w:r>
        <w:rPr>
          <w:rFonts w:eastAsia="Times New Roman"/>
          <w:color w:val="00000A"/>
        </w:rPr>
        <w:t>по</w:t>
      </w:r>
      <w:r w:rsidR="00564DB0">
        <w:rPr>
          <w:rFonts w:eastAsia="Times New Roman"/>
          <w:color w:val="00000A"/>
        </w:rPr>
        <w:t xml:space="preserve"> </w:t>
      </w:r>
      <w:r>
        <w:rPr>
          <w:rFonts w:eastAsia="Times New Roman"/>
          <w:color w:val="00000A"/>
        </w:rPr>
        <w:t>истеку</w:t>
      </w:r>
      <w:r w:rsidR="00564DB0">
        <w:rPr>
          <w:rFonts w:eastAsia="Times New Roman"/>
          <w:color w:val="00000A"/>
        </w:rPr>
        <w:t xml:space="preserve"> </w:t>
      </w:r>
      <w:r>
        <w:rPr>
          <w:rFonts w:eastAsia="Times New Roman"/>
          <w:color w:val="00000A"/>
        </w:rPr>
        <w:t>дана и сата</w:t>
      </w:r>
      <w:r w:rsidR="00564DB0">
        <w:rPr>
          <w:rFonts w:eastAsia="Times New Roman"/>
          <w:color w:val="00000A"/>
        </w:rPr>
        <w:t xml:space="preserve"> </w:t>
      </w:r>
      <w:r>
        <w:rPr>
          <w:rFonts w:eastAsia="Times New Roman"/>
          <w:color w:val="00000A"/>
        </w:rPr>
        <w:t>до</w:t>
      </w:r>
      <w:r w:rsidR="00564DB0">
        <w:rPr>
          <w:rFonts w:eastAsia="Times New Roman"/>
          <w:color w:val="00000A"/>
        </w:rPr>
        <w:t xml:space="preserve"> </w:t>
      </w:r>
      <w:r>
        <w:rPr>
          <w:rFonts w:eastAsia="Times New Roman"/>
          <w:color w:val="00000A"/>
        </w:rPr>
        <w:t>којег</w:t>
      </w:r>
      <w:r w:rsidR="00564DB0">
        <w:rPr>
          <w:rFonts w:eastAsia="Times New Roman"/>
          <w:color w:val="00000A"/>
        </w:rPr>
        <w:t xml:space="preserve"> </w:t>
      </w:r>
      <w:r>
        <w:rPr>
          <w:rFonts w:eastAsia="Times New Roman"/>
          <w:color w:val="00000A"/>
        </w:rPr>
        <w:t>се</w:t>
      </w:r>
      <w:r w:rsidR="00564DB0">
        <w:rPr>
          <w:rFonts w:eastAsia="Times New Roman"/>
          <w:color w:val="00000A"/>
        </w:rPr>
        <w:t xml:space="preserve"> </w:t>
      </w:r>
      <w:r>
        <w:rPr>
          <w:rFonts w:eastAsia="Times New Roman"/>
          <w:color w:val="00000A"/>
        </w:rPr>
        <w:t>могу</w:t>
      </w:r>
      <w:r w:rsidR="00564DB0">
        <w:rPr>
          <w:rFonts w:eastAsia="Times New Roman"/>
          <w:color w:val="00000A"/>
        </w:rPr>
        <w:t xml:space="preserve"> </w:t>
      </w:r>
      <w:r>
        <w:rPr>
          <w:rFonts w:eastAsia="Times New Roman"/>
          <w:color w:val="00000A"/>
        </w:rPr>
        <w:t>понуде</w:t>
      </w:r>
      <w:r w:rsidR="00564DB0">
        <w:rPr>
          <w:rFonts w:eastAsia="Times New Roman"/>
          <w:color w:val="00000A"/>
        </w:rPr>
        <w:t xml:space="preserve"> </w:t>
      </w:r>
      <w:r>
        <w:rPr>
          <w:rFonts w:eastAsia="Times New Roman"/>
          <w:color w:val="00000A"/>
        </w:rPr>
        <w:t>подносити, сматраће</w:t>
      </w:r>
      <w:r w:rsidR="00564DB0">
        <w:rPr>
          <w:rFonts w:eastAsia="Times New Roman"/>
          <w:color w:val="00000A"/>
        </w:rPr>
        <w:t xml:space="preserve"> </w:t>
      </w:r>
      <w:r>
        <w:rPr>
          <w:rFonts w:eastAsia="Times New Roman"/>
          <w:color w:val="00000A"/>
        </w:rPr>
        <w:t>се</w:t>
      </w:r>
      <w:r w:rsidR="00564DB0">
        <w:rPr>
          <w:rFonts w:eastAsia="Times New Roman"/>
          <w:color w:val="00000A"/>
        </w:rPr>
        <w:t xml:space="preserve"> </w:t>
      </w:r>
      <w:r>
        <w:rPr>
          <w:rFonts w:eastAsia="Times New Roman"/>
          <w:color w:val="00000A"/>
        </w:rPr>
        <w:t>неблаговременом</w:t>
      </w:r>
      <w:r w:rsidRPr="00BB518B">
        <w:rPr>
          <w:rFonts w:eastAsia="Times New Roman"/>
          <w:color w:val="00000A"/>
        </w:rPr>
        <w:t>.</w:t>
      </w:r>
      <w:r w:rsidR="00BB518B" w:rsidRPr="00BB518B">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BB518B" w:rsidRPr="00BB518B" w:rsidRDefault="00BB518B" w:rsidP="00BB518B">
      <w:pPr>
        <w:autoSpaceDE w:val="0"/>
        <w:autoSpaceDN w:val="0"/>
        <w:adjustRightInd w:val="0"/>
        <w:ind w:firstLine="720"/>
        <w:jc w:val="both"/>
        <w:rPr>
          <w:lang w:val="ru-RU"/>
        </w:rPr>
      </w:pPr>
      <w:r w:rsidRPr="00BB518B">
        <w:rPr>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порет такве исправке стави потпис особе или особа које су потписале образац понуде понуђача</w:t>
      </w:r>
    </w:p>
    <w:p w:rsidR="00BB518B" w:rsidRPr="00BB518B" w:rsidRDefault="00BB518B" w:rsidP="00BB518B">
      <w:pPr>
        <w:autoSpaceDE w:val="0"/>
        <w:autoSpaceDN w:val="0"/>
        <w:adjustRightInd w:val="0"/>
        <w:ind w:firstLine="720"/>
        <w:jc w:val="both"/>
        <w:rPr>
          <w:b/>
          <w:bCs/>
          <w:lang w:val="ru-RU"/>
        </w:rPr>
      </w:pPr>
      <w:r w:rsidRPr="00BB518B">
        <w:rPr>
          <w:lang w:val="ru-RU"/>
        </w:rPr>
        <w:t xml:space="preserve">Отварање понуда обавиће се пред комисијом дана </w:t>
      </w:r>
      <w:r w:rsidR="00001D4B">
        <w:rPr>
          <w:b/>
        </w:rPr>
        <w:t>24</w:t>
      </w:r>
      <w:r w:rsidRPr="00BB518B">
        <w:rPr>
          <w:b/>
        </w:rPr>
        <w:t>.</w:t>
      </w:r>
      <w:r w:rsidR="00EF76FB">
        <w:rPr>
          <w:b/>
        </w:rPr>
        <w:t>02</w:t>
      </w:r>
      <w:r w:rsidRPr="00BB518B">
        <w:rPr>
          <w:b/>
        </w:rPr>
        <w:t>.20</w:t>
      </w:r>
      <w:r w:rsidR="00EF76FB">
        <w:rPr>
          <w:b/>
        </w:rPr>
        <w:t>20</w:t>
      </w:r>
      <w:r w:rsidRPr="00BB518B">
        <w:rPr>
          <w:b/>
          <w:bCs/>
          <w:lang w:val="ru-RU"/>
        </w:rPr>
        <w:t xml:space="preserve">. </w:t>
      </w:r>
      <w:r w:rsidRPr="00BB518B">
        <w:rPr>
          <w:b/>
          <w:lang w:val="ru-RU"/>
        </w:rPr>
        <w:t>године</w:t>
      </w:r>
      <w:r w:rsidRPr="00BB518B">
        <w:rPr>
          <w:lang w:val="ru-RU"/>
        </w:rPr>
        <w:t xml:space="preserve"> у </w:t>
      </w:r>
      <w:r w:rsidRPr="00BB518B">
        <w:rPr>
          <w:b/>
          <w:bCs/>
        </w:rPr>
        <w:t>12:15</w:t>
      </w:r>
      <w:r w:rsidRPr="00BB518B">
        <w:rPr>
          <w:b/>
          <w:bCs/>
          <w:lang w:val="ru-RU"/>
        </w:rPr>
        <w:t xml:space="preserve"> часова</w:t>
      </w:r>
      <w:r w:rsidRPr="00BB518B">
        <w:rPr>
          <w:lang w:val="ru-RU"/>
        </w:rPr>
        <w:t xml:space="preserve"> у просторијама</w:t>
      </w:r>
      <w:r>
        <w:t xml:space="preserve"> </w:t>
      </w:r>
      <w:r w:rsidRPr="00BB518B">
        <w:rPr>
          <w:rFonts w:eastAsia="Times New Roman"/>
        </w:rPr>
        <w:t>Туристичкe организацијe општине Куршумлија, ул. Палих бораца број 15, Куршумлија</w:t>
      </w:r>
      <w:r w:rsidRPr="00BB518B">
        <w:rPr>
          <w:bCs/>
          <w:lang w:val="ru-RU"/>
        </w:rPr>
        <w:t>.</w:t>
      </w:r>
    </w:p>
    <w:p w:rsidR="00BB518B" w:rsidRPr="00BB518B" w:rsidRDefault="00BB518B" w:rsidP="00BB518B">
      <w:pPr>
        <w:autoSpaceDE w:val="0"/>
        <w:autoSpaceDN w:val="0"/>
        <w:adjustRightInd w:val="0"/>
        <w:ind w:firstLine="720"/>
        <w:rPr>
          <w:bCs/>
        </w:rPr>
      </w:pPr>
      <w:r w:rsidRPr="00BB518B">
        <w:rPr>
          <w:bCs/>
        </w:rPr>
        <w:t>Отварање понуда је јавно и може присуствовати свако заинтересовано лице.</w:t>
      </w:r>
    </w:p>
    <w:p w:rsidR="00BB518B" w:rsidRPr="00B932D9" w:rsidRDefault="00BB518B" w:rsidP="00BB518B">
      <w:pPr>
        <w:autoSpaceDE w:val="0"/>
        <w:autoSpaceDN w:val="0"/>
        <w:adjustRightInd w:val="0"/>
        <w:ind w:firstLine="720"/>
        <w:jc w:val="both"/>
        <w:rPr>
          <w:bCs/>
        </w:rPr>
      </w:pPr>
      <w:r w:rsidRPr="00BB518B">
        <w:rPr>
          <w:bCs/>
        </w:rPr>
        <w:t>У поступку отварања понуда активно могу да учествују само овлашћени представници понуђача.</w:t>
      </w:r>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ind w:firstLine="360"/>
        <w:jc w:val="both"/>
        <w:rPr>
          <w:rFonts w:eastAsia="Times New Roman"/>
        </w:rPr>
      </w:pPr>
      <w:r>
        <w:rPr>
          <w:rFonts w:eastAsia="Times New Roman"/>
        </w:rPr>
        <w:t>Понуда</w:t>
      </w:r>
      <w:r w:rsidR="00564DB0">
        <w:rPr>
          <w:rFonts w:eastAsia="Times New Roman"/>
        </w:rPr>
        <w:t xml:space="preserve"> </w:t>
      </w:r>
      <w:r>
        <w:rPr>
          <w:rFonts w:eastAsia="Times New Roman"/>
        </w:rPr>
        <w:t>мора</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садржи:</w:t>
      </w:r>
    </w:p>
    <w:p w:rsidR="001A4B19" w:rsidRPr="00E40341" w:rsidRDefault="001A4B19" w:rsidP="00E26B55">
      <w:pPr>
        <w:widowControl w:val="0"/>
        <w:numPr>
          <w:ilvl w:val="0"/>
          <w:numId w:val="8"/>
        </w:numPr>
        <w:spacing w:line="240" w:lineRule="auto"/>
        <w:ind w:left="720" w:hanging="360"/>
        <w:jc w:val="both"/>
        <w:rPr>
          <w:rFonts w:eastAsia="Times New Roman"/>
          <w:i/>
        </w:rPr>
      </w:pPr>
      <w:r w:rsidRPr="00E40341">
        <w:rPr>
          <w:rFonts w:eastAsia="Times New Roman"/>
        </w:rPr>
        <w:t>попуњен и потписан</w:t>
      </w:r>
      <w:r w:rsidR="00564DB0">
        <w:rPr>
          <w:rFonts w:eastAsia="Times New Roman"/>
        </w:rPr>
        <w:t xml:space="preserve"> </w:t>
      </w:r>
      <w:r w:rsidRPr="00E40341">
        <w:rPr>
          <w:rFonts w:eastAsia="Times New Roman"/>
        </w:rPr>
        <w:t>образац</w:t>
      </w:r>
      <w:r w:rsidR="00564DB0">
        <w:rPr>
          <w:rFonts w:eastAsia="Times New Roman"/>
        </w:rPr>
        <w:t xml:space="preserve"> </w:t>
      </w:r>
      <w:r w:rsidRPr="00E40341">
        <w:rPr>
          <w:rFonts w:eastAsia="Times New Roman"/>
        </w:rPr>
        <w:t>изјаве</w:t>
      </w:r>
      <w:r w:rsidR="00564DB0">
        <w:rPr>
          <w:rFonts w:eastAsia="Times New Roman"/>
        </w:rPr>
        <w:t xml:space="preserve"> </w:t>
      </w:r>
      <w:r>
        <w:rPr>
          <w:rFonts w:eastAsia="Times New Roman"/>
        </w:rPr>
        <w:t>о испуњености</w:t>
      </w:r>
      <w:r w:rsidR="00564DB0">
        <w:rPr>
          <w:rFonts w:eastAsia="Times New Roman"/>
        </w:rPr>
        <w:t xml:space="preserve"> </w:t>
      </w:r>
      <w:r>
        <w:rPr>
          <w:rFonts w:eastAsia="Times New Roman"/>
        </w:rPr>
        <w:t>услова из члана 75.</w:t>
      </w:r>
      <w:r w:rsidR="00EF76FB">
        <w:rPr>
          <w:rFonts w:eastAsia="Times New Roman"/>
        </w:rPr>
        <w:t xml:space="preserve"> и 76.</w:t>
      </w:r>
      <w:r>
        <w:rPr>
          <w:rFonts w:eastAsia="Times New Roman"/>
        </w:rPr>
        <w:t xml:space="preserve"> Закона </w:t>
      </w:r>
      <w:r w:rsidRPr="00E40341">
        <w:rPr>
          <w:lang w:val="sr-Cyrl-CS"/>
        </w:rPr>
        <w:t>(</w:t>
      </w:r>
      <w:r w:rsidRPr="00E40341">
        <w:rPr>
          <w:i/>
          <w:lang w:val="sr-Cyrl-CS"/>
        </w:rPr>
        <w:t>Образац изјаве је саставни део конкурсне документације</w:t>
      </w:r>
      <w:r w:rsidRPr="00E40341">
        <w:rPr>
          <w:lang w:val="sr-Cyrl-CS"/>
        </w:rPr>
        <w:t>)</w:t>
      </w:r>
    </w:p>
    <w:p w:rsidR="001A4B19" w:rsidRDefault="009E192E" w:rsidP="00E26B55">
      <w:pPr>
        <w:widowControl w:val="0"/>
        <w:numPr>
          <w:ilvl w:val="0"/>
          <w:numId w:val="8"/>
        </w:numPr>
        <w:spacing w:line="240" w:lineRule="auto"/>
        <w:ind w:left="720" w:hanging="360"/>
        <w:jc w:val="both"/>
        <w:rPr>
          <w:rFonts w:eastAsia="Times New Roman"/>
        </w:rPr>
      </w:pPr>
      <w:r w:rsidRPr="00E40341">
        <w:rPr>
          <w:rFonts w:eastAsia="Times New Roman"/>
        </w:rPr>
        <w:t>попуњен и потписан</w:t>
      </w:r>
      <w:r w:rsidR="001A4B19">
        <w:rPr>
          <w:rFonts w:eastAsia="Times New Roman"/>
        </w:rPr>
        <w:t>-образац</w:t>
      </w:r>
      <w:r w:rsidR="00564DB0">
        <w:rPr>
          <w:rFonts w:eastAsia="Times New Roman"/>
        </w:rPr>
        <w:t xml:space="preserve"> </w:t>
      </w:r>
      <w:r w:rsidR="001A4B19">
        <w:rPr>
          <w:rFonts w:eastAsia="Times New Roman"/>
        </w:rPr>
        <w:t>понуде</w:t>
      </w:r>
      <w:r w:rsidR="00564DB0">
        <w:rPr>
          <w:rFonts w:eastAsia="Times New Roman"/>
        </w:rPr>
        <w:t xml:space="preserve"> </w:t>
      </w:r>
      <w:r w:rsidR="001A4B19">
        <w:rPr>
          <w:rFonts w:eastAsia="Times New Roman"/>
        </w:rPr>
        <w:t>из</w:t>
      </w:r>
      <w:r w:rsidR="00564DB0">
        <w:rPr>
          <w:rFonts w:eastAsia="Times New Roman"/>
        </w:rPr>
        <w:t xml:space="preserve"> </w:t>
      </w:r>
      <w:r w:rsidR="001A4B19">
        <w:rPr>
          <w:rFonts w:eastAsia="Times New Roman"/>
        </w:rPr>
        <w:t>конкурсне</w:t>
      </w:r>
      <w:r w:rsidR="00564DB0">
        <w:rPr>
          <w:rFonts w:eastAsia="Times New Roman"/>
        </w:rPr>
        <w:t xml:space="preserve"> </w:t>
      </w:r>
      <w:r w:rsidR="001A4B19">
        <w:rPr>
          <w:rFonts w:eastAsia="Times New Roman"/>
        </w:rPr>
        <w:t>документације;</w:t>
      </w:r>
    </w:p>
    <w:p w:rsidR="001A4B19" w:rsidRDefault="009E192E" w:rsidP="00E26B55">
      <w:pPr>
        <w:widowControl w:val="0"/>
        <w:numPr>
          <w:ilvl w:val="0"/>
          <w:numId w:val="8"/>
        </w:numPr>
        <w:spacing w:line="240" w:lineRule="auto"/>
        <w:ind w:left="720" w:hanging="360"/>
        <w:jc w:val="both"/>
        <w:rPr>
          <w:rFonts w:eastAsia="Times New Roman"/>
        </w:rPr>
      </w:pPr>
      <w:r w:rsidRPr="00E40341">
        <w:rPr>
          <w:rFonts w:eastAsia="Times New Roman"/>
        </w:rPr>
        <w:t>попуњен и потписан</w:t>
      </w:r>
      <w:r w:rsidR="001A4B19">
        <w:rPr>
          <w:rFonts w:eastAsia="Times New Roman"/>
        </w:rPr>
        <w:t>-модел</w:t>
      </w:r>
      <w:r w:rsidR="00564DB0">
        <w:rPr>
          <w:rFonts w:eastAsia="Times New Roman"/>
        </w:rPr>
        <w:t xml:space="preserve"> </w:t>
      </w:r>
      <w:r w:rsidR="001A4B19">
        <w:rPr>
          <w:rFonts w:eastAsia="Times New Roman"/>
        </w:rPr>
        <w:t>уговора</w:t>
      </w:r>
      <w:r w:rsidR="00564DB0">
        <w:rPr>
          <w:rFonts w:eastAsia="Times New Roman"/>
        </w:rPr>
        <w:t xml:space="preserve"> </w:t>
      </w:r>
      <w:r w:rsidR="001A4B19">
        <w:rPr>
          <w:rFonts w:eastAsia="Times New Roman"/>
        </w:rPr>
        <w:t>из</w:t>
      </w:r>
      <w:r w:rsidR="00564DB0">
        <w:rPr>
          <w:rFonts w:eastAsia="Times New Roman"/>
        </w:rPr>
        <w:t xml:space="preserve"> </w:t>
      </w:r>
      <w:r w:rsidR="001A4B19">
        <w:rPr>
          <w:rFonts w:eastAsia="Times New Roman"/>
        </w:rPr>
        <w:t>конкурсне</w:t>
      </w:r>
      <w:r w:rsidR="00564DB0">
        <w:rPr>
          <w:rFonts w:eastAsia="Times New Roman"/>
        </w:rPr>
        <w:t xml:space="preserve"> </w:t>
      </w:r>
      <w:r w:rsidR="001A4B19">
        <w:rPr>
          <w:rFonts w:eastAsia="Times New Roman"/>
        </w:rPr>
        <w:t xml:space="preserve">документације; </w:t>
      </w:r>
    </w:p>
    <w:p w:rsidR="001A4B19" w:rsidRDefault="009E192E" w:rsidP="00E26B55">
      <w:pPr>
        <w:widowControl w:val="0"/>
        <w:numPr>
          <w:ilvl w:val="0"/>
          <w:numId w:val="8"/>
        </w:numPr>
        <w:spacing w:line="240" w:lineRule="auto"/>
        <w:ind w:left="720" w:hanging="360"/>
        <w:jc w:val="both"/>
        <w:rPr>
          <w:rFonts w:eastAsia="Times New Roman"/>
        </w:rPr>
      </w:pPr>
      <w:r w:rsidRPr="00E40341">
        <w:rPr>
          <w:rFonts w:eastAsia="Times New Roman"/>
        </w:rPr>
        <w:t>попуњен и потписан</w:t>
      </w:r>
      <w:r w:rsidR="00EF76FB">
        <w:rPr>
          <w:rFonts w:eastAsia="Times New Roman"/>
        </w:rPr>
        <w:t xml:space="preserve"> </w:t>
      </w:r>
      <w:r w:rsidR="001A4B19">
        <w:rPr>
          <w:rFonts w:eastAsia="Times New Roman"/>
        </w:rPr>
        <w:t>образац</w:t>
      </w:r>
      <w:r w:rsidR="00564DB0">
        <w:rPr>
          <w:rFonts w:eastAsia="Times New Roman"/>
        </w:rPr>
        <w:t xml:space="preserve"> </w:t>
      </w:r>
      <w:r w:rsidR="001A4B19">
        <w:rPr>
          <w:rFonts w:eastAsia="Times New Roman"/>
        </w:rPr>
        <w:t>структуре</w:t>
      </w:r>
      <w:r w:rsidR="00564DB0">
        <w:rPr>
          <w:rFonts w:eastAsia="Times New Roman"/>
        </w:rPr>
        <w:t xml:space="preserve"> </w:t>
      </w:r>
      <w:r w:rsidR="001A4B19">
        <w:rPr>
          <w:rFonts w:eastAsia="Times New Roman"/>
        </w:rPr>
        <w:t>понуђене</w:t>
      </w:r>
      <w:r w:rsidR="00564DB0">
        <w:rPr>
          <w:rFonts w:eastAsia="Times New Roman"/>
        </w:rPr>
        <w:t xml:space="preserve"> </w:t>
      </w:r>
      <w:r w:rsidR="001A4B19">
        <w:rPr>
          <w:rFonts w:eastAsia="Times New Roman"/>
        </w:rPr>
        <w:t>цене</w:t>
      </w:r>
      <w:r w:rsidR="00564DB0">
        <w:rPr>
          <w:rFonts w:eastAsia="Times New Roman"/>
        </w:rPr>
        <w:t xml:space="preserve"> </w:t>
      </w:r>
      <w:r w:rsidR="001A4B19">
        <w:rPr>
          <w:rFonts w:eastAsia="Times New Roman"/>
        </w:rPr>
        <w:t>из</w:t>
      </w:r>
      <w:r w:rsidR="00564DB0">
        <w:rPr>
          <w:rFonts w:eastAsia="Times New Roman"/>
        </w:rPr>
        <w:t xml:space="preserve"> </w:t>
      </w:r>
      <w:r w:rsidR="001A4B19">
        <w:rPr>
          <w:rFonts w:eastAsia="Times New Roman"/>
        </w:rPr>
        <w:t>конкурсне</w:t>
      </w:r>
      <w:r w:rsidR="00564DB0">
        <w:rPr>
          <w:rFonts w:eastAsia="Times New Roman"/>
        </w:rPr>
        <w:t xml:space="preserve"> </w:t>
      </w:r>
      <w:r w:rsidR="001A4B19">
        <w:rPr>
          <w:rFonts w:eastAsia="Times New Roman"/>
        </w:rPr>
        <w:t>документације;</w:t>
      </w:r>
    </w:p>
    <w:p w:rsidR="001A4B19" w:rsidRPr="0080737D" w:rsidRDefault="009E192E" w:rsidP="00E26B55">
      <w:pPr>
        <w:widowControl w:val="0"/>
        <w:numPr>
          <w:ilvl w:val="0"/>
          <w:numId w:val="8"/>
        </w:numPr>
        <w:spacing w:line="240" w:lineRule="auto"/>
        <w:ind w:left="720" w:hanging="360"/>
        <w:jc w:val="both"/>
        <w:rPr>
          <w:rFonts w:eastAsia="Times New Roman"/>
        </w:rPr>
      </w:pPr>
      <w:r w:rsidRPr="00E40341">
        <w:rPr>
          <w:rFonts w:eastAsia="Times New Roman"/>
        </w:rPr>
        <w:lastRenderedPageBreak/>
        <w:t>попуњен и потписан</w:t>
      </w:r>
      <w:r w:rsidR="00EF76FB">
        <w:rPr>
          <w:rFonts w:eastAsia="Times New Roman"/>
        </w:rPr>
        <w:t xml:space="preserve"> </w:t>
      </w:r>
      <w:r w:rsidR="001A4B19">
        <w:rPr>
          <w:rFonts w:eastAsia="Times New Roman"/>
        </w:rPr>
        <w:t>образац</w:t>
      </w:r>
      <w:r w:rsidR="00564DB0">
        <w:rPr>
          <w:rFonts w:eastAsia="Times New Roman"/>
        </w:rPr>
        <w:t xml:space="preserve"> </w:t>
      </w:r>
      <w:r w:rsidR="001A4B19">
        <w:rPr>
          <w:rFonts w:eastAsia="Times New Roman"/>
        </w:rPr>
        <w:t>изјаве о независној</w:t>
      </w:r>
      <w:r w:rsidR="00564DB0">
        <w:rPr>
          <w:rFonts w:eastAsia="Times New Roman"/>
        </w:rPr>
        <w:t xml:space="preserve"> </w:t>
      </w:r>
      <w:r w:rsidR="001A4B19">
        <w:rPr>
          <w:rFonts w:eastAsia="Times New Roman"/>
        </w:rPr>
        <w:t>понуди</w:t>
      </w:r>
      <w:r w:rsidR="00564DB0">
        <w:rPr>
          <w:rFonts w:eastAsia="Times New Roman"/>
        </w:rPr>
        <w:t xml:space="preserve"> </w:t>
      </w:r>
      <w:r w:rsidR="001A4B19">
        <w:rPr>
          <w:rFonts w:eastAsia="Times New Roman"/>
        </w:rPr>
        <w:t>из</w:t>
      </w:r>
      <w:r w:rsidR="00564DB0">
        <w:rPr>
          <w:rFonts w:eastAsia="Times New Roman"/>
        </w:rPr>
        <w:t xml:space="preserve"> </w:t>
      </w:r>
      <w:r w:rsidR="001A4B19">
        <w:rPr>
          <w:rFonts w:eastAsia="Times New Roman"/>
        </w:rPr>
        <w:t>конкурсне</w:t>
      </w:r>
      <w:r w:rsidR="00564DB0">
        <w:rPr>
          <w:rFonts w:eastAsia="Times New Roman"/>
        </w:rPr>
        <w:t xml:space="preserve"> </w:t>
      </w:r>
      <w:r w:rsidR="001A4B19">
        <w:rPr>
          <w:rFonts w:eastAsia="Times New Roman"/>
        </w:rPr>
        <w:t>документације</w:t>
      </w:r>
    </w:p>
    <w:p w:rsidR="001A4B19" w:rsidRDefault="001A4B19" w:rsidP="001A4B19">
      <w:pPr>
        <w:widowControl w:val="0"/>
        <w:spacing w:line="240" w:lineRule="auto"/>
        <w:ind w:left="720"/>
        <w:jc w:val="both"/>
        <w:rPr>
          <w:rFonts w:eastAsia="Times New Roman"/>
          <w:color w:val="00000A"/>
        </w:rPr>
      </w:pPr>
    </w:p>
    <w:tbl>
      <w:tblPr>
        <w:tblW w:w="0" w:type="auto"/>
        <w:tblInd w:w="55" w:type="dxa"/>
        <w:tblCellMar>
          <w:left w:w="10" w:type="dxa"/>
          <w:right w:w="10" w:type="dxa"/>
        </w:tblCellMar>
        <w:tblLook w:val="0000"/>
      </w:tblPr>
      <w:tblGrid>
        <w:gridCol w:w="9032"/>
      </w:tblGrid>
      <w:tr w:rsidR="001A4B19" w:rsidTr="00C626C8">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1A4B19" w:rsidRDefault="001A4B19" w:rsidP="00C626C8">
            <w:pPr>
              <w:widowControl w:val="0"/>
              <w:spacing w:line="240" w:lineRule="auto"/>
              <w:jc w:val="both"/>
              <w:rPr>
                <w:rFonts w:eastAsia="Times New Roman"/>
                <w:i/>
              </w:rPr>
            </w:pPr>
            <w:r>
              <w:rPr>
                <w:rFonts w:eastAsia="Times New Roman"/>
                <w:b/>
                <w:i/>
              </w:rPr>
              <w:t>Напомена:</w:t>
            </w:r>
          </w:p>
          <w:p w:rsidR="001A4B19" w:rsidRPr="00564DB0" w:rsidRDefault="001A4B19" w:rsidP="00EF76FB">
            <w:pPr>
              <w:widowControl w:val="0"/>
              <w:spacing w:line="240" w:lineRule="auto"/>
              <w:jc w:val="both"/>
              <w:rPr>
                <w:rFonts w:eastAsia="Times New Roman"/>
                <w:i/>
                <w:color w:val="00000A"/>
              </w:rPr>
            </w:pPr>
            <w:r>
              <w:rPr>
                <w:rFonts w:eastAsia="Times New Roman"/>
                <w:i/>
                <w:color w:val="00000A"/>
              </w:rPr>
              <w:t>Уколико</w:t>
            </w:r>
            <w:r w:rsidR="00564DB0">
              <w:rPr>
                <w:rFonts w:eastAsia="Times New Roman"/>
                <w:i/>
                <w:color w:val="00000A"/>
              </w:rPr>
              <w:t xml:space="preserve"> </w:t>
            </w:r>
            <w:r>
              <w:rPr>
                <w:rFonts w:eastAsia="Times New Roman"/>
                <w:i/>
                <w:color w:val="00000A"/>
              </w:rPr>
              <w:t>понуђачи</w:t>
            </w:r>
            <w:r w:rsidR="00564DB0">
              <w:rPr>
                <w:rFonts w:eastAsia="Times New Roman"/>
                <w:i/>
                <w:color w:val="00000A"/>
              </w:rPr>
              <w:t xml:space="preserve"> </w:t>
            </w:r>
            <w:r>
              <w:rPr>
                <w:rFonts w:eastAsia="Times New Roman"/>
                <w:i/>
                <w:color w:val="00000A"/>
              </w:rPr>
              <w:t>подносе</w:t>
            </w:r>
            <w:r w:rsidR="00564DB0">
              <w:rPr>
                <w:rFonts w:eastAsia="Times New Roman"/>
                <w:i/>
                <w:color w:val="00000A"/>
              </w:rPr>
              <w:t xml:space="preserve"> </w:t>
            </w:r>
            <w:r>
              <w:rPr>
                <w:rFonts w:eastAsia="Times New Roman"/>
                <w:i/>
                <w:color w:val="00000A"/>
              </w:rPr>
              <w:t>заједничку</w:t>
            </w:r>
            <w:r w:rsidR="00564DB0">
              <w:rPr>
                <w:rFonts w:eastAsia="Times New Roman"/>
                <w:i/>
                <w:color w:val="00000A"/>
              </w:rPr>
              <w:t xml:space="preserve"> </w:t>
            </w:r>
            <w:r>
              <w:rPr>
                <w:rFonts w:eastAsia="Times New Roman"/>
                <w:i/>
                <w:color w:val="00000A"/>
              </w:rPr>
              <w:t>понуду, група</w:t>
            </w:r>
            <w:r w:rsidR="00564DB0">
              <w:rPr>
                <w:rFonts w:eastAsia="Times New Roman"/>
                <w:i/>
                <w:color w:val="00000A"/>
              </w:rPr>
              <w:t xml:space="preserve"> </w:t>
            </w:r>
            <w:r>
              <w:rPr>
                <w:rFonts w:eastAsia="Times New Roman"/>
                <w:i/>
                <w:color w:val="00000A"/>
              </w:rPr>
              <w:t>понуђача</w:t>
            </w:r>
            <w:r w:rsidR="00564DB0">
              <w:rPr>
                <w:rFonts w:eastAsia="Times New Roman"/>
                <w:i/>
                <w:color w:val="00000A"/>
              </w:rPr>
              <w:t xml:space="preserve"> </w:t>
            </w:r>
            <w:r>
              <w:rPr>
                <w:rFonts w:eastAsia="Times New Roman"/>
                <w:i/>
                <w:color w:val="00000A"/>
              </w:rPr>
              <w:t>може</w:t>
            </w:r>
            <w:r w:rsidR="00564DB0">
              <w:rPr>
                <w:rFonts w:eastAsia="Times New Roman"/>
                <w:i/>
                <w:color w:val="00000A"/>
              </w:rPr>
              <w:t xml:space="preserve"> </w:t>
            </w:r>
            <w:r>
              <w:rPr>
                <w:rFonts w:eastAsia="Times New Roman"/>
                <w:i/>
                <w:color w:val="00000A"/>
              </w:rPr>
              <w:t>да</w:t>
            </w:r>
            <w:r w:rsidR="00564DB0">
              <w:rPr>
                <w:rFonts w:eastAsia="Times New Roman"/>
                <w:i/>
                <w:color w:val="00000A"/>
              </w:rPr>
              <w:t xml:space="preserve"> </w:t>
            </w:r>
            <w:r>
              <w:rPr>
                <w:rFonts w:eastAsia="Times New Roman"/>
                <w:i/>
                <w:color w:val="00000A"/>
              </w:rPr>
              <w:t>се</w:t>
            </w:r>
            <w:r w:rsidR="00564DB0">
              <w:rPr>
                <w:rFonts w:eastAsia="Times New Roman"/>
                <w:i/>
                <w:color w:val="00000A"/>
              </w:rPr>
              <w:t xml:space="preserve"> </w:t>
            </w:r>
            <w:r>
              <w:rPr>
                <w:rFonts w:eastAsia="Times New Roman"/>
                <w:i/>
                <w:color w:val="00000A"/>
              </w:rPr>
              <w:t>определи</w:t>
            </w:r>
            <w:r w:rsidR="00564DB0">
              <w:rPr>
                <w:rFonts w:eastAsia="Times New Roman"/>
                <w:i/>
                <w:color w:val="00000A"/>
              </w:rPr>
              <w:t xml:space="preserve"> </w:t>
            </w:r>
            <w:r>
              <w:rPr>
                <w:rFonts w:eastAsia="Times New Roman"/>
                <w:i/>
                <w:color w:val="00000A"/>
              </w:rPr>
              <w:t>да</w:t>
            </w:r>
            <w:r w:rsidR="00564DB0">
              <w:rPr>
                <w:rFonts w:eastAsia="Times New Roman"/>
                <w:i/>
                <w:color w:val="00000A"/>
              </w:rPr>
              <w:t xml:space="preserve"> </w:t>
            </w:r>
            <w:r>
              <w:rPr>
                <w:rFonts w:eastAsia="Times New Roman"/>
                <w:i/>
                <w:color w:val="00000A"/>
              </w:rPr>
              <w:t>обрасце</w:t>
            </w:r>
            <w:r w:rsidR="00564DB0">
              <w:rPr>
                <w:rFonts w:eastAsia="Times New Roman"/>
                <w:i/>
                <w:color w:val="00000A"/>
              </w:rPr>
              <w:t xml:space="preserve"> </w:t>
            </w:r>
            <w:r>
              <w:rPr>
                <w:rFonts w:eastAsia="Times New Roman"/>
                <w:i/>
                <w:color w:val="00000A"/>
              </w:rPr>
              <w:t>дате у конкурсној</w:t>
            </w:r>
            <w:r w:rsidR="00564DB0">
              <w:rPr>
                <w:rFonts w:eastAsia="Times New Roman"/>
                <w:i/>
                <w:color w:val="00000A"/>
              </w:rPr>
              <w:t xml:space="preserve"> </w:t>
            </w:r>
            <w:r>
              <w:rPr>
                <w:rFonts w:eastAsia="Times New Roman"/>
                <w:i/>
                <w:color w:val="00000A"/>
              </w:rPr>
              <w:t>документацији</w:t>
            </w:r>
            <w:r w:rsidR="00564DB0">
              <w:rPr>
                <w:rFonts w:eastAsia="Times New Roman"/>
                <w:i/>
                <w:color w:val="00000A"/>
              </w:rPr>
              <w:t xml:space="preserve"> </w:t>
            </w:r>
            <w:r>
              <w:rPr>
                <w:rFonts w:eastAsia="Times New Roman"/>
                <w:i/>
                <w:color w:val="00000A"/>
              </w:rPr>
              <w:t>потписују</w:t>
            </w:r>
            <w:r w:rsidR="00564DB0">
              <w:rPr>
                <w:rFonts w:eastAsia="Times New Roman"/>
                <w:i/>
                <w:color w:val="00000A"/>
              </w:rPr>
              <w:t xml:space="preserve"> </w:t>
            </w:r>
            <w:r>
              <w:rPr>
                <w:rFonts w:eastAsia="Times New Roman"/>
                <w:i/>
                <w:color w:val="00000A"/>
              </w:rPr>
              <w:t>сви</w:t>
            </w:r>
            <w:r w:rsidR="00564DB0">
              <w:rPr>
                <w:rFonts w:eastAsia="Times New Roman"/>
                <w:i/>
                <w:color w:val="00000A"/>
              </w:rPr>
              <w:t xml:space="preserve"> </w:t>
            </w:r>
            <w:r>
              <w:rPr>
                <w:rFonts w:eastAsia="Times New Roman"/>
                <w:i/>
                <w:color w:val="00000A"/>
              </w:rPr>
              <w:t>понуђачи</w:t>
            </w:r>
            <w:r w:rsidR="00564DB0">
              <w:rPr>
                <w:rFonts w:eastAsia="Times New Roman"/>
                <w:i/>
                <w:color w:val="00000A"/>
              </w:rPr>
              <w:t xml:space="preserve"> </w:t>
            </w:r>
            <w:r>
              <w:rPr>
                <w:rFonts w:eastAsia="Times New Roman"/>
                <w:i/>
                <w:color w:val="00000A"/>
              </w:rPr>
              <w:t>из</w:t>
            </w:r>
            <w:r w:rsidR="00564DB0">
              <w:rPr>
                <w:rFonts w:eastAsia="Times New Roman"/>
                <w:i/>
                <w:color w:val="00000A"/>
              </w:rPr>
              <w:t xml:space="preserve"> </w:t>
            </w:r>
            <w:r>
              <w:rPr>
                <w:rFonts w:eastAsia="Times New Roman"/>
                <w:i/>
                <w:color w:val="00000A"/>
              </w:rPr>
              <w:t>групе</w:t>
            </w:r>
            <w:r w:rsidR="00EF76FB">
              <w:rPr>
                <w:rFonts w:eastAsia="Times New Roman"/>
                <w:i/>
                <w:color w:val="00000A"/>
              </w:rPr>
              <w:t xml:space="preserve"> </w:t>
            </w:r>
            <w:r>
              <w:rPr>
                <w:rFonts w:eastAsia="Times New Roman"/>
                <w:i/>
                <w:color w:val="00000A"/>
              </w:rPr>
              <w:t>понуђача</w:t>
            </w:r>
            <w:r w:rsidR="00564DB0">
              <w:rPr>
                <w:rFonts w:eastAsia="Times New Roman"/>
                <w:i/>
                <w:color w:val="00000A"/>
              </w:rPr>
              <w:t xml:space="preserve"> </w:t>
            </w:r>
            <w:r>
              <w:rPr>
                <w:rFonts w:eastAsia="Times New Roman"/>
                <w:i/>
                <w:color w:val="00000A"/>
              </w:rPr>
              <w:t>или</w:t>
            </w:r>
            <w:r w:rsidR="00564DB0">
              <w:rPr>
                <w:rFonts w:eastAsia="Times New Roman"/>
                <w:i/>
                <w:color w:val="00000A"/>
              </w:rPr>
              <w:t xml:space="preserve"> </w:t>
            </w:r>
            <w:r>
              <w:rPr>
                <w:rFonts w:eastAsia="Times New Roman"/>
                <w:i/>
                <w:color w:val="00000A"/>
              </w:rPr>
              <w:t>група</w:t>
            </w:r>
            <w:r w:rsidR="00564DB0">
              <w:rPr>
                <w:rFonts w:eastAsia="Times New Roman"/>
                <w:i/>
                <w:color w:val="00000A"/>
              </w:rPr>
              <w:t xml:space="preserve"> </w:t>
            </w:r>
            <w:r>
              <w:rPr>
                <w:rFonts w:eastAsia="Times New Roman"/>
                <w:i/>
                <w:color w:val="00000A"/>
              </w:rPr>
              <w:t>понуђача</w:t>
            </w:r>
            <w:r w:rsidR="00564DB0">
              <w:rPr>
                <w:rFonts w:eastAsia="Times New Roman"/>
                <w:i/>
                <w:color w:val="00000A"/>
              </w:rPr>
              <w:t xml:space="preserve"> </w:t>
            </w:r>
            <w:r>
              <w:rPr>
                <w:rFonts w:eastAsia="Times New Roman"/>
                <w:i/>
                <w:color w:val="00000A"/>
              </w:rPr>
              <w:t>може</w:t>
            </w:r>
            <w:r w:rsidR="00564DB0">
              <w:rPr>
                <w:rFonts w:eastAsia="Times New Roman"/>
                <w:i/>
                <w:color w:val="00000A"/>
              </w:rPr>
              <w:t xml:space="preserve"> </w:t>
            </w:r>
            <w:r>
              <w:rPr>
                <w:rFonts w:eastAsia="Times New Roman"/>
                <w:i/>
                <w:color w:val="00000A"/>
              </w:rPr>
              <w:t>да</w:t>
            </w:r>
            <w:r w:rsidR="00564DB0">
              <w:rPr>
                <w:rFonts w:eastAsia="Times New Roman"/>
                <w:i/>
                <w:color w:val="00000A"/>
              </w:rPr>
              <w:t xml:space="preserve"> </w:t>
            </w:r>
            <w:r>
              <w:rPr>
                <w:rFonts w:eastAsia="Times New Roman"/>
                <w:i/>
                <w:color w:val="00000A"/>
              </w:rPr>
              <w:t>одреди</w:t>
            </w:r>
            <w:r w:rsidR="00564DB0">
              <w:rPr>
                <w:rFonts w:eastAsia="Times New Roman"/>
                <w:i/>
                <w:color w:val="00000A"/>
              </w:rPr>
              <w:t xml:space="preserve"> </w:t>
            </w:r>
            <w:r>
              <w:rPr>
                <w:rFonts w:eastAsia="Times New Roman"/>
                <w:i/>
                <w:color w:val="00000A"/>
              </w:rPr>
              <w:t>једног</w:t>
            </w:r>
            <w:r w:rsidR="00564DB0">
              <w:rPr>
                <w:rFonts w:eastAsia="Times New Roman"/>
                <w:i/>
                <w:color w:val="00000A"/>
              </w:rPr>
              <w:t xml:space="preserve"> </w:t>
            </w:r>
            <w:r>
              <w:rPr>
                <w:rFonts w:eastAsia="Times New Roman"/>
                <w:i/>
                <w:color w:val="00000A"/>
              </w:rPr>
              <w:t>понуђача</w:t>
            </w:r>
            <w:r w:rsidR="00564DB0">
              <w:rPr>
                <w:rFonts w:eastAsia="Times New Roman"/>
                <w:i/>
                <w:color w:val="00000A"/>
              </w:rPr>
              <w:t xml:space="preserve"> </w:t>
            </w:r>
            <w:r>
              <w:rPr>
                <w:rFonts w:eastAsia="Times New Roman"/>
                <w:i/>
                <w:color w:val="00000A"/>
              </w:rPr>
              <w:t>из</w:t>
            </w:r>
            <w:r w:rsidR="00564DB0">
              <w:rPr>
                <w:rFonts w:eastAsia="Times New Roman"/>
                <w:i/>
                <w:color w:val="00000A"/>
              </w:rPr>
              <w:t xml:space="preserve"> </w:t>
            </w:r>
            <w:r>
              <w:rPr>
                <w:rFonts w:eastAsia="Times New Roman"/>
                <w:i/>
                <w:color w:val="00000A"/>
              </w:rPr>
              <w:t>групе</w:t>
            </w:r>
            <w:r w:rsidR="00564DB0">
              <w:rPr>
                <w:rFonts w:eastAsia="Times New Roman"/>
                <w:i/>
                <w:color w:val="00000A"/>
              </w:rPr>
              <w:t xml:space="preserve"> </w:t>
            </w:r>
            <w:r>
              <w:rPr>
                <w:rFonts w:eastAsia="Times New Roman"/>
                <w:i/>
                <w:color w:val="00000A"/>
              </w:rPr>
              <w:t>који</w:t>
            </w:r>
            <w:r w:rsidR="00564DB0">
              <w:rPr>
                <w:rFonts w:eastAsia="Times New Roman"/>
                <w:i/>
                <w:color w:val="00000A"/>
              </w:rPr>
              <w:t xml:space="preserve"> </w:t>
            </w:r>
            <w:r>
              <w:rPr>
                <w:rFonts w:eastAsia="Times New Roman"/>
                <w:i/>
                <w:color w:val="00000A"/>
              </w:rPr>
              <w:t>ће</w:t>
            </w:r>
            <w:r w:rsidR="00564DB0">
              <w:rPr>
                <w:rFonts w:eastAsia="Times New Roman"/>
                <w:i/>
                <w:color w:val="00000A"/>
              </w:rPr>
              <w:t xml:space="preserve"> </w:t>
            </w:r>
            <w:r>
              <w:rPr>
                <w:rFonts w:eastAsia="Times New Roman"/>
                <w:i/>
                <w:color w:val="00000A"/>
              </w:rPr>
              <w:t>потписивати</w:t>
            </w:r>
            <w:r w:rsidR="00564DB0">
              <w:rPr>
                <w:rFonts w:eastAsia="Times New Roman"/>
                <w:i/>
                <w:color w:val="00000A"/>
              </w:rPr>
              <w:t xml:space="preserve"> </w:t>
            </w:r>
            <w:r>
              <w:rPr>
                <w:rFonts w:eastAsia="Times New Roman"/>
                <w:i/>
                <w:color w:val="00000A"/>
              </w:rPr>
              <w:t>обрасце</w:t>
            </w:r>
            <w:r w:rsidR="00564DB0">
              <w:rPr>
                <w:rFonts w:eastAsia="Times New Roman"/>
                <w:i/>
                <w:color w:val="00000A"/>
              </w:rPr>
              <w:t xml:space="preserve"> </w:t>
            </w:r>
            <w:r>
              <w:rPr>
                <w:rFonts w:eastAsia="Times New Roman"/>
                <w:i/>
                <w:color w:val="00000A"/>
              </w:rPr>
              <w:t>дате у конкурсној</w:t>
            </w:r>
            <w:r w:rsidR="00564DB0">
              <w:rPr>
                <w:rFonts w:eastAsia="Times New Roman"/>
                <w:i/>
                <w:color w:val="00000A"/>
              </w:rPr>
              <w:t xml:space="preserve"> </w:t>
            </w:r>
            <w:r>
              <w:rPr>
                <w:rFonts w:eastAsia="Times New Roman"/>
                <w:i/>
                <w:color w:val="00000A"/>
              </w:rPr>
              <w:t>документацији, изузев</w:t>
            </w:r>
            <w:r w:rsidR="00564DB0">
              <w:rPr>
                <w:rFonts w:eastAsia="Times New Roman"/>
                <w:i/>
                <w:color w:val="00000A"/>
              </w:rPr>
              <w:t xml:space="preserve"> </w:t>
            </w:r>
            <w:r>
              <w:rPr>
                <w:rFonts w:eastAsia="Times New Roman"/>
                <w:i/>
                <w:color w:val="00000A"/>
              </w:rPr>
              <w:t>образаца</w:t>
            </w:r>
            <w:r w:rsidR="00564DB0">
              <w:rPr>
                <w:rFonts w:eastAsia="Times New Roman"/>
                <w:i/>
                <w:color w:val="00000A"/>
              </w:rPr>
              <w:t xml:space="preserve"> </w:t>
            </w:r>
            <w:r>
              <w:rPr>
                <w:rFonts w:eastAsia="Times New Roman"/>
                <w:i/>
                <w:color w:val="00000A"/>
              </w:rPr>
              <w:t>који</w:t>
            </w:r>
            <w:r w:rsidR="00564DB0">
              <w:rPr>
                <w:rFonts w:eastAsia="Times New Roman"/>
                <w:i/>
                <w:color w:val="00000A"/>
              </w:rPr>
              <w:t xml:space="preserve"> </w:t>
            </w:r>
            <w:r>
              <w:rPr>
                <w:rFonts w:eastAsia="Times New Roman"/>
                <w:i/>
                <w:color w:val="00000A"/>
              </w:rPr>
              <w:t>подразумевају</w:t>
            </w:r>
            <w:r w:rsidR="00564DB0">
              <w:rPr>
                <w:rFonts w:eastAsia="Times New Roman"/>
                <w:i/>
                <w:color w:val="00000A"/>
              </w:rPr>
              <w:t xml:space="preserve"> </w:t>
            </w:r>
            <w:r>
              <w:rPr>
                <w:rFonts w:eastAsia="Times New Roman"/>
                <w:i/>
                <w:color w:val="00000A"/>
              </w:rPr>
              <w:t>давање</w:t>
            </w:r>
            <w:r w:rsidR="00564DB0">
              <w:rPr>
                <w:rFonts w:eastAsia="Times New Roman"/>
                <w:i/>
                <w:color w:val="00000A"/>
              </w:rPr>
              <w:t xml:space="preserve"> </w:t>
            </w:r>
            <w:r>
              <w:rPr>
                <w:rFonts w:eastAsia="Times New Roman"/>
                <w:i/>
                <w:color w:val="00000A"/>
              </w:rPr>
              <w:t>изјава</w:t>
            </w:r>
            <w:r w:rsidR="00564DB0">
              <w:rPr>
                <w:rFonts w:eastAsia="Times New Roman"/>
                <w:i/>
                <w:color w:val="00000A"/>
              </w:rPr>
              <w:t xml:space="preserve"> </w:t>
            </w:r>
            <w:r>
              <w:rPr>
                <w:rFonts w:eastAsia="Times New Roman"/>
                <w:i/>
                <w:color w:val="00000A"/>
              </w:rPr>
              <w:t>под</w:t>
            </w:r>
            <w:r w:rsidR="00564DB0">
              <w:rPr>
                <w:rFonts w:eastAsia="Times New Roman"/>
                <w:i/>
                <w:color w:val="00000A"/>
              </w:rPr>
              <w:t xml:space="preserve"> </w:t>
            </w:r>
            <w:r>
              <w:rPr>
                <w:rFonts w:eastAsia="Times New Roman"/>
                <w:i/>
                <w:color w:val="00000A"/>
              </w:rPr>
              <w:t>матерјалном и кривичном</w:t>
            </w:r>
            <w:r w:rsidR="00564DB0">
              <w:rPr>
                <w:rFonts w:eastAsia="Times New Roman"/>
                <w:i/>
                <w:color w:val="00000A"/>
              </w:rPr>
              <w:t xml:space="preserve"> </w:t>
            </w:r>
            <w:r>
              <w:rPr>
                <w:rFonts w:eastAsia="Times New Roman"/>
                <w:i/>
                <w:color w:val="00000A"/>
              </w:rPr>
              <w:t>одговорношћу (нпр. Изјава о независној</w:t>
            </w:r>
            <w:r w:rsidR="00564DB0">
              <w:rPr>
                <w:rFonts w:eastAsia="Times New Roman"/>
                <w:i/>
                <w:color w:val="00000A"/>
              </w:rPr>
              <w:t xml:space="preserve"> </w:t>
            </w:r>
            <w:r>
              <w:rPr>
                <w:rFonts w:eastAsia="Times New Roman"/>
                <w:i/>
                <w:color w:val="00000A"/>
              </w:rPr>
              <w:t>понуди, Изјава о поштовању</w:t>
            </w:r>
            <w:r w:rsidR="00564DB0">
              <w:rPr>
                <w:rFonts w:eastAsia="Times New Roman"/>
                <w:i/>
                <w:color w:val="00000A"/>
              </w:rPr>
              <w:t xml:space="preserve"> </w:t>
            </w:r>
            <w:r>
              <w:rPr>
                <w:rFonts w:eastAsia="Times New Roman"/>
                <w:i/>
                <w:color w:val="00000A"/>
              </w:rPr>
              <w:t>обавеза</w:t>
            </w:r>
            <w:r w:rsidR="00564DB0">
              <w:rPr>
                <w:rFonts w:eastAsia="Times New Roman"/>
                <w:i/>
                <w:color w:val="00000A"/>
              </w:rPr>
              <w:t xml:space="preserve"> </w:t>
            </w:r>
            <w:r>
              <w:rPr>
                <w:rFonts w:eastAsia="Times New Roman"/>
                <w:i/>
                <w:color w:val="00000A"/>
              </w:rPr>
              <w:t xml:space="preserve">из чл.75. ст.2. </w:t>
            </w:r>
            <w:r w:rsidR="00564DB0">
              <w:rPr>
                <w:rFonts w:eastAsia="Times New Roman"/>
                <w:i/>
                <w:color w:val="00000A"/>
              </w:rPr>
              <w:t>Закона...),који м</w:t>
            </w:r>
            <w:r>
              <w:rPr>
                <w:rFonts w:eastAsia="Times New Roman"/>
                <w:i/>
                <w:color w:val="00000A"/>
              </w:rPr>
              <w:t>орају</w:t>
            </w:r>
            <w:r w:rsidR="00564DB0">
              <w:rPr>
                <w:rFonts w:eastAsia="Times New Roman"/>
                <w:i/>
                <w:color w:val="00000A"/>
              </w:rPr>
              <w:t xml:space="preserve"> </w:t>
            </w:r>
            <w:r>
              <w:rPr>
                <w:rFonts w:eastAsia="Times New Roman"/>
                <w:i/>
                <w:color w:val="00000A"/>
              </w:rPr>
              <w:t>бити</w:t>
            </w:r>
            <w:r w:rsidR="00564DB0">
              <w:rPr>
                <w:rFonts w:eastAsia="Times New Roman"/>
                <w:i/>
                <w:color w:val="00000A"/>
              </w:rPr>
              <w:t xml:space="preserve"> </w:t>
            </w:r>
            <w:r>
              <w:rPr>
                <w:rFonts w:eastAsia="Times New Roman"/>
                <w:i/>
                <w:color w:val="00000A"/>
              </w:rPr>
              <w:t>потписани</w:t>
            </w:r>
            <w:r w:rsidR="00564DB0">
              <w:rPr>
                <w:rFonts w:eastAsia="Times New Roman"/>
                <w:i/>
                <w:color w:val="00000A"/>
              </w:rPr>
              <w:t xml:space="preserve"> </w:t>
            </w:r>
            <w:r>
              <w:rPr>
                <w:rFonts w:eastAsia="Times New Roman"/>
                <w:i/>
                <w:color w:val="00000A"/>
              </w:rPr>
              <w:t>од</w:t>
            </w:r>
            <w:r w:rsidR="00564DB0">
              <w:rPr>
                <w:rFonts w:eastAsia="Times New Roman"/>
                <w:i/>
                <w:color w:val="00000A"/>
              </w:rPr>
              <w:t xml:space="preserve"> </w:t>
            </w:r>
            <w:r>
              <w:rPr>
                <w:rFonts w:eastAsia="Times New Roman"/>
                <w:i/>
                <w:color w:val="00000A"/>
              </w:rPr>
              <w:t>стране</w:t>
            </w:r>
            <w:r w:rsidR="00564DB0">
              <w:rPr>
                <w:rFonts w:eastAsia="Times New Roman"/>
                <w:i/>
                <w:color w:val="00000A"/>
              </w:rPr>
              <w:t xml:space="preserve"> </w:t>
            </w:r>
            <w:r>
              <w:rPr>
                <w:rFonts w:eastAsia="Times New Roman"/>
                <w:i/>
                <w:color w:val="00000A"/>
              </w:rPr>
              <w:t>свагог</w:t>
            </w:r>
            <w:r w:rsidR="00564DB0">
              <w:rPr>
                <w:rFonts w:eastAsia="Times New Roman"/>
                <w:i/>
                <w:color w:val="00000A"/>
              </w:rPr>
              <w:t xml:space="preserve"> </w:t>
            </w:r>
            <w:r>
              <w:rPr>
                <w:rFonts w:eastAsia="Times New Roman"/>
                <w:i/>
                <w:color w:val="00000A"/>
              </w:rPr>
              <w:t>понуђача</w:t>
            </w:r>
            <w:r w:rsidR="00564DB0">
              <w:rPr>
                <w:rFonts w:eastAsia="Times New Roman"/>
                <w:i/>
                <w:color w:val="00000A"/>
              </w:rPr>
              <w:t xml:space="preserve"> </w:t>
            </w:r>
            <w:r>
              <w:rPr>
                <w:rFonts w:eastAsia="Times New Roman"/>
                <w:i/>
                <w:color w:val="00000A"/>
              </w:rPr>
              <w:t>из</w:t>
            </w:r>
            <w:r w:rsidR="00564DB0">
              <w:rPr>
                <w:rFonts w:eastAsia="Times New Roman"/>
                <w:i/>
                <w:color w:val="00000A"/>
              </w:rPr>
              <w:t xml:space="preserve"> </w:t>
            </w:r>
            <w:r>
              <w:rPr>
                <w:rFonts w:eastAsia="Times New Roman"/>
                <w:i/>
                <w:color w:val="00000A"/>
              </w:rPr>
              <w:t>групе</w:t>
            </w:r>
            <w:r w:rsidR="00564DB0">
              <w:rPr>
                <w:rFonts w:eastAsia="Times New Roman"/>
                <w:i/>
                <w:color w:val="00000A"/>
              </w:rPr>
              <w:t xml:space="preserve"> </w:t>
            </w:r>
            <w:r>
              <w:rPr>
                <w:rFonts w:eastAsia="Times New Roman"/>
                <w:i/>
                <w:color w:val="00000A"/>
              </w:rPr>
              <w:t>понуђача. У случају</w:t>
            </w:r>
            <w:r w:rsidR="00564DB0">
              <w:rPr>
                <w:rFonts w:eastAsia="Times New Roman"/>
                <w:i/>
                <w:color w:val="00000A"/>
              </w:rPr>
              <w:t xml:space="preserve"> </w:t>
            </w:r>
            <w:r>
              <w:rPr>
                <w:rFonts w:eastAsia="Times New Roman"/>
                <w:i/>
                <w:color w:val="00000A"/>
              </w:rPr>
              <w:t>да</w:t>
            </w:r>
            <w:r w:rsidR="00564DB0">
              <w:rPr>
                <w:rFonts w:eastAsia="Times New Roman"/>
                <w:i/>
                <w:color w:val="00000A"/>
              </w:rPr>
              <w:t xml:space="preserve"> </w:t>
            </w:r>
            <w:r>
              <w:rPr>
                <w:rFonts w:eastAsia="Times New Roman"/>
                <w:i/>
                <w:color w:val="00000A"/>
              </w:rPr>
              <w:t>се</w:t>
            </w:r>
            <w:r w:rsidR="00564DB0">
              <w:rPr>
                <w:rFonts w:eastAsia="Times New Roman"/>
                <w:i/>
                <w:color w:val="00000A"/>
              </w:rPr>
              <w:t xml:space="preserve"> </w:t>
            </w:r>
            <w:r>
              <w:rPr>
                <w:rFonts w:eastAsia="Times New Roman"/>
                <w:i/>
                <w:color w:val="00000A"/>
              </w:rPr>
              <w:t>понуђачи</w:t>
            </w:r>
            <w:r w:rsidR="00564DB0">
              <w:rPr>
                <w:rFonts w:eastAsia="Times New Roman"/>
                <w:i/>
                <w:color w:val="00000A"/>
              </w:rPr>
              <w:t xml:space="preserve"> </w:t>
            </w:r>
            <w:r>
              <w:rPr>
                <w:rFonts w:eastAsia="Times New Roman"/>
                <w:i/>
                <w:color w:val="00000A"/>
              </w:rPr>
              <w:t>определе</w:t>
            </w:r>
            <w:r w:rsidR="00564DB0">
              <w:rPr>
                <w:rFonts w:eastAsia="Times New Roman"/>
                <w:i/>
                <w:color w:val="00000A"/>
              </w:rPr>
              <w:t xml:space="preserve"> </w:t>
            </w:r>
            <w:r>
              <w:rPr>
                <w:rFonts w:eastAsia="Times New Roman"/>
                <w:i/>
                <w:color w:val="00000A"/>
              </w:rPr>
              <w:t>да</w:t>
            </w:r>
            <w:r w:rsidR="00564DB0">
              <w:rPr>
                <w:rFonts w:eastAsia="Times New Roman"/>
                <w:i/>
                <w:color w:val="00000A"/>
              </w:rPr>
              <w:t xml:space="preserve"> </w:t>
            </w:r>
            <w:r>
              <w:rPr>
                <w:rFonts w:eastAsia="Times New Roman"/>
                <w:i/>
                <w:color w:val="00000A"/>
              </w:rPr>
              <w:t>један</w:t>
            </w:r>
            <w:r w:rsidR="00564DB0">
              <w:rPr>
                <w:rFonts w:eastAsia="Times New Roman"/>
                <w:i/>
                <w:color w:val="00000A"/>
              </w:rPr>
              <w:t xml:space="preserve"> </w:t>
            </w:r>
            <w:r>
              <w:rPr>
                <w:rFonts w:eastAsia="Times New Roman"/>
                <w:i/>
                <w:color w:val="00000A"/>
              </w:rPr>
              <w:t>понуђач</w:t>
            </w:r>
            <w:r w:rsidR="00564DB0">
              <w:rPr>
                <w:rFonts w:eastAsia="Times New Roman"/>
                <w:i/>
                <w:color w:val="00000A"/>
              </w:rPr>
              <w:t xml:space="preserve"> </w:t>
            </w:r>
            <w:r>
              <w:rPr>
                <w:rFonts w:eastAsia="Times New Roman"/>
                <w:i/>
                <w:color w:val="00000A"/>
              </w:rPr>
              <w:t>из</w:t>
            </w:r>
            <w:r w:rsidR="00564DB0">
              <w:rPr>
                <w:rFonts w:eastAsia="Times New Roman"/>
                <w:i/>
                <w:color w:val="00000A"/>
              </w:rPr>
              <w:t xml:space="preserve"> </w:t>
            </w:r>
            <w:r>
              <w:rPr>
                <w:rFonts w:eastAsia="Times New Roman"/>
                <w:i/>
                <w:color w:val="00000A"/>
              </w:rPr>
              <w:t>групе</w:t>
            </w:r>
            <w:r w:rsidR="00564DB0">
              <w:rPr>
                <w:rFonts w:eastAsia="Times New Roman"/>
                <w:i/>
                <w:color w:val="00000A"/>
              </w:rPr>
              <w:t xml:space="preserve"> </w:t>
            </w:r>
            <w:r>
              <w:rPr>
                <w:rFonts w:eastAsia="Times New Roman"/>
                <w:i/>
                <w:color w:val="00000A"/>
              </w:rPr>
              <w:t>потписује</w:t>
            </w:r>
            <w:r w:rsidR="00564DB0">
              <w:rPr>
                <w:rFonts w:eastAsia="Times New Roman"/>
                <w:i/>
                <w:color w:val="00000A"/>
              </w:rPr>
              <w:t xml:space="preserve"> </w:t>
            </w:r>
            <w:r>
              <w:rPr>
                <w:rFonts w:eastAsia="Times New Roman"/>
                <w:i/>
                <w:color w:val="00000A"/>
              </w:rPr>
              <w:t>обрасце</w:t>
            </w:r>
            <w:r w:rsidR="00564DB0">
              <w:rPr>
                <w:rFonts w:eastAsia="Times New Roman"/>
                <w:i/>
                <w:color w:val="00000A"/>
              </w:rPr>
              <w:t xml:space="preserve"> </w:t>
            </w:r>
            <w:r>
              <w:rPr>
                <w:rFonts w:eastAsia="Times New Roman"/>
                <w:i/>
                <w:color w:val="00000A"/>
              </w:rPr>
              <w:t>дате у конкурсној</w:t>
            </w:r>
            <w:r w:rsidR="00564DB0">
              <w:rPr>
                <w:rFonts w:eastAsia="Times New Roman"/>
                <w:i/>
                <w:color w:val="00000A"/>
              </w:rPr>
              <w:t xml:space="preserve"> </w:t>
            </w:r>
            <w:r>
              <w:rPr>
                <w:rFonts w:eastAsia="Times New Roman"/>
                <w:i/>
                <w:color w:val="00000A"/>
              </w:rPr>
              <w:t>документацији (изузев</w:t>
            </w:r>
            <w:r w:rsidR="00564DB0">
              <w:rPr>
                <w:rFonts w:eastAsia="Times New Roman"/>
                <w:i/>
                <w:color w:val="00000A"/>
              </w:rPr>
              <w:t xml:space="preserve"> </w:t>
            </w:r>
            <w:r>
              <w:rPr>
                <w:rFonts w:eastAsia="Times New Roman"/>
                <w:i/>
                <w:color w:val="00000A"/>
              </w:rPr>
              <w:t>образаца</w:t>
            </w:r>
            <w:r w:rsidR="00564DB0">
              <w:rPr>
                <w:rFonts w:eastAsia="Times New Roman"/>
                <w:i/>
                <w:color w:val="00000A"/>
              </w:rPr>
              <w:t xml:space="preserve"> </w:t>
            </w:r>
            <w:r>
              <w:rPr>
                <w:rFonts w:eastAsia="Times New Roman"/>
                <w:i/>
                <w:color w:val="00000A"/>
              </w:rPr>
              <w:t>који</w:t>
            </w:r>
            <w:r w:rsidR="00564DB0">
              <w:rPr>
                <w:rFonts w:eastAsia="Times New Roman"/>
                <w:i/>
                <w:color w:val="00000A"/>
              </w:rPr>
              <w:t xml:space="preserve"> </w:t>
            </w:r>
            <w:r>
              <w:rPr>
                <w:rFonts w:eastAsia="Times New Roman"/>
                <w:i/>
                <w:color w:val="00000A"/>
              </w:rPr>
              <w:t>подразумевају</w:t>
            </w:r>
            <w:r w:rsidR="00564DB0">
              <w:rPr>
                <w:rFonts w:eastAsia="Times New Roman"/>
                <w:i/>
                <w:color w:val="00000A"/>
              </w:rPr>
              <w:t xml:space="preserve"> </w:t>
            </w:r>
            <w:r>
              <w:rPr>
                <w:rFonts w:eastAsia="Times New Roman"/>
                <w:i/>
                <w:color w:val="00000A"/>
              </w:rPr>
              <w:t>давање</w:t>
            </w:r>
            <w:r w:rsidR="00564DB0">
              <w:rPr>
                <w:rFonts w:eastAsia="Times New Roman"/>
                <w:i/>
                <w:color w:val="00000A"/>
              </w:rPr>
              <w:t xml:space="preserve"> </w:t>
            </w:r>
            <w:r>
              <w:rPr>
                <w:rFonts w:eastAsia="Times New Roman"/>
                <w:i/>
                <w:color w:val="00000A"/>
              </w:rPr>
              <w:t>изјава</w:t>
            </w:r>
            <w:r w:rsidR="00564DB0">
              <w:rPr>
                <w:rFonts w:eastAsia="Times New Roman"/>
                <w:i/>
                <w:color w:val="00000A"/>
              </w:rPr>
              <w:t xml:space="preserve"> </w:t>
            </w:r>
            <w:r>
              <w:rPr>
                <w:rFonts w:eastAsia="Times New Roman"/>
                <w:i/>
                <w:color w:val="00000A"/>
              </w:rPr>
              <w:t>под</w:t>
            </w:r>
            <w:r w:rsidR="00564DB0">
              <w:rPr>
                <w:rFonts w:eastAsia="Times New Roman"/>
                <w:i/>
                <w:color w:val="00000A"/>
              </w:rPr>
              <w:t xml:space="preserve"> </w:t>
            </w:r>
            <w:r>
              <w:rPr>
                <w:rFonts w:eastAsia="Times New Roman"/>
                <w:i/>
                <w:color w:val="00000A"/>
              </w:rPr>
              <w:t>материјалном и кривичном</w:t>
            </w:r>
            <w:r w:rsidR="00564DB0">
              <w:rPr>
                <w:rFonts w:eastAsia="Times New Roman"/>
                <w:i/>
                <w:color w:val="00000A"/>
              </w:rPr>
              <w:t xml:space="preserve"> </w:t>
            </w:r>
            <w:r>
              <w:rPr>
                <w:rFonts w:eastAsia="Times New Roman"/>
                <w:i/>
                <w:color w:val="00000A"/>
              </w:rPr>
              <w:t>одговорношћу), наведено</w:t>
            </w:r>
            <w:r w:rsidR="00564DB0">
              <w:rPr>
                <w:rFonts w:eastAsia="Times New Roman"/>
                <w:i/>
                <w:color w:val="00000A"/>
              </w:rPr>
              <w:t xml:space="preserve"> </w:t>
            </w:r>
            <w:r>
              <w:rPr>
                <w:rFonts w:eastAsia="Times New Roman"/>
                <w:i/>
                <w:color w:val="00000A"/>
              </w:rPr>
              <w:t>треба</w:t>
            </w:r>
            <w:r w:rsidR="00564DB0">
              <w:rPr>
                <w:rFonts w:eastAsia="Times New Roman"/>
                <w:i/>
                <w:color w:val="00000A"/>
              </w:rPr>
              <w:t xml:space="preserve"> </w:t>
            </w:r>
            <w:r>
              <w:rPr>
                <w:rFonts w:eastAsia="Times New Roman"/>
                <w:i/>
                <w:color w:val="00000A"/>
              </w:rPr>
              <w:t>дефинисати</w:t>
            </w:r>
            <w:r w:rsidR="00564DB0">
              <w:rPr>
                <w:rFonts w:eastAsia="Times New Roman"/>
                <w:i/>
                <w:color w:val="00000A"/>
              </w:rPr>
              <w:t xml:space="preserve"> </w:t>
            </w:r>
            <w:r>
              <w:rPr>
                <w:rFonts w:eastAsia="Times New Roman"/>
                <w:i/>
                <w:color w:val="00000A"/>
              </w:rPr>
              <w:t>споразумом</w:t>
            </w:r>
            <w:r w:rsidR="00564DB0">
              <w:rPr>
                <w:rFonts w:eastAsia="Times New Roman"/>
                <w:i/>
                <w:color w:val="00000A"/>
              </w:rPr>
              <w:t xml:space="preserve"> </w:t>
            </w:r>
            <w:r>
              <w:rPr>
                <w:rFonts w:eastAsia="Times New Roman"/>
                <w:i/>
                <w:color w:val="00000A"/>
              </w:rPr>
              <w:t>којим</w:t>
            </w:r>
            <w:r w:rsidR="00564DB0">
              <w:rPr>
                <w:rFonts w:eastAsia="Times New Roman"/>
                <w:i/>
                <w:color w:val="00000A"/>
              </w:rPr>
              <w:t xml:space="preserve"> </w:t>
            </w:r>
            <w:r>
              <w:rPr>
                <w:rFonts w:eastAsia="Times New Roman"/>
                <w:i/>
                <w:color w:val="00000A"/>
              </w:rPr>
              <w:t>се</w:t>
            </w:r>
            <w:r w:rsidR="00564DB0">
              <w:rPr>
                <w:rFonts w:eastAsia="Times New Roman"/>
                <w:i/>
                <w:color w:val="00000A"/>
              </w:rPr>
              <w:t xml:space="preserve"> </w:t>
            </w:r>
            <w:r>
              <w:rPr>
                <w:rFonts w:eastAsia="Times New Roman"/>
                <w:i/>
                <w:color w:val="00000A"/>
              </w:rPr>
              <w:t>понуђачи</w:t>
            </w:r>
            <w:r w:rsidR="00564DB0">
              <w:rPr>
                <w:rFonts w:eastAsia="Times New Roman"/>
                <w:i/>
                <w:color w:val="00000A"/>
              </w:rPr>
              <w:t xml:space="preserve"> </w:t>
            </w:r>
            <w:r>
              <w:rPr>
                <w:rFonts w:eastAsia="Times New Roman"/>
                <w:i/>
                <w:color w:val="00000A"/>
              </w:rPr>
              <w:t>из</w:t>
            </w:r>
            <w:r w:rsidR="00564DB0">
              <w:rPr>
                <w:rFonts w:eastAsia="Times New Roman"/>
                <w:i/>
                <w:color w:val="00000A"/>
              </w:rPr>
              <w:t xml:space="preserve"> </w:t>
            </w:r>
            <w:r>
              <w:rPr>
                <w:rFonts w:eastAsia="Times New Roman"/>
                <w:i/>
                <w:color w:val="00000A"/>
              </w:rPr>
              <w:t>групе</w:t>
            </w:r>
            <w:r w:rsidR="00564DB0">
              <w:rPr>
                <w:rFonts w:eastAsia="Times New Roman"/>
                <w:i/>
                <w:color w:val="00000A"/>
              </w:rPr>
              <w:t xml:space="preserve"> </w:t>
            </w:r>
            <w:r>
              <w:rPr>
                <w:rFonts w:eastAsia="Times New Roman"/>
                <w:i/>
                <w:color w:val="00000A"/>
              </w:rPr>
              <w:t>међусобно и према</w:t>
            </w:r>
            <w:r w:rsidR="00564DB0">
              <w:rPr>
                <w:rFonts w:eastAsia="Times New Roman"/>
                <w:i/>
                <w:color w:val="00000A"/>
              </w:rPr>
              <w:t xml:space="preserve"> </w:t>
            </w:r>
            <w:r>
              <w:rPr>
                <w:rFonts w:eastAsia="Times New Roman"/>
                <w:i/>
                <w:color w:val="00000A"/>
              </w:rPr>
              <w:t>наручиоцу</w:t>
            </w:r>
            <w:r w:rsidR="00564DB0">
              <w:rPr>
                <w:rFonts w:eastAsia="Times New Roman"/>
                <w:i/>
                <w:color w:val="00000A"/>
              </w:rPr>
              <w:t xml:space="preserve"> </w:t>
            </w:r>
            <w:r>
              <w:rPr>
                <w:rFonts w:eastAsia="Times New Roman"/>
                <w:i/>
                <w:color w:val="00000A"/>
              </w:rPr>
              <w:t>обавезују</w:t>
            </w:r>
            <w:r w:rsidR="00564DB0">
              <w:rPr>
                <w:rFonts w:eastAsia="Times New Roman"/>
                <w:i/>
                <w:color w:val="00000A"/>
              </w:rPr>
              <w:t xml:space="preserve"> </w:t>
            </w:r>
            <w:r>
              <w:rPr>
                <w:rFonts w:eastAsia="Times New Roman"/>
                <w:i/>
                <w:color w:val="00000A"/>
              </w:rPr>
              <w:t>на</w:t>
            </w:r>
            <w:r w:rsidR="00564DB0">
              <w:rPr>
                <w:rFonts w:eastAsia="Times New Roman"/>
                <w:i/>
                <w:color w:val="00000A"/>
              </w:rPr>
              <w:t xml:space="preserve"> </w:t>
            </w:r>
            <w:r>
              <w:rPr>
                <w:rFonts w:eastAsia="Times New Roman"/>
                <w:i/>
                <w:color w:val="00000A"/>
              </w:rPr>
              <w:t>извршење</w:t>
            </w:r>
            <w:r w:rsidR="00564DB0">
              <w:rPr>
                <w:rFonts w:eastAsia="Times New Roman"/>
                <w:i/>
                <w:color w:val="00000A"/>
              </w:rPr>
              <w:t xml:space="preserve"> </w:t>
            </w:r>
            <w:r>
              <w:rPr>
                <w:rFonts w:eastAsia="Times New Roman"/>
                <w:i/>
                <w:color w:val="00000A"/>
              </w:rPr>
              <w:t>јавне</w:t>
            </w:r>
            <w:r w:rsidR="00564DB0">
              <w:rPr>
                <w:rFonts w:eastAsia="Times New Roman"/>
                <w:i/>
                <w:color w:val="00000A"/>
              </w:rPr>
              <w:t xml:space="preserve"> </w:t>
            </w:r>
            <w:r>
              <w:rPr>
                <w:rFonts w:eastAsia="Times New Roman"/>
                <w:i/>
                <w:color w:val="00000A"/>
              </w:rPr>
              <w:t>набавке, а који</w:t>
            </w:r>
            <w:r w:rsidR="00564DB0">
              <w:rPr>
                <w:rFonts w:eastAsia="Times New Roman"/>
                <w:i/>
                <w:color w:val="00000A"/>
              </w:rPr>
              <w:t xml:space="preserve"> </w:t>
            </w:r>
            <w:r>
              <w:rPr>
                <w:rFonts w:eastAsia="Times New Roman"/>
                <w:i/>
                <w:color w:val="00000A"/>
              </w:rPr>
              <w:t>чини</w:t>
            </w:r>
            <w:r w:rsidR="00564DB0">
              <w:rPr>
                <w:rFonts w:eastAsia="Times New Roman"/>
                <w:i/>
                <w:color w:val="00000A"/>
              </w:rPr>
              <w:t xml:space="preserve"> </w:t>
            </w:r>
            <w:r>
              <w:rPr>
                <w:rFonts w:eastAsia="Times New Roman"/>
                <w:i/>
                <w:color w:val="00000A"/>
              </w:rPr>
              <w:t>саставни</w:t>
            </w:r>
            <w:r w:rsidR="00564DB0">
              <w:rPr>
                <w:rFonts w:eastAsia="Times New Roman"/>
                <w:i/>
                <w:color w:val="00000A"/>
              </w:rPr>
              <w:t xml:space="preserve"> </w:t>
            </w:r>
            <w:r>
              <w:rPr>
                <w:rFonts w:eastAsia="Times New Roman"/>
                <w:i/>
                <w:color w:val="00000A"/>
              </w:rPr>
              <w:t>део</w:t>
            </w:r>
            <w:r w:rsidR="00564DB0">
              <w:rPr>
                <w:rFonts w:eastAsia="Times New Roman"/>
                <w:i/>
                <w:color w:val="00000A"/>
              </w:rPr>
              <w:t xml:space="preserve"> </w:t>
            </w:r>
            <w:r>
              <w:rPr>
                <w:rFonts w:eastAsia="Times New Roman"/>
                <w:i/>
                <w:color w:val="00000A"/>
              </w:rPr>
              <w:t>заједничке</w:t>
            </w:r>
            <w:r w:rsidR="00564DB0">
              <w:rPr>
                <w:rFonts w:eastAsia="Times New Roman"/>
                <w:i/>
                <w:color w:val="00000A"/>
              </w:rPr>
              <w:t xml:space="preserve"> </w:t>
            </w:r>
            <w:r>
              <w:rPr>
                <w:rFonts w:eastAsia="Times New Roman"/>
                <w:i/>
                <w:color w:val="00000A"/>
              </w:rPr>
              <w:t>понуде</w:t>
            </w:r>
            <w:r w:rsidR="00564DB0">
              <w:rPr>
                <w:rFonts w:eastAsia="Times New Roman"/>
                <w:i/>
                <w:color w:val="00000A"/>
              </w:rPr>
              <w:t xml:space="preserve"> </w:t>
            </w:r>
            <w:r>
              <w:rPr>
                <w:rFonts w:eastAsia="Times New Roman"/>
                <w:i/>
                <w:color w:val="00000A"/>
              </w:rPr>
              <w:t>сагласно</w:t>
            </w:r>
            <w:r w:rsidR="00564DB0">
              <w:rPr>
                <w:rFonts w:eastAsia="Times New Roman"/>
                <w:i/>
                <w:color w:val="00000A"/>
              </w:rPr>
              <w:t xml:space="preserve"> </w:t>
            </w:r>
            <w:r>
              <w:rPr>
                <w:rFonts w:eastAsia="Times New Roman"/>
                <w:i/>
                <w:color w:val="00000A"/>
              </w:rPr>
              <w:t>чл. 81. Закона.</w:t>
            </w:r>
          </w:p>
        </w:tc>
      </w:tr>
    </w:tbl>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3. ПАРТИЈЕ</w:t>
      </w:r>
    </w:p>
    <w:p w:rsidR="001A4B19" w:rsidRPr="005A4A7E" w:rsidRDefault="001A4B19" w:rsidP="001A4B19">
      <w:pPr>
        <w:widowControl w:val="0"/>
        <w:spacing w:line="240" w:lineRule="auto"/>
        <w:jc w:val="both"/>
        <w:rPr>
          <w:rFonts w:eastAsia="Times New Roman"/>
          <w:lang w:val="sr-Cyrl-CS"/>
        </w:rPr>
      </w:pPr>
      <w:r>
        <w:rPr>
          <w:rFonts w:eastAsia="Times New Roman"/>
        </w:rPr>
        <w:t>Јавна</w:t>
      </w:r>
      <w:r w:rsidR="00564DB0">
        <w:rPr>
          <w:rFonts w:eastAsia="Times New Roman"/>
        </w:rPr>
        <w:t xml:space="preserve"> </w:t>
      </w:r>
      <w:r>
        <w:rPr>
          <w:rFonts w:eastAsia="Times New Roman"/>
        </w:rPr>
        <w:t>набавка</w:t>
      </w:r>
      <w:r w:rsidR="00564DB0">
        <w:rPr>
          <w:rFonts w:eastAsia="Times New Roman"/>
        </w:rPr>
        <w:t xml:space="preserve"> </w:t>
      </w:r>
      <w:r>
        <w:rPr>
          <w:rFonts w:eastAsia="Times New Roman"/>
        </w:rPr>
        <w:t xml:space="preserve">бр. </w:t>
      </w:r>
      <w:r w:rsidR="00001D4B">
        <w:rPr>
          <w:rFonts w:eastAsia="Times New Roman"/>
        </w:rPr>
        <w:t>1</w:t>
      </w:r>
      <w:r>
        <w:rPr>
          <w:rFonts w:eastAsia="Times New Roman"/>
        </w:rPr>
        <w:t>/2019</w:t>
      </w:r>
      <w:r w:rsidR="00564DB0">
        <w:rPr>
          <w:rFonts w:eastAsia="Times New Roman"/>
        </w:rPr>
        <w:t xml:space="preserve"> </w:t>
      </w:r>
      <w:r>
        <w:rPr>
          <w:rFonts w:eastAsia="Times New Roman"/>
        </w:rPr>
        <w:t>ни</w:t>
      </w:r>
      <w:r>
        <w:rPr>
          <w:rFonts w:eastAsia="Times New Roman"/>
          <w:lang w:val="sr-Cyrl-CS"/>
        </w:rPr>
        <w:t>је</w:t>
      </w:r>
      <w:r w:rsidR="00564DB0">
        <w:rPr>
          <w:rFonts w:eastAsia="Times New Roman"/>
          <w:lang w:val="sr-Cyrl-CS"/>
        </w:rPr>
        <w:t xml:space="preserve"> </w:t>
      </w:r>
      <w:r>
        <w:rPr>
          <w:rFonts w:eastAsia="Times New Roman"/>
        </w:rPr>
        <w:t>обликована у партијама</w:t>
      </w:r>
      <w:r>
        <w:rPr>
          <w:rFonts w:eastAsia="Times New Roman"/>
          <w:lang w:val="sr-Cyrl-CS"/>
        </w:rPr>
        <w:t>.</w:t>
      </w:r>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4.  ПОНУДА СА ВАРИЈАНТАМА</w:t>
      </w:r>
    </w:p>
    <w:p w:rsidR="001A4B19" w:rsidRDefault="001A4B19" w:rsidP="001A4B19">
      <w:pPr>
        <w:widowControl w:val="0"/>
        <w:spacing w:line="240" w:lineRule="auto"/>
        <w:jc w:val="both"/>
        <w:rPr>
          <w:rFonts w:eastAsia="Times New Roman"/>
          <w:b/>
          <w:i/>
        </w:rPr>
      </w:pPr>
      <w:r>
        <w:rPr>
          <w:rFonts w:eastAsia="Times New Roman"/>
        </w:rPr>
        <w:t>Подношење</w:t>
      </w:r>
      <w:r w:rsidR="00564DB0">
        <w:rPr>
          <w:rFonts w:eastAsia="Times New Roman"/>
        </w:rPr>
        <w:t xml:space="preserve"> </w:t>
      </w:r>
      <w:r>
        <w:rPr>
          <w:rFonts w:eastAsia="Times New Roman"/>
        </w:rPr>
        <w:t>понуде</w:t>
      </w:r>
      <w:r w:rsidR="00564DB0">
        <w:rPr>
          <w:rFonts w:eastAsia="Times New Roman"/>
        </w:rPr>
        <w:t xml:space="preserve"> </w:t>
      </w:r>
      <w:r>
        <w:rPr>
          <w:rFonts w:eastAsia="Times New Roman"/>
        </w:rPr>
        <w:t>са</w:t>
      </w:r>
      <w:r w:rsidR="00564DB0">
        <w:rPr>
          <w:rFonts w:eastAsia="Times New Roman"/>
        </w:rPr>
        <w:t xml:space="preserve"> </w:t>
      </w:r>
      <w:r>
        <w:rPr>
          <w:rFonts w:eastAsia="Times New Roman"/>
        </w:rPr>
        <w:t>варијантама</w:t>
      </w:r>
      <w:r w:rsidR="00564DB0">
        <w:rPr>
          <w:rFonts w:eastAsia="Times New Roman"/>
        </w:rPr>
        <w:t xml:space="preserve"> </w:t>
      </w:r>
      <w:r>
        <w:rPr>
          <w:rFonts w:eastAsia="Times New Roman"/>
        </w:rPr>
        <w:t>није</w:t>
      </w:r>
      <w:r w:rsidR="00564DB0">
        <w:rPr>
          <w:rFonts w:eastAsia="Times New Roman"/>
        </w:rPr>
        <w:t xml:space="preserve"> </w:t>
      </w:r>
      <w:r>
        <w:rPr>
          <w:rFonts w:eastAsia="Times New Roman"/>
        </w:rPr>
        <w:t>дозвољено.</w:t>
      </w:r>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color w:val="00000A"/>
        </w:rPr>
      </w:pPr>
      <w:r>
        <w:rPr>
          <w:rFonts w:eastAsia="Times New Roman"/>
          <w:b/>
          <w:i/>
          <w:color w:val="00000A"/>
        </w:rPr>
        <w:t>5. НАЧИН ИЗМЕНЕ, ДОПУНЕ И ОПОЗИВА ПОНУДЕ</w:t>
      </w:r>
    </w:p>
    <w:p w:rsidR="001A4B19" w:rsidRDefault="001A4B19" w:rsidP="001A4B19">
      <w:pPr>
        <w:widowControl w:val="0"/>
        <w:spacing w:line="240" w:lineRule="auto"/>
        <w:ind w:firstLine="708"/>
        <w:jc w:val="both"/>
        <w:rPr>
          <w:rFonts w:eastAsia="Times New Roman"/>
        </w:rPr>
      </w:pPr>
      <w:r>
        <w:rPr>
          <w:rFonts w:eastAsia="Times New Roman"/>
        </w:rPr>
        <w:t>У року</w:t>
      </w:r>
      <w:r w:rsidR="00564DB0">
        <w:rPr>
          <w:rFonts w:eastAsia="Times New Roman"/>
        </w:rPr>
        <w:t xml:space="preserve"> </w:t>
      </w:r>
      <w:r>
        <w:rPr>
          <w:rFonts w:eastAsia="Times New Roman"/>
        </w:rPr>
        <w:t>за</w:t>
      </w:r>
      <w:r w:rsidR="00564DB0">
        <w:rPr>
          <w:rFonts w:eastAsia="Times New Roman"/>
        </w:rPr>
        <w:t xml:space="preserve"> </w:t>
      </w:r>
      <w:r>
        <w:rPr>
          <w:rFonts w:eastAsia="Times New Roman"/>
        </w:rPr>
        <w:t>подношење</w:t>
      </w:r>
      <w:r w:rsidR="00564DB0">
        <w:rPr>
          <w:rFonts w:eastAsia="Times New Roman"/>
        </w:rPr>
        <w:t xml:space="preserve"> </w:t>
      </w:r>
      <w:r>
        <w:rPr>
          <w:rFonts w:eastAsia="Times New Roman"/>
        </w:rPr>
        <w:t>понуде</w:t>
      </w:r>
      <w:r w:rsidR="00564DB0">
        <w:rPr>
          <w:rFonts w:eastAsia="Times New Roman"/>
        </w:rPr>
        <w:t xml:space="preserve"> </w:t>
      </w:r>
      <w:r>
        <w:rPr>
          <w:rFonts w:eastAsia="Times New Roman"/>
        </w:rPr>
        <w:t>понуђач</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измени, допуни</w:t>
      </w:r>
      <w:r w:rsidR="00564DB0">
        <w:rPr>
          <w:rFonts w:eastAsia="Times New Roman"/>
        </w:rPr>
        <w:t xml:space="preserve"> </w:t>
      </w:r>
      <w:r>
        <w:rPr>
          <w:rFonts w:eastAsia="Times New Roman"/>
        </w:rPr>
        <w:t>или</w:t>
      </w:r>
      <w:r w:rsidR="00564DB0">
        <w:rPr>
          <w:rFonts w:eastAsia="Times New Roman"/>
        </w:rPr>
        <w:t xml:space="preserve"> </w:t>
      </w:r>
      <w:r>
        <w:rPr>
          <w:rFonts w:eastAsia="Times New Roman"/>
        </w:rPr>
        <w:t>опозове</w:t>
      </w:r>
      <w:r w:rsidR="00564DB0">
        <w:rPr>
          <w:rFonts w:eastAsia="Times New Roman"/>
        </w:rPr>
        <w:t xml:space="preserve"> </w:t>
      </w:r>
      <w:r>
        <w:rPr>
          <w:rFonts w:eastAsia="Times New Roman"/>
        </w:rPr>
        <w:t>своју</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на</w:t>
      </w:r>
      <w:r w:rsidR="00564DB0">
        <w:rPr>
          <w:rFonts w:eastAsia="Times New Roman"/>
        </w:rPr>
        <w:t xml:space="preserve"> </w:t>
      </w:r>
      <w:r>
        <w:rPr>
          <w:rFonts w:eastAsia="Times New Roman"/>
        </w:rPr>
        <w:t>начин</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је</w:t>
      </w:r>
      <w:r w:rsidR="00564DB0">
        <w:rPr>
          <w:rFonts w:eastAsia="Times New Roman"/>
        </w:rPr>
        <w:t xml:space="preserve"> </w:t>
      </w:r>
      <w:r>
        <w:rPr>
          <w:rFonts w:eastAsia="Times New Roman"/>
        </w:rPr>
        <w:t>одређен</w:t>
      </w:r>
      <w:r w:rsidR="00564DB0">
        <w:rPr>
          <w:rFonts w:eastAsia="Times New Roman"/>
        </w:rPr>
        <w:t xml:space="preserve"> </w:t>
      </w:r>
      <w:r>
        <w:rPr>
          <w:rFonts w:eastAsia="Times New Roman"/>
        </w:rPr>
        <w:t>за</w:t>
      </w:r>
      <w:r w:rsidR="00564DB0">
        <w:rPr>
          <w:rFonts w:eastAsia="Times New Roman"/>
        </w:rPr>
        <w:t xml:space="preserve"> </w:t>
      </w:r>
      <w:r>
        <w:rPr>
          <w:rFonts w:eastAsia="Times New Roman"/>
        </w:rPr>
        <w:t>подношење</w:t>
      </w:r>
      <w:r w:rsidR="00564DB0">
        <w:rPr>
          <w:rFonts w:eastAsia="Times New Roman"/>
        </w:rPr>
        <w:t xml:space="preserve"> </w:t>
      </w:r>
      <w:r>
        <w:rPr>
          <w:rFonts w:eastAsia="Times New Roman"/>
        </w:rPr>
        <w:t>понуде.</w:t>
      </w:r>
    </w:p>
    <w:p w:rsidR="001A4B19" w:rsidRDefault="001A4B19" w:rsidP="001A4B19">
      <w:pPr>
        <w:widowControl w:val="0"/>
        <w:spacing w:line="240" w:lineRule="auto"/>
        <w:ind w:firstLine="708"/>
        <w:jc w:val="both"/>
        <w:rPr>
          <w:rFonts w:eastAsia="Times New Roman"/>
        </w:rPr>
      </w:pPr>
      <w:r>
        <w:rPr>
          <w:rFonts w:eastAsia="Times New Roman"/>
        </w:rPr>
        <w:t>Понуђач</w:t>
      </w:r>
      <w:r w:rsidR="00564DB0">
        <w:rPr>
          <w:rFonts w:eastAsia="Times New Roman"/>
        </w:rPr>
        <w:t xml:space="preserve"> </w:t>
      </w:r>
      <w:r>
        <w:rPr>
          <w:rFonts w:eastAsia="Times New Roman"/>
        </w:rPr>
        <w:t>је</w:t>
      </w:r>
      <w:r w:rsidR="00564DB0">
        <w:rPr>
          <w:rFonts w:eastAsia="Times New Roman"/>
        </w:rPr>
        <w:t xml:space="preserve"> </w:t>
      </w:r>
      <w:r>
        <w:rPr>
          <w:rFonts w:eastAsia="Times New Roman"/>
        </w:rPr>
        <w:t>дужан</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јасно</w:t>
      </w:r>
      <w:r w:rsidR="00564DB0">
        <w:rPr>
          <w:rFonts w:eastAsia="Times New Roman"/>
        </w:rPr>
        <w:t xml:space="preserve"> </w:t>
      </w:r>
      <w:r>
        <w:rPr>
          <w:rFonts w:eastAsia="Times New Roman"/>
        </w:rPr>
        <w:t>назначи</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део</w:t>
      </w:r>
      <w:r w:rsidR="00564DB0">
        <w:rPr>
          <w:rFonts w:eastAsia="Times New Roman"/>
        </w:rPr>
        <w:t xml:space="preserve"> </w:t>
      </w:r>
      <w:r>
        <w:rPr>
          <w:rFonts w:eastAsia="Times New Roman"/>
        </w:rPr>
        <w:t>понуде</w:t>
      </w:r>
      <w:r w:rsidR="00564DB0">
        <w:rPr>
          <w:rFonts w:eastAsia="Times New Roman"/>
        </w:rPr>
        <w:t xml:space="preserve"> </w:t>
      </w:r>
      <w:r>
        <w:rPr>
          <w:rFonts w:eastAsia="Times New Roman"/>
        </w:rPr>
        <w:t>мења</w:t>
      </w:r>
      <w:r w:rsidR="00564DB0">
        <w:rPr>
          <w:rFonts w:eastAsia="Times New Roman"/>
        </w:rPr>
        <w:t xml:space="preserve"> </w:t>
      </w:r>
      <w:r>
        <w:rPr>
          <w:rFonts w:eastAsia="Times New Roman"/>
        </w:rPr>
        <w:t>односно</w:t>
      </w:r>
      <w:r w:rsidR="00564DB0">
        <w:rPr>
          <w:rFonts w:eastAsia="Times New Roman"/>
        </w:rPr>
        <w:t xml:space="preserve"> </w:t>
      </w:r>
      <w:r>
        <w:rPr>
          <w:rFonts w:eastAsia="Times New Roman"/>
        </w:rPr>
        <w:t>која</w:t>
      </w:r>
      <w:r w:rsidR="00564DB0">
        <w:rPr>
          <w:rFonts w:eastAsia="Times New Roman"/>
        </w:rPr>
        <w:t xml:space="preserve"> </w:t>
      </w:r>
      <w:r>
        <w:rPr>
          <w:rFonts w:eastAsia="Times New Roman"/>
        </w:rPr>
        <w:t>документа</w:t>
      </w:r>
      <w:r w:rsidR="00564DB0">
        <w:rPr>
          <w:rFonts w:eastAsia="Times New Roman"/>
        </w:rPr>
        <w:t xml:space="preserve"> </w:t>
      </w:r>
      <w:r>
        <w:rPr>
          <w:rFonts w:eastAsia="Times New Roman"/>
        </w:rPr>
        <w:t>накнадно</w:t>
      </w:r>
      <w:r w:rsidR="00564DB0">
        <w:rPr>
          <w:rFonts w:eastAsia="Times New Roman"/>
        </w:rPr>
        <w:t xml:space="preserve"> </w:t>
      </w:r>
      <w:r>
        <w:rPr>
          <w:rFonts w:eastAsia="Times New Roman"/>
        </w:rPr>
        <w:t>доставља.</w:t>
      </w:r>
    </w:p>
    <w:p w:rsidR="001A4B19" w:rsidRDefault="001A4B19" w:rsidP="001A4B19">
      <w:pPr>
        <w:widowControl w:val="0"/>
        <w:spacing w:line="240" w:lineRule="auto"/>
        <w:ind w:firstLine="708"/>
        <w:jc w:val="both"/>
        <w:rPr>
          <w:rFonts w:eastAsia="Times New Roman"/>
        </w:rPr>
      </w:pPr>
      <w:r>
        <w:rPr>
          <w:rFonts w:eastAsia="Times New Roman"/>
        </w:rPr>
        <w:t>Измену, допуну</w:t>
      </w:r>
      <w:r w:rsidR="00564DB0">
        <w:rPr>
          <w:rFonts w:eastAsia="Times New Roman"/>
        </w:rPr>
        <w:t xml:space="preserve"> </w:t>
      </w:r>
      <w:r>
        <w:rPr>
          <w:rFonts w:eastAsia="Times New Roman"/>
        </w:rPr>
        <w:t>или</w:t>
      </w:r>
      <w:r w:rsidR="00564DB0">
        <w:rPr>
          <w:rFonts w:eastAsia="Times New Roman"/>
        </w:rPr>
        <w:t xml:space="preserve"> </w:t>
      </w:r>
      <w:r>
        <w:rPr>
          <w:rFonts w:eastAsia="Times New Roman"/>
        </w:rPr>
        <w:t>опозив</w:t>
      </w:r>
      <w:r w:rsidR="00564DB0">
        <w:rPr>
          <w:rFonts w:eastAsia="Times New Roman"/>
        </w:rPr>
        <w:t xml:space="preserve"> </w:t>
      </w:r>
      <w:r>
        <w:rPr>
          <w:rFonts w:eastAsia="Times New Roman"/>
        </w:rPr>
        <w:t>понуде</w:t>
      </w:r>
      <w:r w:rsidR="00564DB0">
        <w:rPr>
          <w:rFonts w:eastAsia="Times New Roman"/>
        </w:rPr>
        <w:t xml:space="preserve"> </w:t>
      </w:r>
      <w:r>
        <w:rPr>
          <w:rFonts w:eastAsia="Times New Roman"/>
        </w:rPr>
        <w:t>треба</w:t>
      </w:r>
      <w:r w:rsidR="00564DB0">
        <w:rPr>
          <w:rFonts w:eastAsia="Times New Roman"/>
        </w:rPr>
        <w:t xml:space="preserve"> </w:t>
      </w:r>
      <w:r>
        <w:rPr>
          <w:rFonts w:eastAsia="Times New Roman"/>
        </w:rPr>
        <w:t>доставити</w:t>
      </w:r>
      <w:r w:rsidR="00564DB0">
        <w:rPr>
          <w:rFonts w:eastAsia="Times New Roman"/>
        </w:rPr>
        <w:t xml:space="preserve"> </w:t>
      </w:r>
      <w:r>
        <w:rPr>
          <w:rFonts w:eastAsia="Times New Roman"/>
        </w:rPr>
        <w:t>на</w:t>
      </w:r>
      <w:r w:rsidR="00564DB0">
        <w:rPr>
          <w:rFonts w:eastAsia="Times New Roman"/>
        </w:rPr>
        <w:t xml:space="preserve"> </w:t>
      </w:r>
      <w:r>
        <w:rPr>
          <w:rFonts w:eastAsia="Times New Roman"/>
        </w:rPr>
        <w:t xml:space="preserve">адресу: </w:t>
      </w:r>
      <w:r w:rsidR="00564DB0" w:rsidRPr="00564DB0">
        <w:rPr>
          <w:rFonts w:eastAsia="Times New Roman"/>
          <w:b/>
        </w:rPr>
        <w:t xml:space="preserve">Туристичка организација општине Куршумлија, ул. Палих бораца број 15, Куршумлија </w:t>
      </w:r>
      <w:r>
        <w:rPr>
          <w:rFonts w:eastAsia="Times New Roman"/>
        </w:rPr>
        <w:t>са</w:t>
      </w:r>
      <w:r w:rsidR="00564DB0">
        <w:rPr>
          <w:rFonts w:eastAsia="Times New Roman"/>
        </w:rPr>
        <w:t xml:space="preserve"> </w:t>
      </w:r>
      <w:r>
        <w:rPr>
          <w:rFonts w:eastAsia="Times New Roman"/>
        </w:rPr>
        <w:t>назнаком:</w:t>
      </w:r>
    </w:p>
    <w:p w:rsidR="001A4B19" w:rsidRPr="00010AE4" w:rsidRDefault="001A4B19" w:rsidP="001A4B19">
      <w:pPr>
        <w:widowControl w:val="0"/>
        <w:spacing w:line="240" w:lineRule="auto"/>
        <w:ind w:right="-92"/>
        <w:jc w:val="both"/>
        <w:rPr>
          <w:rFonts w:eastAsia="Times New Roman"/>
          <w:b/>
          <w:sz w:val="28"/>
        </w:rPr>
      </w:pPr>
      <w:r>
        <w:rPr>
          <w:rFonts w:eastAsia="Times New Roman"/>
        </w:rPr>
        <w:t>„</w:t>
      </w:r>
      <w:r>
        <w:rPr>
          <w:rFonts w:eastAsia="Times New Roman"/>
          <w:b/>
        </w:rPr>
        <w:t>Измена</w:t>
      </w:r>
      <w:r w:rsidR="00564DB0">
        <w:rPr>
          <w:rFonts w:eastAsia="Times New Roman"/>
          <w:b/>
        </w:rPr>
        <w:t xml:space="preserve"> </w:t>
      </w:r>
      <w:r>
        <w:rPr>
          <w:rFonts w:eastAsia="Times New Roman"/>
          <w:b/>
        </w:rPr>
        <w:t>понуде</w:t>
      </w:r>
      <w:r w:rsidR="00564DB0">
        <w:rPr>
          <w:rFonts w:eastAsia="Times New Roman"/>
          <w:b/>
        </w:rPr>
        <w:t xml:space="preserve"> </w:t>
      </w:r>
      <w:r>
        <w:rPr>
          <w:rFonts w:eastAsia="Times New Roman"/>
          <w:b/>
        </w:rPr>
        <w:t>за</w:t>
      </w:r>
      <w:r w:rsidR="00564DB0">
        <w:rPr>
          <w:rFonts w:eastAsia="Times New Roman"/>
          <w:b/>
        </w:rPr>
        <w:t xml:space="preserve"> </w:t>
      </w:r>
      <w:r>
        <w:rPr>
          <w:rFonts w:eastAsia="Times New Roman"/>
          <w:b/>
        </w:rPr>
        <w:t>јавну</w:t>
      </w:r>
      <w:r w:rsidR="00564DB0">
        <w:rPr>
          <w:rFonts w:eastAsia="Times New Roman"/>
          <w:b/>
        </w:rPr>
        <w:t xml:space="preserve"> </w:t>
      </w:r>
      <w:r>
        <w:rPr>
          <w:rFonts w:eastAsia="Times New Roman"/>
          <w:b/>
        </w:rPr>
        <w:t>набавку</w:t>
      </w:r>
      <w:r w:rsidR="00564DB0">
        <w:rPr>
          <w:rFonts w:eastAsia="Times New Roman"/>
          <w:b/>
        </w:rPr>
        <w:t xml:space="preserve"> </w:t>
      </w:r>
      <w:r w:rsidR="00EF76FB">
        <w:rPr>
          <w:rFonts w:eastAsia="TimesNewRomanPS-BoldMT"/>
          <w:b/>
          <w:bCs/>
        </w:rPr>
        <w:t>радова</w:t>
      </w:r>
      <w:r w:rsidRPr="001A21AD">
        <w:rPr>
          <w:rFonts w:eastAsia="TimesNewRomanPS-BoldMT"/>
          <w:b/>
          <w:bCs/>
        </w:rPr>
        <w:t xml:space="preserve"> –</w:t>
      </w:r>
      <w:r w:rsidR="00EF76FB">
        <w:rPr>
          <w:rFonts w:eastAsia="TimesNewRomanPS-BoldMT"/>
          <w:b/>
          <w:bCs/>
        </w:rPr>
        <w:t xml:space="preserve"> </w:t>
      </w:r>
      <w:r w:rsidR="00EF76FB" w:rsidRPr="00845AFB">
        <w:rPr>
          <w:rFonts w:eastAsia="TimesNewRomanPSMT"/>
          <w:b/>
        </w:rPr>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009E192E" w:rsidRPr="00EF76FB">
        <w:rPr>
          <w:b/>
        </w:rPr>
        <w:t xml:space="preserve">, </w:t>
      </w:r>
      <w:r w:rsidR="009E192E" w:rsidRPr="00EF76FB">
        <w:rPr>
          <w:b/>
          <w:iCs/>
        </w:rPr>
        <w:t>ЈН број</w:t>
      </w:r>
      <w:r w:rsidR="00564DB0" w:rsidRPr="00EF76FB">
        <w:rPr>
          <w:b/>
          <w:iCs/>
        </w:rPr>
        <w:t xml:space="preserve"> </w:t>
      </w:r>
      <w:r w:rsidR="00001D4B" w:rsidRPr="00001D4B">
        <w:rPr>
          <w:b/>
          <w:iCs/>
        </w:rPr>
        <w:t>1</w:t>
      </w:r>
      <w:r w:rsidR="009E192E" w:rsidRPr="00001D4B">
        <w:rPr>
          <w:b/>
          <w:iCs/>
        </w:rPr>
        <w:t>/20</w:t>
      </w:r>
      <w:r w:rsidR="00EF76FB" w:rsidRPr="00001D4B">
        <w:rPr>
          <w:b/>
          <w:iCs/>
        </w:rPr>
        <w:t>20</w:t>
      </w:r>
      <w:r w:rsidRPr="00EF76FB">
        <w:rPr>
          <w:rFonts w:eastAsia="Times New Roman"/>
          <w:b/>
        </w:rPr>
        <w:t>- НЕ ОТВАРАТИ”</w:t>
      </w:r>
      <w:r w:rsidRPr="00010AE4">
        <w:rPr>
          <w:rFonts w:eastAsia="Times New Roman"/>
          <w:b/>
        </w:rPr>
        <w:t xml:space="preserve"> </w:t>
      </w:r>
      <w:r w:rsidRPr="00010AE4">
        <w:rPr>
          <w:rFonts w:eastAsia="Times New Roman"/>
        </w:rPr>
        <w:t>или</w:t>
      </w:r>
    </w:p>
    <w:p w:rsidR="001A4B19" w:rsidRDefault="001A4B19" w:rsidP="001A4B19">
      <w:pPr>
        <w:widowControl w:val="0"/>
        <w:spacing w:line="240" w:lineRule="auto"/>
        <w:jc w:val="both"/>
        <w:rPr>
          <w:rFonts w:eastAsia="Times New Roman"/>
        </w:rPr>
      </w:pPr>
      <w:r>
        <w:rPr>
          <w:rFonts w:eastAsia="Times New Roman"/>
        </w:rPr>
        <w:t>„</w:t>
      </w:r>
      <w:r>
        <w:rPr>
          <w:rFonts w:eastAsia="Times New Roman"/>
          <w:b/>
        </w:rPr>
        <w:t>Допуна</w:t>
      </w:r>
      <w:r w:rsidR="00564DB0">
        <w:rPr>
          <w:rFonts w:eastAsia="Times New Roman"/>
          <w:b/>
        </w:rPr>
        <w:t xml:space="preserve"> </w:t>
      </w:r>
      <w:r>
        <w:rPr>
          <w:rFonts w:eastAsia="Times New Roman"/>
          <w:b/>
        </w:rPr>
        <w:t>понуде</w:t>
      </w:r>
      <w:r w:rsidR="00564DB0">
        <w:rPr>
          <w:rFonts w:eastAsia="Times New Roman"/>
          <w:b/>
        </w:rPr>
        <w:t xml:space="preserve"> </w:t>
      </w:r>
      <w:r>
        <w:rPr>
          <w:rFonts w:eastAsia="Times New Roman"/>
          <w:b/>
        </w:rPr>
        <w:t>за</w:t>
      </w:r>
      <w:r w:rsidR="00564DB0">
        <w:rPr>
          <w:rFonts w:eastAsia="Times New Roman"/>
          <w:b/>
        </w:rPr>
        <w:t xml:space="preserve"> </w:t>
      </w:r>
      <w:r>
        <w:rPr>
          <w:rFonts w:eastAsia="Times New Roman"/>
          <w:b/>
        </w:rPr>
        <w:t>јавну</w:t>
      </w:r>
      <w:r w:rsidR="00564DB0">
        <w:rPr>
          <w:rFonts w:eastAsia="Times New Roman"/>
          <w:b/>
        </w:rPr>
        <w:t xml:space="preserve"> </w:t>
      </w:r>
      <w:r>
        <w:rPr>
          <w:rFonts w:eastAsia="Times New Roman"/>
          <w:b/>
        </w:rPr>
        <w:t>набавку</w:t>
      </w:r>
      <w:r w:rsidR="00564DB0">
        <w:rPr>
          <w:rFonts w:eastAsia="Times New Roman"/>
          <w:b/>
        </w:rPr>
        <w:t xml:space="preserve"> </w:t>
      </w:r>
      <w:r w:rsidR="00EF76FB">
        <w:rPr>
          <w:rFonts w:eastAsia="TimesNewRomanPS-BoldMT"/>
          <w:b/>
          <w:bCs/>
        </w:rPr>
        <w:t>радова</w:t>
      </w:r>
      <w:r w:rsidRPr="001A21AD">
        <w:rPr>
          <w:rFonts w:eastAsia="TimesNewRomanPS-BoldMT"/>
          <w:b/>
          <w:bCs/>
        </w:rPr>
        <w:t xml:space="preserve"> –</w:t>
      </w:r>
      <w:r w:rsidR="00EF76FB">
        <w:rPr>
          <w:rFonts w:eastAsia="TimesNewRomanPS-BoldMT"/>
          <w:b/>
          <w:bCs/>
        </w:rPr>
        <w:t xml:space="preserve"> </w:t>
      </w:r>
      <w:r w:rsidR="00EF76FB" w:rsidRPr="00845AFB">
        <w:rPr>
          <w:rFonts w:eastAsia="TimesNewRomanPSMT"/>
          <w:b/>
        </w:rPr>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009E192E" w:rsidRPr="009E192E">
        <w:rPr>
          <w:b/>
        </w:rPr>
        <w:t xml:space="preserve">, </w:t>
      </w:r>
      <w:r w:rsidR="009E192E" w:rsidRPr="009E192E">
        <w:rPr>
          <w:b/>
          <w:iCs/>
        </w:rPr>
        <w:t>ЈН број</w:t>
      </w:r>
      <w:r w:rsidR="00564DB0">
        <w:rPr>
          <w:b/>
          <w:iCs/>
        </w:rPr>
        <w:t xml:space="preserve"> </w:t>
      </w:r>
      <w:r w:rsidR="00001D4B">
        <w:rPr>
          <w:b/>
          <w:iCs/>
        </w:rPr>
        <w:t>1</w:t>
      </w:r>
      <w:r w:rsidR="009E192E" w:rsidRPr="009E192E">
        <w:rPr>
          <w:b/>
          <w:iCs/>
        </w:rPr>
        <w:t>/20</w:t>
      </w:r>
      <w:r w:rsidR="00EF76FB">
        <w:rPr>
          <w:b/>
          <w:iCs/>
        </w:rPr>
        <w:t>20</w:t>
      </w:r>
      <w:r>
        <w:rPr>
          <w:rFonts w:eastAsia="Times New Roman"/>
          <w:b/>
        </w:rPr>
        <w:t>- НЕ ОТВАРАТИ”</w:t>
      </w:r>
      <w:r>
        <w:rPr>
          <w:rFonts w:eastAsia="Times New Roman"/>
        </w:rPr>
        <w:t>или</w:t>
      </w:r>
    </w:p>
    <w:p w:rsidR="001A4B19" w:rsidRDefault="001A4B19" w:rsidP="001A4B19">
      <w:pPr>
        <w:widowControl w:val="0"/>
        <w:spacing w:line="240" w:lineRule="auto"/>
        <w:jc w:val="both"/>
        <w:rPr>
          <w:rFonts w:eastAsia="Times New Roman"/>
        </w:rPr>
      </w:pPr>
      <w:r>
        <w:rPr>
          <w:rFonts w:eastAsia="Times New Roman"/>
        </w:rPr>
        <w:t>„</w:t>
      </w:r>
      <w:r>
        <w:rPr>
          <w:rFonts w:eastAsia="Times New Roman"/>
          <w:b/>
        </w:rPr>
        <w:t>Опозив</w:t>
      </w:r>
      <w:r w:rsidR="00564DB0">
        <w:rPr>
          <w:rFonts w:eastAsia="Times New Roman"/>
          <w:b/>
        </w:rPr>
        <w:t xml:space="preserve"> </w:t>
      </w:r>
      <w:r>
        <w:rPr>
          <w:rFonts w:eastAsia="Times New Roman"/>
          <w:b/>
        </w:rPr>
        <w:t>понуде</w:t>
      </w:r>
      <w:r w:rsidR="00564DB0">
        <w:rPr>
          <w:rFonts w:eastAsia="Times New Roman"/>
          <w:b/>
        </w:rPr>
        <w:t xml:space="preserve"> </w:t>
      </w:r>
      <w:r>
        <w:rPr>
          <w:rFonts w:eastAsia="Times New Roman"/>
          <w:b/>
        </w:rPr>
        <w:t>за</w:t>
      </w:r>
      <w:r w:rsidR="00564DB0">
        <w:rPr>
          <w:rFonts w:eastAsia="Times New Roman"/>
          <w:b/>
        </w:rPr>
        <w:t xml:space="preserve"> </w:t>
      </w:r>
      <w:r>
        <w:rPr>
          <w:rFonts w:eastAsia="Times New Roman"/>
          <w:b/>
        </w:rPr>
        <w:t>јавну</w:t>
      </w:r>
      <w:r w:rsidR="00564DB0">
        <w:rPr>
          <w:rFonts w:eastAsia="Times New Roman"/>
          <w:b/>
        </w:rPr>
        <w:t xml:space="preserve"> </w:t>
      </w:r>
      <w:r>
        <w:rPr>
          <w:rFonts w:eastAsia="Times New Roman"/>
          <w:b/>
        </w:rPr>
        <w:t>набавку</w:t>
      </w:r>
      <w:r w:rsidR="00564DB0">
        <w:rPr>
          <w:rFonts w:eastAsia="Times New Roman"/>
          <w:b/>
        </w:rPr>
        <w:t xml:space="preserve"> </w:t>
      </w:r>
      <w:r w:rsidR="00EF76FB">
        <w:rPr>
          <w:rFonts w:eastAsia="TimesNewRomanPS-BoldMT"/>
          <w:b/>
          <w:bCs/>
        </w:rPr>
        <w:t>радова</w:t>
      </w:r>
      <w:r w:rsidRPr="001A21AD">
        <w:rPr>
          <w:rFonts w:eastAsia="TimesNewRomanPS-BoldMT"/>
          <w:b/>
          <w:bCs/>
        </w:rPr>
        <w:t xml:space="preserve"> –</w:t>
      </w:r>
      <w:r w:rsidR="00EF76FB">
        <w:rPr>
          <w:rFonts w:eastAsia="TimesNewRomanPS-BoldMT"/>
          <w:b/>
          <w:bCs/>
        </w:rPr>
        <w:t xml:space="preserve"> </w:t>
      </w:r>
      <w:r w:rsidR="00EF76FB" w:rsidRPr="00845AFB">
        <w:rPr>
          <w:rFonts w:eastAsia="TimesNewRomanPSMT"/>
          <w:b/>
        </w:rPr>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009E192E" w:rsidRPr="009E192E">
        <w:rPr>
          <w:b/>
        </w:rPr>
        <w:t xml:space="preserve">, </w:t>
      </w:r>
      <w:r w:rsidR="009E192E" w:rsidRPr="009E192E">
        <w:rPr>
          <w:b/>
          <w:iCs/>
        </w:rPr>
        <w:t>ЈН број</w:t>
      </w:r>
      <w:r w:rsidR="00564DB0">
        <w:rPr>
          <w:b/>
          <w:iCs/>
        </w:rPr>
        <w:t xml:space="preserve"> </w:t>
      </w:r>
      <w:r w:rsidR="00001D4B">
        <w:rPr>
          <w:b/>
          <w:iCs/>
        </w:rPr>
        <w:t>1</w:t>
      </w:r>
      <w:r w:rsidR="009E192E" w:rsidRPr="009E192E">
        <w:rPr>
          <w:b/>
          <w:iCs/>
        </w:rPr>
        <w:t>/20</w:t>
      </w:r>
      <w:r w:rsidR="00EF76FB">
        <w:rPr>
          <w:b/>
          <w:iCs/>
        </w:rPr>
        <w:t>20</w:t>
      </w:r>
      <w:r>
        <w:rPr>
          <w:rFonts w:eastAsia="Times New Roman"/>
          <w:b/>
        </w:rPr>
        <w:t>- НЕ ОТВАРАТИ</w:t>
      </w:r>
      <w:r w:rsidRPr="00010AE4">
        <w:rPr>
          <w:rFonts w:eastAsia="Times New Roman"/>
          <w:b/>
        </w:rPr>
        <w:t>”</w:t>
      </w:r>
      <w:r w:rsidR="00EF76FB">
        <w:rPr>
          <w:rFonts w:eastAsia="Times New Roman"/>
          <w:b/>
        </w:rPr>
        <w:t xml:space="preserve"> </w:t>
      </w:r>
      <w:r>
        <w:rPr>
          <w:rFonts w:eastAsia="Times New Roman"/>
        </w:rPr>
        <w:t>или</w:t>
      </w:r>
    </w:p>
    <w:p w:rsidR="001A4B19" w:rsidRDefault="001A4B19" w:rsidP="001A4B19">
      <w:pPr>
        <w:widowControl w:val="0"/>
        <w:spacing w:line="240" w:lineRule="auto"/>
        <w:jc w:val="both"/>
        <w:rPr>
          <w:rFonts w:eastAsia="Times New Roman"/>
        </w:rPr>
      </w:pPr>
      <w:r>
        <w:rPr>
          <w:rFonts w:eastAsia="Times New Roman"/>
        </w:rPr>
        <w:t>„</w:t>
      </w:r>
      <w:r>
        <w:rPr>
          <w:rFonts w:eastAsia="Times New Roman"/>
          <w:b/>
        </w:rPr>
        <w:t>Измена и допуна</w:t>
      </w:r>
      <w:r w:rsidR="00564DB0">
        <w:rPr>
          <w:rFonts w:eastAsia="Times New Roman"/>
          <w:b/>
        </w:rPr>
        <w:t xml:space="preserve"> </w:t>
      </w:r>
      <w:r>
        <w:rPr>
          <w:rFonts w:eastAsia="Times New Roman"/>
          <w:b/>
        </w:rPr>
        <w:t>понуде</w:t>
      </w:r>
      <w:r w:rsidR="00564DB0">
        <w:rPr>
          <w:rFonts w:eastAsia="Times New Roman"/>
          <w:b/>
        </w:rPr>
        <w:t xml:space="preserve"> </w:t>
      </w:r>
      <w:r>
        <w:rPr>
          <w:rFonts w:eastAsia="Times New Roman"/>
          <w:b/>
        </w:rPr>
        <w:t>за</w:t>
      </w:r>
      <w:r w:rsidR="00564DB0">
        <w:rPr>
          <w:rFonts w:eastAsia="Times New Roman"/>
          <w:b/>
        </w:rPr>
        <w:t xml:space="preserve"> </w:t>
      </w:r>
      <w:r>
        <w:rPr>
          <w:rFonts w:eastAsia="Times New Roman"/>
          <w:b/>
        </w:rPr>
        <w:t>јавну</w:t>
      </w:r>
      <w:r w:rsidR="00564DB0">
        <w:rPr>
          <w:rFonts w:eastAsia="Times New Roman"/>
          <w:b/>
        </w:rPr>
        <w:t xml:space="preserve"> </w:t>
      </w:r>
      <w:r>
        <w:rPr>
          <w:rFonts w:eastAsia="Times New Roman"/>
          <w:b/>
        </w:rPr>
        <w:t>набавку</w:t>
      </w:r>
      <w:r w:rsidR="00564DB0">
        <w:rPr>
          <w:rFonts w:eastAsia="Times New Roman"/>
          <w:b/>
        </w:rPr>
        <w:t xml:space="preserve"> </w:t>
      </w:r>
      <w:r w:rsidR="00EF76FB">
        <w:rPr>
          <w:rFonts w:eastAsia="TimesNewRomanPS-BoldMT"/>
          <w:b/>
          <w:bCs/>
        </w:rPr>
        <w:t>радова</w:t>
      </w:r>
      <w:r w:rsidRPr="001A21AD">
        <w:rPr>
          <w:rFonts w:eastAsia="TimesNewRomanPS-BoldMT"/>
          <w:b/>
          <w:bCs/>
        </w:rPr>
        <w:t xml:space="preserve"> –</w:t>
      </w:r>
      <w:r w:rsidR="00EF76FB">
        <w:rPr>
          <w:rFonts w:eastAsia="TimesNewRomanPS-BoldMT"/>
          <w:b/>
          <w:bCs/>
        </w:rPr>
        <w:t xml:space="preserve"> </w:t>
      </w:r>
      <w:r w:rsidR="00EF76FB" w:rsidRPr="00845AFB">
        <w:rPr>
          <w:rFonts w:eastAsia="TimesNewRomanPSMT"/>
          <w:b/>
        </w:rPr>
        <w:t>Извођење радова на изради и постављању  саобрaћајне сигнализације на државним путевима  Општине Куршумлија и њене околине за означавање туристичких одредишта на подручју Општине Куршумлија -ФАЗА 2</w:t>
      </w:r>
      <w:r w:rsidR="009E192E" w:rsidRPr="009E192E">
        <w:rPr>
          <w:b/>
        </w:rPr>
        <w:t xml:space="preserve">, </w:t>
      </w:r>
      <w:r w:rsidR="009E192E" w:rsidRPr="009E192E">
        <w:rPr>
          <w:b/>
          <w:iCs/>
        </w:rPr>
        <w:t>ЈН број</w:t>
      </w:r>
      <w:r w:rsidR="00564DB0">
        <w:rPr>
          <w:b/>
          <w:iCs/>
        </w:rPr>
        <w:t xml:space="preserve"> </w:t>
      </w:r>
      <w:r w:rsidR="00001D4B">
        <w:rPr>
          <w:b/>
          <w:iCs/>
        </w:rPr>
        <w:t>1</w:t>
      </w:r>
      <w:r w:rsidR="009E192E" w:rsidRPr="009E192E">
        <w:rPr>
          <w:b/>
          <w:iCs/>
        </w:rPr>
        <w:t>/20</w:t>
      </w:r>
      <w:r w:rsidR="00EF76FB">
        <w:rPr>
          <w:b/>
          <w:iCs/>
        </w:rPr>
        <w:t>20</w:t>
      </w:r>
      <w:r>
        <w:rPr>
          <w:rFonts w:eastAsia="Times New Roman"/>
          <w:b/>
        </w:rPr>
        <w:t>- НЕ ОТВАРАТИ”.</w:t>
      </w:r>
    </w:p>
    <w:p w:rsidR="001A4B19" w:rsidRDefault="001A4B19" w:rsidP="001A4B19">
      <w:pPr>
        <w:widowControl w:val="0"/>
        <w:spacing w:line="240" w:lineRule="auto"/>
        <w:jc w:val="both"/>
        <w:rPr>
          <w:rFonts w:eastAsia="Times New Roman"/>
        </w:rPr>
      </w:pPr>
      <w:r>
        <w:rPr>
          <w:rFonts w:eastAsia="Times New Roman"/>
        </w:rPr>
        <w:t>На</w:t>
      </w:r>
      <w:r w:rsidR="00564DB0">
        <w:rPr>
          <w:rFonts w:eastAsia="Times New Roman"/>
        </w:rPr>
        <w:t xml:space="preserve"> </w:t>
      </w:r>
      <w:r>
        <w:rPr>
          <w:rFonts w:eastAsia="Times New Roman"/>
        </w:rPr>
        <w:t>полеђини</w:t>
      </w:r>
      <w:r w:rsidR="00564DB0">
        <w:rPr>
          <w:rFonts w:eastAsia="Times New Roman"/>
        </w:rPr>
        <w:t xml:space="preserve"> </w:t>
      </w:r>
      <w:r>
        <w:rPr>
          <w:rFonts w:eastAsia="Times New Roman"/>
        </w:rPr>
        <w:t>коверте</w:t>
      </w:r>
      <w:r w:rsidR="00564DB0">
        <w:rPr>
          <w:rFonts w:eastAsia="Times New Roman"/>
        </w:rPr>
        <w:t xml:space="preserve"> </w:t>
      </w:r>
      <w:r>
        <w:rPr>
          <w:rFonts w:eastAsia="Times New Roman"/>
        </w:rPr>
        <w:t>или</w:t>
      </w:r>
      <w:r w:rsidR="00564DB0">
        <w:rPr>
          <w:rFonts w:eastAsia="Times New Roman"/>
        </w:rPr>
        <w:t xml:space="preserve"> </w:t>
      </w:r>
      <w:r>
        <w:rPr>
          <w:rFonts w:eastAsia="Times New Roman"/>
        </w:rPr>
        <w:t>на</w:t>
      </w:r>
      <w:r w:rsidR="00564DB0">
        <w:rPr>
          <w:rFonts w:eastAsia="Times New Roman"/>
        </w:rPr>
        <w:t xml:space="preserve"> </w:t>
      </w:r>
      <w:r>
        <w:rPr>
          <w:rFonts w:eastAsia="Times New Roman"/>
        </w:rPr>
        <w:t>кутији</w:t>
      </w:r>
      <w:r w:rsidR="00564DB0">
        <w:rPr>
          <w:rFonts w:eastAsia="Times New Roman"/>
        </w:rPr>
        <w:t xml:space="preserve"> </w:t>
      </w:r>
      <w:r>
        <w:rPr>
          <w:rFonts w:eastAsia="Times New Roman"/>
        </w:rPr>
        <w:t>навести</w:t>
      </w:r>
      <w:r w:rsidR="00564DB0">
        <w:rPr>
          <w:rFonts w:eastAsia="Times New Roman"/>
        </w:rPr>
        <w:t xml:space="preserve"> </w:t>
      </w:r>
      <w:r>
        <w:rPr>
          <w:rFonts w:eastAsia="Times New Roman"/>
        </w:rPr>
        <w:t>назив и адресу</w:t>
      </w:r>
      <w:r w:rsidR="00564DB0">
        <w:rPr>
          <w:rFonts w:eastAsia="Times New Roman"/>
        </w:rPr>
        <w:t xml:space="preserve"> </w:t>
      </w:r>
      <w:r>
        <w:rPr>
          <w:rFonts w:eastAsia="Times New Roman"/>
        </w:rPr>
        <w:t>понуђача.</w:t>
      </w:r>
      <w:r w:rsidR="00564DB0">
        <w:rPr>
          <w:rFonts w:eastAsia="Times New Roman"/>
        </w:rPr>
        <w:t xml:space="preserve"> </w:t>
      </w:r>
      <w:r>
        <w:rPr>
          <w:rFonts w:eastAsia="Times New Roman"/>
        </w:rPr>
        <w:t>У</w:t>
      </w:r>
      <w:r w:rsidR="00564DB0">
        <w:rPr>
          <w:rFonts w:eastAsia="Times New Roman"/>
        </w:rPr>
        <w:t xml:space="preserve"> </w:t>
      </w:r>
      <w:r>
        <w:rPr>
          <w:rFonts w:eastAsia="Times New Roman"/>
        </w:rPr>
        <w:t>случају</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група</w:t>
      </w:r>
      <w:r w:rsidR="00564DB0">
        <w:rPr>
          <w:rFonts w:eastAsia="Times New Roman"/>
        </w:rPr>
        <w:t xml:space="preserve"> </w:t>
      </w:r>
      <w:r>
        <w:rPr>
          <w:rFonts w:eastAsia="Times New Roman"/>
        </w:rPr>
        <w:t>понуђача, на</w:t>
      </w:r>
      <w:r w:rsidR="00564DB0">
        <w:rPr>
          <w:rFonts w:eastAsia="Times New Roman"/>
        </w:rPr>
        <w:t xml:space="preserve"> </w:t>
      </w:r>
      <w:r>
        <w:rPr>
          <w:rFonts w:eastAsia="Times New Roman"/>
        </w:rPr>
        <w:t>коверти</w:t>
      </w:r>
      <w:r w:rsidR="00564DB0">
        <w:rPr>
          <w:rFonts w:eastAsia="Times New Roman"/>
        </w:rPr>
        <w:t xml:space="preserve"> </w:t>
      </w:r>
      <w:r>
        <w:rPr>
          <w:rFonts w:eastAsia="Times New Roman"/>
        </w:rPr>
        <w:t>је</w:t>
      </w:r>
      <w:r w:rsidR="00564DB0">
        <w:rPr>
          <w:rFonts w:eastAsia="Times New Roman"/>
        </w:rPr>
        <w:t xml:space="preserve"> </w:t>
      </w:r>
      <w:r>
        <w:rPr>
          <w:rFonts w:eastAsia="Times New Roman"/>
        </w:rPr>
        <w:t>потребно</w:t>
      </w:r>
      <w:r w:rsidR="00564DB0">
        <w:rPr>
          <w:rFonts w:eastAsia="Times New Roman"/>
        </w:rPr>
        <w:t xml:space="preserve"> </w:t>
      </w:r>
      <w:r>
        <w:rPr>
          <w:rFonts w:eastAsia="Times New Roman"/>
        </w:rPr>
        <w:t>назначити</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се</w:t>
      </w:r>
      <w:r w:rsidR="00564DB0">
        <w:rPr>
          <w:rFonts w:eastAsia="Times New Roman"/>
        </w:rPr>
        <w:t xml:space="preserve"> </w:t>
      </w:r>
      <w:r>
        <w:rPr>
          <w:rFonts w:eastAsia="Times New Roman"/>
        </w:rPr>
        <w:t>ради о групи</w:t>
      </w:r>
      <w:r w:rsidR="00564DB0">
        <w:rPr>
          <w:rFonts w:eastAsia="Times New Roman"/>
        </w:rPr>
        <w:t xml:space="preserve"> </w:t>
      </w:r>
      <w:r>
        <w:rPr>
          <w:rFonts w:eastAsia="Times New Roman"/>
        </w:rPr>
        <w:t>понуђача и навести</w:t>
      </w:r>
      <w:r w:rsidR="00564DB0">
        <w:rPr>
          <w:rFonts w:eastAsia="Times New Roman"/>
        </w:rPr>
        <w:t xml:space="preserve"> </w:t>
      </w:r>
      <w:r>
        <w:rPr>
          <w:rFonts w:eastAsia="Times New Roman"/>
        </w:rPr>
        <w:t>називе и адресу</w:t>
      </w:r>
      <w:r w:rsidR="00564DB0">
        <w:rPr>
          <w:rFonts w:eastAsia="Times New Roman"/>
        </w:rPr>
        <w:t xml:space="preserve"> </w:t>
      </w:r>
      <w:r>
        <w:rPr>
          <w:rFonts w:eastAsia="Times New Roman"/>
        </w:rPr>
        <w:t>свих</w:t>
      </w:r>
      <w:r w:rsidR="00564DB0">
        <w:rPr>
          <w:rFonts w:eastAsia="Times New Roman"/>
        </w:rPr>
        <w:t xml:space="preserve"> </w:t>
      </w:r>
      <w:r>
        <w:rPr>
          <w:rFonts w:eastAsia="Times New Roman"/>
        </w:rPr>
        <w:t>учесника у заједничкој</w:t>
      </w:r>
      <w:r w:rsidR="00564DB0">
        <w:rPr>
          <w:rFonts w:eastAsia="Times New Roman"/>
        </w:rPr>
        <w:t xml:space="preserve"> </w:t>
      </w:r>
      <w:r>
        <w:rPr>
          <w:rFonts w:eastAsia="Times New Roman"/>
        </w:rPr>
        <w:t>понуди.</w:t>
      </w:r>
    </w:p>
    <w:p w:rsidR="001A4B19" w:rsidRDefault="001A4B19" w:rsidP="001A4B19">
      <w:pPr>
        <w:widowControl w:val="0"/>
        <w:spacing w:line="240" w:lineRule="auto"/>
        <w:jc w:val="both"/>
        <w:rPr>
          <w:rFonts w:eastAsia="Times New Roman"/>
        </w:rPr>
      </w:pPr>
      <w:r>
        <w:rPr>
          <w:rFonts w:eastAsia="Times New Roman"/>
        </w:rPr>
        <w:lastRenderedPageBreak/>
        <w:t>По</w:t>
      </w:r>
      <w:r w:rsidR="00564DB0">
        <w:rPr>
          <w:rFonts w:eastAsia="Times New Roman"/>
        </w:rPr>
        <w:t xml:space="preserve"> </w:t>
      </w:r>
      <w:r>
        <w:rPr>
          <w:rFonts w:eastAsia="Times New Roman"/>
        </w:rPr>
        <w:t>истеку</w:t>
      </w:r>
      <w:r w:rsidR="00564DB0">
        <w:rPr>
          <w:rFonts w:eastAsia="Times New Roman"/>
        </w:rPr>
        <w:t xml:space="preserve"> </w:t>
      </w:r>
      <w:r>
        <w:rPr>
          <w:rFonts w:eastAsia="Times New Roman"/>
        </w:rPr>
        <w:t>рока</w:t>
      </w:r>
      <w:r w:rsidR="00564DB0">
        <w:rPr>
          <w:rFonts w:eastAsia="Times New Roman"/>
        </w:rPr>
        <w:t xml:space="preserve"> </w:t>
      </w:r>
      <w:r>
        <w:rPr>
          <w:rFonts w:eastAsia="Times New Roman"/>
        </w:rPr>
        <w:t>за</w:t>
      </w:r>
      <w:r w:rsidR="00564DB0">
        <w:rPr>
          <w:rFonts w:eastAsia="Times New Roman"/>
        </w:rPr>
        <w:t xml:space="preserve"> </w:t>
      </w:r>
      <w:r>
        <w:rPr>
          <w:rFonts w:eastAsia="Times New Roman"/>
        </w:rPr>
        <w:t>подношење</w:t>
      </w:r>
      <w:r w:rsidR="00564DB0">
        <w:rPr>
          <w:rFonts w:eastAsia="Times New Roman"/>
        </w:rPr>
        <w:t xml:space="preserve"> </w:t>
      </w:r>
      <w:r>
        <w:rPr>
          <w:rFonts w:eastAsia="Times New Roman"/>
        </w:rPr>
        <w:t>понуда</w:t>
      </w:r>
      <w:r w:rsidR="00564DB0">
        <w:rPr>
          <w:rFonts w:eastAsia="Times New Roman"/>
        </w:rPr>
        <w:t xml:space="preserve"> </w:t>
      </w:r>
      <w:r>
        <w:rPr>
          <w:rFonts w:eastAsia="Times New Roman"/>
        </w:rPr>
        <w:t>понуђач</w:t>
      </w:r>
      <w:r w:rsidR="00564DB0">
        <w:rPr>
          <w:rFonts w:eastAsia="Times New Roman"/>
        </w:rPr>
        <w:t xml:space="preserve"> </w:t>
      </w:r>
      <w:r>
        <w:rPr>
          <w:rFonts w:eastAsia="Times New Roman"/>
        </w:rPr>
        <w:t>не</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повуче</w:t>
      </w:r>
      <w:r w:rsidR="00564DB0">
        <w:rPr>
          <w:rFonts w:eastAsia="Times New Roman"/>
        </w:rPr>
        <w:t xml:space="preserve"> </w:t>
      </w:r>
      <w:r>
        <w:rPr>
          <w:rFonts w:eastAsia="Times New Roman"/>
        </w:rPr>
        <w:t>нити</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мења</w:t>
      </w:r>
      <w:r w:rsidR="00564DB0">
        <w:rPr>
          <w:rFonts w:eastAsia="Times New Roman"/>
        </w:rPr>
        <w:t xml:space="preserve"> </w:t>
      </w:r>
      <w:r>
        <w:rPr>
          <w:rFonts w:eastAsia="Times New Roman"/>
        </w:rPr>
        <w:t>своју</w:t>
      </w:r>
      <w:r w:rsidR="00564DB0">
        <w:rPr>
          <w:rFonts w:eastAsia="Times New Roman"/>
        </w:rPr>
        <w:t xml:space="preserve"> </w:t>
      </w:r>
      <w:r>
        <w:rPr>
          <w:rFonts w:eastAsia="Times New Roman"/>
        </w:rPr>
        <w:t>понуду.</w:t>
      </w:r>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 xml:space="preserve">6. УЧЕСТВОВАЊЕ У ЗАЈЕДНИЧКОЈ ПОНУДИ ИЛИ КАО ПОДИЗВОЂАЧ </w:t>
      </w:r>
    </w:p>
    <w:p w:rsidR="001A4B19" w:rsidRDefault="001A4B19" w:rsidP="001A4B19">
      <w:pPr>
        <w:widowControl w:val="0"/>
        <w:spacing w:line="240" w:lineRule="auto"/>
        <w:ind w:firstLine="708"/>
        <w:jc w:val="both"/>
        <w:rPr>
          <w:rFonts w:eastAsia="Times New Roman"/>
        </w:rPr>
      </w:pPr>
      <w:r>
        <w:rPr>
          <w:rFonts w:eastAsia="Times New Roman"/>
        </w:rPr>
        <w:t>Понуђач</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поднесе</w:t>
      </w:r>
      <w:r w:rsidR="00564DB0">
        <w:rPr>
          <w:rFonts w:eastAsia="Times New Roman"/>
        </w:rPr>
        <w:t xml:space="preserve"> </w:t>
      </w:r>
      <w:r>
        <w:rPr>
          <w:rFonts w:eastAsia="Times New Roman"/>
        </w:rPr>
        <w:t>само</w:t>
      </w:r>
      <w:r w:rsidR="00564DB0">
        <w:rPr>
          <w:rFonts w:eastAsia="Times New Roman"/>
        </w:rPr>
        <w:t xml:space="preserve"> </w:t>
      </w:r>
      <w:r>
        <w:rPr>
          <w:rFonts w:eastAsia="Times New Roman"/>
        </w:rPr>
        <w:t>једну</w:t>
      </w:r>
      <w:r w:rsidR="00564DB0">
        <w:rPr>
          <w:rFonts w:eastAsia="Times New Roman"/>
        </w:rPr>
        <w:t xml:space="preserve"> </w:t>
      </w:r>
      <w:r>
        <w:rPr>
          <w:rFonts w:eastAsia="Times New Roman"/>
        </w:rPr>
        <w:t>понуду.</w:t>
      </w:r>
    </w:p>
    <w:p w:rsidR="001A4B19" w:rsidRDefault="001A4B19" w:rsidP="001A4B19">
      <w:pPr>
        <w:widowControl w:val="0"/>
        <w:spacing w:line="240" w:lineRule="auto"/>
        <w:ind w:firstLine="708"/>
        <w:jc w:val="both"/>
        <w:rPr>
          <w:rFonts w:eastAsia="Times New Roman"/>
        </w:rPr>
      </w:pPr>
      <w:r>
        <w:rPr>
          <w:rFonts w:eastAsia="Times New Roman"/>
        </w:rPr>
        <w:t>Понуђач</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је</w:t>
      </w:r>
      <w:r w:rsidR="00564DB0">
        <w:rPr>
          <w:rFonts w:eastAsia="Times New Roman"/>
        </w:rPr>
        <w:t xml:space="preserve"> </w:t>
      </w:r>
      <w:r>
        <w:rPr>
          <w:rFonts w:eastAsia="Times New Roman"/>
        </w:rPr>
        <w:t>самостално</w:t>
      </w:r>
      <w:r w:rsidR="00564DB0">
        <w:rPr>
          <w:rFonts w:eastAsia="Times New Roman"/>
        </w:rPr>
        <w:t xml:space="preserve"> </w:t>
      </w:r>
      <w:r>
        <w:rPr>
          <w:rFonts w:eastAsia="Times New Roman"/>
        </w:rPr>
        <w:t>поднео</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не</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истовремено</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учествује у заједничкој</w:t>
      </w:r>
      <w:r w:rsidR="00564DB0">
        <w:rPr>
          <w:rFonts w:eastAsia="Times New Roman"/>
        </w:rPr>
        <w:t xml:space="preserve"> </w:t>
      </w:r>
      <w:r>
        <w:rPr>
          <w:rFonts w:eastAsia="Times New Roman"/>
        </w:rPr>
        <w:t>понуди</w:t>
      </w:r>
      <w:r w:rsidR="00564DB0">
        <w:rPr>
          <w:rFonts w:eastAsia="Times New Roman"/>
        </w:rPr>
        <w:t xml:space="preserve"> </w:t>
      </w:r>
      <w:r>
        <w:rPr>
          <w:rFonts w:eastAsia="Times New Roman"/>
        </w:rPr>
        <w:t>или</w:t>
      </w:r>
      <w:r w:rsidR="00564DB0">
        <w:rPr>
          <w:rFonts w:eastAsia="Times New Roman"/>
        </w:rPr>
        <w:t xml:space="preserve"> </w:t>
      </w:r>
      <w:r>
        <w:rPr>
          <w:rFonts w:eastAsia="Times New Roman"/>
        </w:rPr>
        <w:t>као</w:t>
      </w:r>
      <w:r w:rsidR="00564DB0">
        <w:rPr>
          <w:rFonts w:eastAsia="Times New Roman"/>
        </w:rPr>
        <w:t xml:space="preserve"> </w:t>
      </w:r>
      <w:r>
        <w:rPr>
          <w:rFonts w:eastAsia="Times New Roman"/>
        </w:rPr>
        <w:t>подизвођач, нити</w:t>
      </w:r>
      <w:r w:rsidR="00564DB0">
        <w:rPr>
          <w:rFonts w:eastAsia="Times New Roman"/>
        </w:rPr>
        <w:t xml:space="preserve"> </w:t>
      </w:r>
      <w:r>
        <w:rPr>
          <w:rFonts w:eastAsia="Times New Roman"/>
        </w:rPr>
        <w:t>исто</w:t>
      </w:r>
      <w:r w:rsidR="00564DB0">
        <w:rPr>
          <w:rFonts w:eastAsia="Times New Roman"/>
        </w:rPr>
        <w:t xml:space="preserve"> </w:t>
      </w:r>
      <w:r>
        <w:rPr>
          <w:rFonts w:eastAsia="Times New Roman"/>
        </w:rPr>
        <w:t>лице</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учествовати у више</w:t>
      </w:r>
      <w:r w:rsidR="00564DB0">
        <w:rPr>
          <w:rFonts w:eastAsia="Times New Roman"/>
        </w:rPr>
        <w:t xml:space="preserve"> </w:t>
      </w:r>
      <w:r>
        <w:rPr>
          <w:rFonts w:eastAsia="Times New Roman"/>
        </w:rPr>
        <w:t>заједничких</w:t>
      </w:r>
      <w:r w:rsidR="00564DB0">
        <w:rPr>
          <w:rFonts w:eastAsia="Times New Roman"/>
        </w:rPr>
        <w:t xml:space="preserve"> </w:t>
      </w:r>
      <w:r>
        <w:rPr>
          <w:rFonts w:eastAsia="Times New Roman"/>
        </w:rPr>
        <w:t>понуда.</w:t>
      </w:r>
    </w:p>
    <w:p w:rsidR="001A4B19" w:rsidRDefault="001A4B19" w:rsidP="001A4B19">
      <w:pPr>
        <w:widowControl w:val="0"/>
        <w:spacing w:line="240" w:lineRule="auto"/>
        <w:ind w:firstLine="708"/>
        <w:jc w:val="both"/>
        <w:rPr>
          <w:rFonts w:eastAsia="Times New Roman"/>
          <w:i/>
          <w:color w:val="FF0000"/>
        </w:rPr>
      </w:pPr>
      <w:r>
        <w:rPr>
          <w:rFonts w:eastAsia="Times New Roman"/>
        </w:rPr>
        <w:t>У Обрасцу</w:t>
      </w:r>
      <w:r w:rsidR="00564DB0">
        <w:rPr>
          <w:rFonts w:eastAsia="Times New Roman"/>
        </w:rPr>
        <w:t xml:space="preserve"> </w:t>
      </w:r>
      <w:r>
        <w:rPr>
          <w:rFonts w:eastAsia="Times New Roman"/>
        </w:rPr>
        <w:t>понуде (поглавље</w:t>
      </w:r>
      <w:r w:rsidR="00564DB0">
        <w:rPr>
          <w:rFonts w:eastAsia="Times New Roman"/>
        </w:rPr>
        <w:t xml:space="preserve"> </w:t>
      </w:r>
      <w:r>
        <w:rPr>
          <w:rFonts w:eastAsia="Times New Roman"/>
          <w:b/>
        </w:rPr>
        <w:t>VII</w:t>
      </w:r>
      <w:r>
        <w:rPr>
          <w:rFonts w:eastAsia="Times New Roman"/>
        </w:rPr>
        <w:t>), понуђач</w:t>
      </w:r>
      <w:r w:rsidR="00564DB0">
        <w:rPr>
          <w:rFonts w:eastAsia="Times New Roman"/>
        </w:rPr>
        <w:t xml:space="preserve"> </w:t>
      </w:r>
      <w:r>
        <w:rPr>
          <w:rFonts w:eastAsia="Times New Roman"/>
        </w:rPr>
        <w:t>наводи</w:t>
      </w:r>
      <w:r w:rsidR="00564DB0">
        <w:rPr>
          <w:rFonts w:eastAsia="Times New Roman"/>
        </w:rPr>
        <w:t xml:space="preserve"> </w:t>
      </w:r>
      <w:r>
        <w:rPr>
          <w:rFonts w:eastAsia="Times New Roman"/>
        </w:rPr>
        <w:t>на</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начин</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понуду, одноно</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ли</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самостално, или</w:t>
      </w:r>
      <w:r w:rsidR="00564DB0">
        <w:rPr>
          <w:rFonts w:eastAsia="Times New Roman"/>
        </w:rPr>
        <w:t xml:space="preserve"> </w:t>
      </w:r>
      <w:r>
        <w:rPr>
          <w:rFonts w:eastAsia="Times New Roman"/>
        </w:rPr>
        <w:t>као</w:t>
      </w:r>
      <w:r w:rsidR="00564DB0">
        <w:rPr>
          <w:rFonts w:eastAsia="Times New Roman"/>
        </w:rPr>
        <w:t xml:space="preserve"> </w:t>
      </w:r>
      <w:r>
        <w:rPr>
          <w:rFonts w:eastAsia="Times New Roman"/>
        </w:rPr>
        <w:t>заједничку</w:t>
      </w:r>
      <w:r w:rsidR="00564DB0">
        <w:rPr>
          <w:rFonts w:eastAsia="Times New Roman"/>
        </w:rPr>
        <w:t xml:space="preserve"> </w:t>
      </w:r>
      <w:r>
        <w:rPr>
          <w:rFonts w:eastAsia="Times New Roman"/>
        </w:rPr>
        <w:t>понуду, или</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са</w:t>
      </w:r>
      <w:r w:rsidR="00564DB0">
        <w:rPr>
          <w:rFonts w:eastAsia="Times New Roman"/>
        </w:rPr>
        <w:t xml:space="preserve"> </w:t>
      </w:r>
      <w:r>
        <w:rPr>
          <w:rFonts w:eastAsia="Times New Roman"/>
        </w:rPr>
        <w:t>подизвођачем.</w:t>
      </w:r>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7. ПОНУДА СА ПОДИЗВОЂАЧЕМ</w:t>
      </w:r>
    </w:p>
    <w:p w:rsidR="001A4B19" w:rsidRDefault="001A4B19" w:rsidP="001A4B19">
      <w:pPr>
        <w:widowControl w:val="0"/>
        <w:spacing w:line="240" w:lineRule="auto"/>
        <w:ind w:firstLine="708"/>
        <w:jc w:val="both"/>
        <w:rPr>
          <w:rFonts w:eastAsia="Times New Roman"/>
        </w:rPr>
      </w:pPr>
      <w:r>
        <w:rPr>
          <w:rFonts w:eastAsia="Times New Roman"/>
        </w:rPr>
        <w:t>Уколико</w:t>
      </w:r>
      <w:r w:rsidR="00564DB0">
        <w:rPr>
          <w:rFonts w:eastAsia="Times New Roman"/>
        </w:rPr>
        <w:t xml:space="preserve"> </w:t>
      </w:r>
      <w:r>
        <w:rPr>
          <w:rFonts w:eastAsia="Times New Roman"/>
        </w:rPr>
        <w:t>понуђач</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са</w:t>
      </w:r>
      <w:r w:rsidR="00564DB0">
        <w:rPr>
          <w:rFonts w:eastAsia="Times New Roman"/>
        </w:rPr>
        <w:t xml:space="preserve"> </w:t>
      </w:r>
      <w:r>
        <w:rPr>
          <w:rFonts w:eastAsia="Times New Roman"/>
        </w:rPr>
        <w:t>подизвођачем</w:t>
      </w:r>
      <w:r w:rsidR="00564DB0">
        <w:rPr>
          <w:rFonts w:eastAsia="Times New Roman"/>
        </w:rPr>
        <w:t xml:space="preserve"> </w:t>
      </w:r>
      <w:r>
        <w:rPr>
          <w:rFonts w:eastAsia="Times New Roman"/>
        </w:rPr>
        <w:t>дужан</w:t>
      </w:r>
      <w:r w:rsidR="00564DB0">
        <w:rPr>
          <w:rFonts w:eastAsia="Times New Roman"/>
        </w:rPr>
        <w:t xml:space="preserve"> </w:t>
      </w:r>
      <w:r>
        <w:rPr>
          <w:rFonts w:eastAsia="Times New Roman"/>
        </w:rPr>
        <w:t>је</w:t>
      </w:r>
      <w:r w:rsidR="00564DB0">
        <w:rPr>
          <w:rFonts w:eastAsia="Times New Roman"/>
        </w:rPr>
        <w:t xml:space="preserve"> </w:t>
      </w:r>
      <w:r>
        <w:rPr>
          <w:rFonts w:eastAsia="Times New Roman"/>
        </w:rPr>
        <w:t>да у Обрасцу</w:t>
      </w:r>
      <w:r w:rsidR="00564DB0">
        <w:rPr>
          <w:rFonts w:eastAsia="Times New Roman"/>
        </w:rPr>
        <w:t xml:space="preserve"> </w:t>
      </w:r>
      <w:r>
        <w:rPr>
          <w:rFonts w:eastAsia="Times New Roman"/>
        </w:rPr>
        <w:t>понуде (поглавље</w:t>
      </w:r>
      <w:r w:rsidR="00564DB0">
        <w:rPr>
          <w:rFonts w:eastAsia="Times New Roman"/>
        </w:rPr>
        <w:t xml:space="preserve"> </w:t>
      </w:r>
      <w:r>
        <w:rPr>
          <w:rFonts w:eastAsia="Times New Roman"/>
          <w:b/>
        </w:rPr>
        <w:t>VII</w:t>
      </w:r>
      <w:r>
        <w:rPr>
          <w:rFonts w:eastAsia="Times New Roman"/>
        </w:rPr>
        <w:t>) наведе</w:t>
      </w:r>
      <w:r w:rsidR="00564DB0">
        <w:rPr>
          <w:rFonts w:eastAsia="Times New Roman"/>
        </w:rPr>
        <w:t xml:space="preserve"> </w:t>
      </w:r>
      <w:r>
        <w:rPr>
          <w:rFonts w:eastAsia="Times New Roman"/>
        </w:rPr>
        <w:t>да</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са</w:t>
      </w:r>
      <w:r w:rsidR="00564DB0">
        <w:rPr>
          <w:rFonts w:eastAsia="Times New Roman"/>
        </w:rPr>
        <w:t xml:space="preserve"> </w:t>
      </w:r>
      <w:r>
        <w:rPr>
          <w:rFonts w:eastAsia="Times New Roman"/>
        </w:rPr>
        <w:t>подизвођачем, проценат</w:t>
      </w:r>
      <w:r w:rsidR="00564DB0">
        <w:rPr>
          <w:rFonts w:eastAsia="Times New Roman"/>
        </w:rPr>
        <w:t xml:space="preserve"> </w:t>
      </w:r>
      <w:r>
        <w:rPr>
          <w:rFonts w:eastAsia="Times New Roman"/>
        </w:rPr>
        <w:t>укупне</w:t>
      </w:r>
      <w:r w:rsidR="00564DB0">
        <w:rPr>
          <w:rFonts w:eastAsia="Times New Roman"/>
        </w:rPr>
        <w:t xml:space="preserve"> </w:t>
      </w:r>
      <w:r>
        <w:rPr>
          <w:rFonts w:eastAsia="Times New Roman"/>
        </w:rPr>
        <w:t>вредности</w:t>
      </w:r>
      <w:r w:rsidR="00564DB0">
        <w:rPr>
          <w:rFonts w:eastAsia="Times New Roman"/>
        </w:rPr>
        <w:t xml:space="preserve"> </w:t>
      </w:r>
      <w:r>
        <w:rPr>
          <w:rFonts w:eastAsia="Times New Roman"/>
        </w:rPr>
        <w:t>набавке</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ће</w:t>
      </w:r>
      <w:r w:rsidR="00564DB0">
        <w:rPr>
          <w:rFonts w:eastAsia="Times New Roman"/>
        </w:rPr>
        <w:t xml:space="preserve"> </w:t>
      </w:r>
      <w:r>
        <w:rPr>
          <w:rFonts w:eastAsia="Times New Roman"/>
        </w:rPr>
        <w:t>поверити</w:t>
      </w:r>
      <w:r w:rsidR="00564DB0">
        <w:rPr>
          <w:rFonts w:eastAsia="Times New Roman"/>
        </w:rPr>
        <w:t xml:space="preserve"> </w:t>
      </w:r>
      <w:r>
        <w:rPr>
          <w:rFonts w:eastAsia="Times New Roman"/>
        </w:rPr>
        <w:t>подизвођачу,  а који</w:t>
      </w:r>
      <w:r w:rsidR="00564DB0">
        <w:rPr>
          <w:rFonts w:eastAsia="Times New Roman"/>
        </w:rPr>
        <w:t xml:space="preserve"> </w:t>
      </w:r>
      <w:r>
        <w:rPr>
          <w:rFonts w:eastAsia="Times New Roman"/>
        </w:rPr>
        <w:t>не</w:t>
      </w:r>
      <w:r w:rsidR="00564DB0">
        <w:rPr>
          <w:rFonts w:eastAsia="Times New Roman"/>
        </w:rPr>
        <w:t xml:space="preserve"> </w:t>
      </w:r>
      <w:r>
        <w:rPr>
          <w:rFonts w:eastAsia="Times New Roman"/>
        </w:rPr>
        <w:t>може</w:t>
      </w:r>
      <w:r w:rsidR="00564DB0">
        <w:rPr>
          <w:rFonts w:eastAsia="Times New Roman"/>
        </w:rPr>
        <w:t xml:space="preserve"> </w:t>
      </w:r>
      <w:r>
        <w:rPr>
          <w:rFonts w:eastAsia="Times New Roman"/>
        </w:rPr>
        <w:t>бити</w:t>
      </w:r>
      <w:r w:rsidR="00564DB0">
        <w:rPr>
          <w:rFonts w:eastAsia="Times New Roman"/>
        </w:rPr>
        <w:t xml:space="preserve"> </w:t>
      </w:r>
      <w:r>
        <w:rPr>
          <w:rFonts w:eastAsia="Times New Roman"/>
        </w:rPr>
        <w:t>већи</w:t>
      </w:r>
      <w:r w:rsidR="00564DB0">
        <w:rPr>
          <w:rFonts w:eastAsia="Times New Roman"/>
        </w:rPr>
        <w:t xml:space="preserve"> </w:t>
      </w:r>
      <w:r>
        <w:rPr>
          <w:rFonts w:eastAsia="Times New Roman"/>
        </w:rPr>
        <w:t>од 50%, као и део</w:t>
      </w:r>
      <w:r w:rsidR="00564DB0">
        <w:rPr>
          <w:rFonts w:eastAsia="Times New Roman"/>
        </w:rPr>
        <w:t xml:space="preserve"> </w:t>
      </w:r>
      <w:r>
        <w:rPr>
          <w:rFonts w:eastAsia="Times New Roman"/>
        </w:rPr>
        <w:t>предмета</w:t>
      </w:r>
      <w:r w:rsidR="00564DB0">
        <w:rPr>
          <w:rFonts w:eastAsia="Times New Roman"/>
        </w:rPr>
        <w:t xml:space="preserve"> </w:t>
      </w:r>
      <w:r>
        <w:rPr>
          <w:rFonts w:eastAsia="Times New Roman"/>
        </w:rPr>
        <w:t>набавке</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ће</w:t>
      </w:r>
      <w:r w:rsidR="00564DB0">
        <w:rPr>
          <w:rFonts w:eastAsia="Times New Roman"/>
        </w:rPr>
        <w:t xml:space="preserve"> </w:t>
      </w:r>
      <w:r>
        <w:rPr>
          <w:rFonts w:eastAsia="Times New Roman"/>
        </w:rPr>
        <w:t>извршити</w:t>
      </w:r>
      <w:r w:rsidR="00564DB0">
        <w:rPr>
          <w:rFonts w:eastAsia="Times New Roman"/>
        </w:rPr>
        <w:t xml:space="preserve"> </w:t>
      </w:r>
      <w:r>
        <w:rPr>
          <w:rFonts w:eastAsia="Times New Roman"/>
        </w:rPr>
        <w:t>преко</w:t>
      </w:r>
      <w:r w:rsidR="00564DB0">
        <w:rPr>
          <w:rFonts w:eastAsia="Times New Roman"/>
        </w:rPr>
        <w:t xml:space="preserve"> </w:t>
      </w:r>
      <w:r>
        <w:rPr>
          <w:rFonts w:eastAsia="Times New Roman"/>
        </w:rPr>
        <w:t xml:space="preserve">подизвођача. </w:t>
      </w:r>
    </w:p>
    <w:p w:rsidR="001A4B19" w:rsidRDefault="001A4B19" w:rsidP="001A4B19">
      <w:pPr>
        <w:widowControl w:val="0"/>
        <w:spacing w:line="240" w:lineRule="auto"/>
        <w:ind w:firstLine="708"/>
        <w:jc w:val="both"/>
        <w:rPr>
          <w:rFonts w:eastAsia="Times New Roman"/>
        </w:rPr>
      </w:pPr>
      <w:r>
        <w:rPr>
          <w:rFonts w:eastAsia="Times New Roman"/>
        </w:rPr>
        <w:t>Понуђач</w:t>
      </w:r>
      <w:r>
        <w:rPr>
          <w:rFonts w:eastAsia="Times New Roman"/>
          <w:color w:val="00000A"/>
        </w:rPr>
        <w:t>у Обрасцу</w:t>
      </w:r>
      <w:r w:rsidR="00564DB0">
        <w:rPr>
          <w:rFonts w:eastAsia="Times New Roman"/>
          <w:color w:val="00000A"/>
        </w:rPr>
        <w:t xml:space="preserve"> </w:t>
      </w:r>
      <w:r>
        <w:rPr>
          <w:rFonts w:eastAsia="Times New Roman"/>
          <w:color w:val="00000A"/>
        </w:rPr>
        <w:t>понуде</w:t>
      </w:r>
      <w:r w:rsidR="00564DB0">
        <w:rPr>
          <w:rFonts w:eastAsia="Times New Roman"/>
          <w:color w:val="00000A"/>
        </w:rPr>
        <w:t xml:space="preserve"> </w:t>
      </w:r>
      <w:r>
        <w:rPr>
          <w:rFonts w:eastAsia="Times New Roman"/>
        </w:rPr>
        <w:t>наводи</w:t>
      </w:r>
      <w:r w:rsidR="00564DB0">
        <w:rPr>
          <w:rFonts w:eastAsia="Times New Roman"/>
        </w:rPr>
        <w:t xml:space="preserve"> </w:t>
      </w:r>
      <w:r>
        <w:rPr>
          <w:rFonts w:eastAsia="Times New Roman"/>
        </w:rPr>
        <w:t>назив и седиште</w:t>
      </w:r>
      <w:r w:rsidR="00564DB0">
        <w:rPr>
          <w:rFonts w:eastAsia="Times New Roman"/>
        </w:rPr>
        <w:t xml:space="preserve"> </w:t>
      </w:r>
      <w:r>
        <w:rPr>
          <w:rFonts w:eastAsia="Times New Roman"/>
        </w:rPr>
        <w:t>подизвођача, уколико</w:t>
      </w:r>
      <w:r w:rsidR="00564DB0">
        <w:rPr>
          <w:rFonts w:eastAsia="Times New Roman"/>
        </w:rPr>
        <w:t xml:space="preserve"> </w:t>
      </w:r>
      <w:r>
        <w:rPr>
          <w:rFonts w:eastAsia="Times New Roman"/>
        </w:rPr>
        <w:t>ће</w:t>
      </w:r>
      <w:r w:rsidR="00564DB0">
        <w:rPr>
          <w:rFonts w:eastAsia="Times New Roman"/>
        </w:rPr>
        <w:t xml:space="preserve"> </w:t>
      </w:r>
      <w:r>
        <w:rPr>
          <w:rFonts w:eastAsia="Times New Roman"/>
        </w:rPr>
        <w:t>делимично</w:t>
      </w:r>
      <w:r w:rsidR="00564DB0">
        <w:rPr>
          <w:rFonts w:eastAsia="Times New Roman"/>
        </w:rPr>
        <w:t xml:space="preserve"> </w:t>
      </w:r>
      <w:r>
        <w:rPr>
          <w:rFonts w:eastAsia="Times New Roman"/>
        </w:rPr>
        <w:t>извршење</w:t>
      </w:r>
      <w:r w:rsidR="00564DB0">
        <w:rPr>
          <w:rFonts w:eastAsia="Times New Roman"/>
        </w:rPr>
        <w:t xml:space="preserve"> </w:t>
      </w:r>
      <w:r>
        <w:rPr>
          <w:rFonts w:eastAsia="Times New Roman"/>
        </w:rPr>
        <w:t>набавке</w:t>
      </w:r>
      <w:r w:rsidR="00564DB0">
        <w:rPr>
          <w:rFonts w:eastAsia="Times New Roman"/>
        </w:rPr>
        <w:t xml:space="preserve"> </w:t>
      </w:r>
      <w:r>
        <w:rPr>
          <w:rFonts w:eastAsia="Times New Roman"/>
        </w:rPr>
        <w:t>поверити</w:t>
      </w:r>
      <w:r w:rsidR="00564DB0">
        <w:rPr>
          <w:rFonts w:eastAsia="Times New Roman"/>
        </w:rPr>
        <w:t xml:space="preserve"> </w:t>
      </w:r>
      <w:r>
        <w:rPr>
          <w:rFonts w:eastAsia="Times New Roman"/>
        </w:rPr>
        <w:t>подизвођачу.</w:t>
      </w:r>
    </w:p>
    <w:p w:rsidR="001A4B19" w:rsidRDefault="001A4B19" w:rsidP="001A4B19">
      <w:pPr>
        <w:widowControl w:val="0"/>
        <w:spacing w:line="240" w:lineRule="auto"/>
        <w:ind w:firstLine="708"/>
        <w:jc w:val="both"/>
        <w:rPr>
          <w:rFonts w:eastAsia="Times New Roman"/>
        </w:rPr>
      </w:pPr>
      <w:r>
        <w:rPr>
          <w:rFonts w:eastAsia="Times New Roman"/>
        </w:rPr>
        <w:t>Уколико</w:t>
      </w:r>
      <w:r w:rsidR="00564DB0">
        <w:rPr>
          <w:rFonts w:eastAsia="Times New Roman"/>
        </w:rPr>
        <w:t xml:space="preserve"> </w:t>
      </w:r>
      <w:r>
        <w:rPr>
          <w:rFonts w:eastAsia="Times New Roman"/>
        </w:rPr>
        <w:t>уговор о јавној</w:t>
      </w:r>
      <w:r w:rsidR="00564DB0">
        <w:rPr>
          <w:rFonts w:eastAsia="Times New Roman"/>
        </w:rPr>
        <w:t xml:space="preserve"> </w:t>
      </w:r>
      <w:r>
        <w:rPr>
          <w:rFonts w:eastAsia="Times New Roman"/>
        </w:rPr>
        <w:t>набавци</w:t>
      </w:r>
      <w:r w:rsidR="00564DB0">
        <w:rPr>
          <w:rFonts w:eastAsia="Times New Roman"/>
        </w:rPr>
        <w:t xml:space="preserve"> </w:t>
      </w:r>
      <w:r>
        <w:rPr>
          <w:rFonts w:eastAsia="Times New Roman"/>
        </w:rPr>
        <w:t>буде</w:t>
      </w:r>
      <w:r w:rsidR="00564DB0">
        <w:rPr>
          <w:rFonts w:eastAsia="Times New Roman"/>
        </w:rPr>
        <w:t xml:space="preserve"> </w:t>
      </w:r>
      <w:r>
        <w:rPr>
          <w:rFonts w:eastAsia="Times New Roman"/>
        </w:rPr>
        <w:t>закључен</w:t>
      </w:r>
      <w:r w:rsidR="00564DB0">
        <w:rPr>
          <w:rFonts w:eastAsia="Times New Roman"/>
        </w:rPr>
        <w:t xml:space="preserve"> </w:t>
      </w:r>
      <w:r>
        <w:rPr>
          <w:rFonts w:eastAsia="Times New Roman"/>
        </w:rPr>
        <w:t>између</w:t>
      </w:r>
      <w:r w:rsidR="00564DB0">
        <w:rPr>
          <w:rFonts w:eastAsia="Times New Roman"/>
        </w:rPr>
        <w:t xml:space="preserve"> </w:t>
      </w:r>
      <w:r>
        <w:rPr>
          <w:rFonts w:eastAsia="Times New Roman"/>
        </w:rPr>
        <w:t>наручиоца и понуђача</w:t>
      </w:r>
      <w:r w:rsidR="00564DB0">
        <w:rPr>
          <w:rFonts w:eastAsia="Times New Roman"/>
        </w:rPr>
        <w:t xml:space="preserve"> </w:t>
      </w:r>
      <w:r>
        <w:rPr>
          <w:rFonts w:eastAsia="Times New Roman"/>
        </w:rPr>
        <w:t>који</w:t>
      </w:r>
      <w:r w:rsidR="00564DB0">
        <w:rPr>
          <w:rFonts w:eastAsia="Times New Roman"/>
        </w:rPr>
        <w:t xml:space="preserve"> </w:t>
      </w:r>
      <w:r>
        <w:rPr>
          <w:rFonts w:eastAsia="Times New Roman"/>
        </w:rPr>
        <w:t>подноси</w:t>
      </w:r>
      <w:r w:rsidR="00564DB0">
        <w:rPr>
          <w:rFonts w:eastAsia="Times New Roman"/>
        </w:rPr>
        <w:t xml:space="preserve"> </w:t>
      </w:r>
      <w:r>
        <w:rPr>
          <w:rFonts w:eastAsia="Times New Roman"/>
        </w:rPr>
        <w:t>понуду</w:t>
      </w:r>
      <w:r w:rsidR="00564DB0">
        <w:rPr>
          <w:rFonts w:eastAsia="Times New Roman"/>
        </w:rPr>
        <w:t xml:space="preserve"> </w:t>
      </w:r>
      <w:r>
        <w:rPr>
          <w:rFonts w:eastAsia="Times New Roman"/>
        </w:rPr>
        <w:t>са</w:t>
      </w:r>
      <w:r w:rsidR="00564DB0">
        <w:rPr>
          <w:rFonts w:eastAsia="Times New Roman"/>
        </w:rPr>
        <w:t xml:space="preserve"> </w:t>
      </w:r>
      <w:r>
        <w:rPr>
          <w:rFonts w:eastAsia="Times New Roman"/>
        </w:rPr>
        <w:t>подизвођачем, тај</w:t>
      </w:r>
      <w:r w:rsidR="00564DB0">
        <w:rPr>
          <w:rFonts w:eastAsia="Times New Roman"/>
        </w:rPr>
        <w:t xml:space="preserve"> </w:t>
      </w:r>
      <w:r>
        <w:rPr>
          <w:rFonts w:eastAsia="Times New Roman"/>
        </w:rPr>
        <w:t>подизвођач</w:t>
      </w:r>
      <w:r w:rsidR="00564DB0">
        <w:rPr>
          <w:rFonts w:eastAsia="Times New Roman"/>
        </w:rPr>
        <w:t xml:space="preserve"> </w:t>
      </w:r>
      <w:r>
        <w:rPr>
          <w:rFonts w:eastAsia="Times New Roman"/>
        </w:rPr>
        <w:t>ће</w:t>
      </w:r>
      <w:r w:rsidR="00564DB0">
        <w:rPr>
          <w:rFonts w:eastAsia="Times New Roman"/>
        </w:rPr>
        <w:t xml:space="preserve"> </w:t>
      </w:r>
      <w:r>
        <w:rPr>
          <w:rFonts w:eastAsia="Times New Roman"/>
        </w:rPr>
        <w:t>бити</w:t>
      </w:r>
      <w:r w:rsidR="00564DB0">
        <w:rPr>
          <w:rFonts w:eastAsia="Times New Roman"/>
        </w:rPr>
        <w:t xml:space="preserve"> </w:t>
      </w:r>
      <w:r>
        <w:rPr>
          <w:rFonts w:eastAsia="Times New Roman"/>
        </w:rPr>
        <w:t>наведен и у уговору о јавној</w:t>
      </w:r>
      <w:r w:rsidR="00564DB0">
        <w:rPr>
          <w:rFonts w:eastAsia="Times New Roman"/>
        </w:rPr>
        <w:t xml:space="preserve"> </w:t>
      </w:r>
      <w:r>
        <w:rPr>
          <w:rFonts w:eastAsia="Times New Roman"/>
        </w:rPr>
        <w:t>набавци.</w:t>
      </w:r>
    </w:p>
    <w:p w:rsidR="001A4B19" w:rsidRDefault="001A4B19" w:rsidP="001A4B19">
      <w:pPr>
        <w:widowControl w:val="0"/>
        <w:spacing w:line="240" w:lineRule="auto"/>
        <w:ind w:firstLine="708"/>
        <w:jc w:val="both"/>
        <w:rPr>
          <w:rFonts w:eastAsia="Times New Roman"/>
        </w:rPr>
      </w:pPr>
      <w:r>
        <w:rPr>
          <w:rFonts w:eastAsia="Times New Roman"/>
        </w:rPr>
        <w:t>Понуђач</w:t>
      </w:r>
      <w:r w:rsidR="00CE4743">
        <w:rPr>
          <w:rFonts w:eastAsia="Times New Roman"/>
        </w:rPr>
        <w:t xml:space="preserve"> </w:t>
      </w:r>
      <w:r>
        <w:rPr>
          <w:rFonts w:eastAsia="Times New Roman"/>
        </w:rPr>
        <w:t>је</w:t>
      </w:r>
      <w:r w:rsidR="00CE4743">
        <w:rPr>
          <w:rFonts w:eastAsia="Times New Roman"/>
        </w:rPr>
        <w:t xml:space="preserve"> </w:t>
      </w:r>
      <w:r>
        <w:rPr>
          <w:rFonts w:eastAsia="Times New Roman"/>
        </w:rPr>
        <w:t>дужан</w:t>
      </w:r>
      <w:r w:rsidR="00CE4743">
        <w:rPr>
          <w:rFonts w:eastAsia="Times New Roman"/>
        </w:rPr>
        <w:t xml:space="preserve"> </w:t>
      </w:r>
      <w:r>
        <w:rPr>
          <w:rFonts w:eastAsia="Times New Roman"/>
        </w:rPr>
        <w:t>да</w:t>
      </w:r>
      <w:r w:rsidR="00CE4743">
        <w:rPr>
          <w:rFonts w:eastAsia="Times New Roman"/>
        </w:rPr>
        <w:t xml:space="preserve"> </w:t>
      </w:r>
      <w:r>
        <w:rPr>
          <w:rFonts w:eastAsia="Times New Roman"/>
        </w:rPr>
        <w:t>за</w:t>
      </w:r>
      <w:r w:rsidR="00CE4743">
        <w:rPr>
          <w:rFonts w:eastAsia="Times New Roman"/>
        </w:rPr>
        <w:t xml:space="preserve"> </w:t>
      </w:r>
      <w:r>
        <w:rPr>
          <w:rFonts w:eastAsia="Times New Roman"/>
        </w:rPr>
        <w:t>подизвођаче</w:t>
      </w:r>
      <w:r w:rsidR="00CE4743">
        <w:rPr>
          <w:rFonts w:eastAsia="Times New Roman"/>
        </w:rPr>
        <w:t xml:space="preserve"> </w:t>
      </w:r>
      <w:r>
        <w:rPr>
          <w:rFonts w:eastAsia="Times New Roman"/>
        </w:rPr>
        <w:t>достави</w:t>
      </w:r>
      <w:r w:rsidR="00CE4743">
        <w:rPr>
          <w:rFonts w:eastAsia="Times New Roman"/>
        </w:rPr>
        <w:t xml:space="preserve"> </w:t>
      </w:r>
      <w:r>
        <w:rPr>
          <w:rFonts w:eastAsia="Times New Roman"/>
        </w:rPr>
        <w:t>доказе о испуњености</w:t>
      </w:r>
      <w:r w:rsidR="00CE4743">
        <w:rPr>
          <w:rFonts w:eastAsia="Times New Roman"/>
        </w:rPr>
        <w:t xml:space="preserve"> </w:t>
      </w:r>
      <w:r>
        <w:rPr>
          <w:rFonts w:eastAsia="Times New Roman"/>
        </w:rPr>
        <w:t>услова</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су</w:t>
      </w:r>
      <w:r w:rsidR="00CE4743">
        <w:rPr>
          <w:rFonts w:eastAsia="Times New Roman"/>
        </w:rPr>
        <w:t xml:space="preserve"> </w:t>
      </w:r>
      <w:r>
        <w:rPr>
          <w:rFonts w:eastAsia="Times New Roman"/>
        </w:rPr>
        <w:t>наведени у поглављу</w:t>
      </w:r>
      <w:r w:rsidR="00CE4743">
        <w:rPr>
          <w:rFonts w:eastAsia="Times New Roman"/>
        </w:rPr>
        <w:t xml:space="preserve"> </w:t>
      </w:r>
      <w:r>
        <w:rPr>
          <w:rFonts w:eastAsia="Times New Roman"/>
          <w:b/>
        </w:rPr>
        <w:t>V</w:t>
      </w:r>
      <w:r w:rsidR="00CE4743">
        <w:rPr>
          <w:rFonts w:eastAsia="Times New Roman"/>
          <w:b/>
        </w:rPr>
        <w:t xml:space="preserve"> </w:t>
      </w:r>
      <w:r>
        <w:rPr>
          <w:rFonts w:eastAsia="Times New Roman"/>
        </w:rPr>
        <w:t>конкурсне</w:t>
      </w:r>
      <w:r w:rsidR="00CE4743">
        <w:rPr>
          <w:rFonts w:eastAsia="Times New Roman"/>
        </w:rPr>
        <w:t xml:space="preserve"> </w:t>
      </w:r>
      <w:r>
        <w:rPr>
          <w:rFonts w:eastAsia="Times New Roman"/>
        </w:rPr>
        <w:t>документације, у складу</w:t>
      </w:r>
      <w:r w:rsidR="00CE4743">
        <w:rPr>
          <w:rFonts w:eastAsia="Times New Roman"/>
        </w:rPr>
        <w:t xml:space="preserve"> </w:t>
      </w:r>
      <w:r>
        <w:rPr>
          <w:rFonts w:eastAsia="Times New Roman"/>
        </w:rPr>
        <w:t>са</w:t>
      </w:r>
      <w:r w:rsidR="00CE4743">
        <w:rPr>
          <w:rFonts w:eastAsia="Times New Roman"/>
        </w:rPr>
        <w:t xml:space="preserve"> </w:t>
      </w:r>
      <w:r>
        <w:rPr>
          <w:rFonts w:eastAsia="Times New Roman"/>
        </w:rPr>
        <w:t>Упутством</w:t>
      </w:r>
      <w:r w:rsidR="00CE4743">
        <w:rPr>
          <w:rFonts w:eastAsia="Times New Roman"/>
        </w:rPr>
        <w:t xml:space="preserve"> </w:t>
      </w:r>
      <w:r>
        <w:rPr>
          <w:rFonts w:eastAsia="Times New Roman"/>
        </w:rPr>
        <w:t>како</w:t>
      </w:r>
      <w:r w:rsidR="00CE4743">
        <w:rPr>
          <w:rFonts w:eastAsia="Times New Roman"/>
        </w:rPr>
        <w:t xml:space="preserve"> </w:t>
      </w:r>
      <w:r>
        <w:rPr>
          <w:rFonts w:eastAsia="Times New Roman"/>
        </w:rPr>
        <w:t>се</w:t>
      </w:r>
      <w:r w:rsidR="00CE4743">
        <w:rPr>
          <w:rFonts w:eastAsia="Times New Roman"/>
        </w:rPr>
        <w:t xml:space="preserve"> </w:t>
      </w:r>
      <w:r>
        <w:rPr>
          <w:rFonts w:eastAsia="Times New Roman"/>
        </w:rPr>
        <w:t>доказује</w:t>
      </w:r>
      <w:r w:rsidR="00CE4743">
        <w:rPr>
          <w:rFonts w:eastAsia="Times New Roman"/>
        </w:rPr>
        <w:t xml:space="preserve"> </w:t>
      </w:r>
      <w:r>
        <w:rPr>
          <w:rFonts w:eastAsia="Times New Roman"/>
        </w:rPr>
        <w:t>испуњеност</w:t>
      </w:r>
      <w:r w:rsidR="00CE4743">
        <w:rPr>
          <w:rFonts w:eastAsia="Times New Roman"/>
        </w:rPr>
        <w:t xml:space="preserve"> </w:t>
      </w:r>
      <w:r>
        <w:rPr>
          <w:rFonts w:eastAsia="Times New Roman"/>
        </w:rPr>
        <w:t>услова.</w:t>
      </w:r>
    </w:p>
    <w:p w:rsidR="001A4B19" w:rsidRDefault="001A4B19" w:rsidP="001A4B19">
      <w:pPr>
        <w:widowControl w:val="0"/>
        <w:spacing w:line="240" w:lineRule="auto"/>
        <w:ind w:firstLine="708"/>
        <w:jc w:val="both"/>
        <w:rPr>
          <w:rFonts w:eastAsia="Times New Roman"/>
        </w:rPr>
      </w:pPr>
      <w:r>
        <w:rPr>
          <w:rFonts w:eastAsia="Times New Roman"/>
        </w:rPr>
        <w:t>Понуђач у потпуности</w:t>
      </w:r>
      <w:r w:rsidR="00CE4743">
        <w:rPr>
          <w:rFonts w:eastAsia="Times New Roman"/>
        </w:rPr>
        <w:t xml:space="preserve"> </w:t>
      </w:r>
      <w:r>
        <w:rPr>
          <w:rFonts w:eastAsia="Times New Roman"/>
        </w:rPr>
        <w:t>одговара</w:t>
      </w:r>
      <w:r w:rsidR="00CE4743">
        <w:rPr>
          <w:rFonts w:eastAsia="Times New Roman"/>
        </w:rPr>
        <w:t xml:space="preserve"> </w:t>
      </w:r>
      <w:r>
        <w:rPr>
          <w:rFonts w:eastAsia="Times New Roman"/>
        </w:rPr>
        <w:t>наручиоцу</w:t>
      </w:r>
      <w:r w:rsidR="00CE4743">
        <w:rPr>
          <w:rFonts w:eastAsia="Times New Roman"/>
        </w:rPr>
        <w:t xml:space="preserve"> </w:t>
      </w:r>
      <w:r>
        <w:rPr>
          <w:rFonts w:eastAsia="Times New Roman"/>
        </w:rPr>
        <w:t>за</w:t>
      </w:r>
      <w:r w:rsidR="00CE4743">
        <w:rPr>
          <w:rFonts w:eastAsia="Times New Roman"/>
        </w:rPr>
        <w:t xml:space="preserve"> </w:t>
      </w:r>
      <w:r>
        <w:rPr>
          <w:rFonts w:eastAsia="Times New Roman"/>
        </w:rPr>
        <w:t>извршење</w:t>
      </w:r>
      <w:r w:rsidR="00CE4743">
        <w:rPr>
          <w:rFonts w:eastAsia="Times New Roman"/>
        </w:rPr>
        <w:t xml:space="preserve"> </w:t>
      </w:r>
      <w:r>
        <w:rPr>
          <w:rFonts w:eastAsia="Times New Roman"/>
        </w:rPr>
        <w:t>обавеза</w:t>
      </w:r>
      <w:r w:rsidR="00CE4743">
        <w:rPr>
          <w:rFonts w:eastAsia="Times New Roman"/>
        </w:rPr>
        <w:t xml:space="preserve"> </w:t>
      </w:r>
      <w:r>
        <w:rPr>
          <w:rFonts w:eastAsia="Times New Roman"/>
        </w:rPr>
        <w:t>из</w:t>
      </w:r>
      <w:r w:rsidR="00CE4743">
        <w:rPr>
          <w:rFonts w:eastAsia="Times New Roman"/>
        </w:rPr>
        <w:t xml:space="preserve"> </w:t>
      </w:r>
      <w:r>
        <w:rPr>
          <w:rFonts w:eastAsia="Times New Roman"/>
        </w:rPr>
        <w:t>поступка</w:t>
      </w:r>
      <w:r w:rsidR="00CE4743">
        <w:rPr>
          <w:rFonts w:eastAsia="Times New Roman"/>
        </w:rPr>
        <w:t xml:space="preserve"> </w:t>
      </w:r>
      <w:r>
        <w:rPr>
          <w:rFonts w:eastAsia="Times New Roman"/>
        </w:rPr>
        <w:t>јавне</w:t>
      </w:r>
      <w:r w:rsidR="00CE4743">
        <w:rPr>
          <w:rFonts w:eastAsia="Times New Roman"/>
        </w:rPr>
        <w:t xml:space="preserve"> </w:t>
      </w:r>
      <w:r>
        <w:rPr>
          <w:rFonts w:eastAsia="Times New Roman"/>
        </w:rPr>
        <w:t>набавке, односно</w:t>
      </w:r>
      <w:r w:rsidR="00CE4743">
        <w:rPr>
          <w:rFonts w:eastAsia="Times New Roman"/>
        </w:rPr>
        <w:t xml:space="preserve"> </w:t>
      </w:r>
      <w:r>
        <w:rPr>
          <w:rFonts w:eastAsia="Times New Roman"/>
        </w:rPr>
        <w:t>извршење</w:t>
      </w:r>
      <w:r w:rsidR="00CE4743">
        <w:rPr>
          <w:rFonts w:eastAsia="Times New Roman"/>
        </w:rPr>
        <w:t xml:space="preserve"> </w:t>
      </w:r>
      <w:r>
        <w:rPr>
          <w:rFonts w:eastAsia="Times New Roman"/>
        </w:rPr>
        <w:t>уговорних</w:t>
      </w:r>
      <w:r w:rsidR="00CE4743">
        <w:rPr>
          <w:rFonts w:eastAsia="Times New Roman"/>
        </w:rPr>
        <w:t xml:space="preserve"> </w:t>
      </w:r>
      <w:r>
        <w:rPr>
          <w:rFonts w:eastAsia="Times New Roman"/>
        </w:rPr>
        <w:t>обавеза, без</w:t>
      </w:r>
      <w:r w:rsidR="00CE4743">
        <w:rPr>
          <w:rFonts w:eastAsia="Times New Roman"/>
        </w:rPr>
        <w:t xml:space="preserve"> </w:t>
      </w:r>
      <w:r>
        <w:rPr>
          <w:rFonts w:eastAsia="Times New Roman"/>
        </w:rPr>
        <w:t>обзира</w:t>
      </w:r>
      <w:r w:rsidR="00CE4743">
        <w:rPr>
          <w:rFonts w:eastAsia="Times New Roman"/>
        </w:rPr>
        <w:t xml:space="preserve"> </w:t>
      </w:r>
      <w:r>
        <w:rPr>
          <w:rFonts w:eastAsia="Times New Roman"/>
        </w:rPr>
        <w:t>на</w:t>
      </w:r>
      <w:r w:rsidR="00CE4743">
        <w:rPr>
          <w:rFonts w:eastAsia="Times New Roman"/>
        </w:rPr>
        <w:t xml:space="preserve"> </w:t>
      </w:r>
      <w:r>
        <w:rPr>
          <w:rFonts w:eastAsia="Times New Roman"/>
        </w:rPr>
        <w:t>број</w:t>
      </w:r>
      <w:r w:rsidR="00CE4743">
        <w:rPr>
          <w:rFonts w:eastAsia="Times New Roman"/>
        </w:rPr>
        <w:t xml:space="preserve"> </w:t>
      </w:r>
      <w:r>
        <w:rPr>
          <w:rFonts w:eastAsia="Times New Roman"/>
        </w:rPr>
        <w:t>подизвођача.</w:t>
      </w:r>
    </w:p>
    <w:p w:rsidR="001A4B19" w:rsidRDefault="001A4B19" w:rsidP="001A4B19">
      <w:pPr>
        <w:widowControl w:val="0"/>
        <w:spacing w:line="240" w:lineRule="auto"/>
        <w:jc w:val="both"/>
        <w:rPr>
          <w:rFonts w:eastAsia="Times New Roman"/>
        </w:rPr>
      </w:pPr>
      <w:r>
        <w:rPr>
          <w:rFonts w:eastAsia="Times New Roman"/>
        </w:rPr>
        <w:t>Понуђач</w:t>
      </w:r>
      <w:r w:rsidR="00CE4743">
        <w:rPr>
          <w:rFonts w:eastAsia="Times New Roman"/>
        </w:rPr>
        <w:t xml:space="preserve"> </w:t>
      </w:r>
      <w:r>
        <w:rPr>
          <w:rFonts w:eastAsia="Times New Roman"/>
        </w:rPr>
        <w:t>је</w:t>
      </w:r>
      <w:r w:rsidR="00CE4743">
        <w:rPr>
          <w:rFonts w:eastAsia="Times New Roman"/>
        </w:rPr>
        <w:t xml:space="preserve"> </w:t>
      </w:r>
      <w:r>
        <w:rPr>
          <w:rFonts w:eastAsia="Times New Roman"/>
        </w:rPr>
        <w:t>дужан</w:t>
      </w:r>
      <w:r w:rsidR="00CE4743">
        <w:rPr>
          <w:rFonts w:eastAsia="Times New Roman"/>
        </w:rPr>
        <w:t xml:space="preserve"> </w:t>
      </w:r>
      <w:r>
        <w:rPr>
          <w:rFonts w:eastAsia="Times New Roman"/>
        </w:rPr>
        <w:t>да</w:t>
      </w:r>
      <w:r w:rsidR="00CE4743">
        <w:rPr>
          <w:rFonts w:eastAsia="Times New Roman"/>
        </w:rPr>
        <w:t xml:space="preserve"> </w:t>
      </w:r>
      <w:r>
        <w:rPr>
          <w:rFonts w:eastAsia="Times New Roman"/>
        </w:rPr>
        <w:t>наручиоцу, на</w:t>
      </w:r>
      <w:r w:rsidR="00CE4743">
        <w:rPr>
          <w:rFonts w:eastAsia="Times New Roman"/>
        </w:rPr>
        <w:t xml:space="preserve"> </w:t>
      </w:r>
      <w:r>
        <w:rPr>
          <w:rFonts w:eastAsia="Times New Roman"/>
        </w:rPr>
        <w:t>његов</w:t>
      </w:r>
      <w:r w:rsidR="00CE4743">
        <w:rPr>
          <w:rFonts w:eastAsia="Times New Roman"/>
        </w:rPr>
        <w:t xml:space="preserve"> </w:t>
      </w:r>
      <w:r>
        <w:rPr>
          <w:rFonts w:eastAsia="Times New Roman"/>
        </w:rPr>
        <w:t>захтев, омогући</w:t>
      </w:r>
      <w:r w:rsidR="00CE4743">
        <w:rPr>
          <w:rFonts w:eastAsia="Times New Roman"/>
        </w:rPr>
        <w:t xml:space="preserve"> </w:t>
      </w:r>
      <w:r>
        <w:rPr>
          <w:rFonts w:eastAsia="Times New Roman"/>
        </w:rPr>
        <w:t>приступ</w:t>
      </w:r>
      <w:r w:rsidR="00CE4743">
        <w:rPr>
          <w:rFonts w:eastAsia="Times New Roman"/>
        </w:rPr>
        <w:t xml:space="preserve"> </w:t>
      </w:r>
      <w:r>
        <w:rPr>
          <w:rFonts w:eastAsia="Times New Roman"/>
        </w:rPr>
        <w:t>код</w:t>
      </w:r>
      <w:r w:rsidR="00CE4743">
        <w:rPr>
          <w:rFonts w:eastAsia="Times New Roman"/>
        </w:rPr>
        <w:t xml:space="preserve"> </w:t>
      </w:r>
      <w:r>
        <w:rPr>
          <w:rFonts w:eastAsia="Times New Roman"/>
        </w:rPr>
        <w:t>подизвођача, ради</w:t>
      </w:r>
      <w:r w:rsidR="00CE4743">
        <w:rPr>
          <w:rFonts w:eastAsia="Times New Roman"/>
        </w:rPr>
        <w:t xml:space="preserve"> </w:t>
      </w:r>
      <w:r>
        <w:rPr>
          <w:rFonts w:eastAsia="Times New Roman"/>
        </w:rPr>
        <w:t>утврђивања</w:t>
      </w:r>
      <w:r w:rsidR="00CE4743">
        <w:rPr>
          <w:rFonts w:eastAsia="Times New Roman"/>
        </w:rPr>
        <w:t xml:space="preserve"> </w:t>
      </w:r>
      <w:r>
        <w:rPr>
          <w:rFonts w:eastAsia="Times New Roman"/>
        </w:rPr>
        <w:t>испуњености</w:t>
      </w:r>
      <w:r w:rsidR="00CE4743">
        <w:rPr>
          <w:rFonts w:eastAsia="Times New Roman"/>
        </w:rPr>
        <w:t xml:space="preserve"> </w:t>
      </w:r>
      <w:r>
        <w:rPr>
          <w:rFonts w:eastAsia="Times New Roman"/>
        </w:rPr>
        <w:t>тражених</w:t>
      </w:r>
      <w:r w:rsidR="00CE4743">
        <w:rPr>
          <w:rFonts w:eastAsia="Times New Roman"/>
        </w:rPr>
        <w:t xml:space="preserve"> </w:t>
      </w:r>
      <w:r>
        <w:rPr>
          <w:rFonts w:eastAsia="Times New Roman"/>
        </w:rPr>
        <w:t>услова.</w:t>
      </w:r>
    </w:p>
    <w:p w:rsidR="001A4B19" w:rsidRDefault="001A4B19" w:rsidP="001A4B19">
      <w:pPr>
        <w:widowControl w:val="0"/>
        <w:spacing w:line="240" w:lineRule="auto"/>
        <w:jc w:val="both"/>
        <w:rPr>
          <w:rFonts w:eastAsia="Times New Roman"/>
          <w:b/>
          <w:i/>
        </w:rPr>
      </w:pPr>
    </w:p>
    <w:p w:rsidR="001A4B19" w:rsidRDefault="001A4B19" w:rsidP="001A4B19">
      <w:pPr>
        <w:widowControl w:val="0"/>
        <w:spacing w:line="240" w:lineRule="auto"/>
        <w:jc w:val="both"/>
        <w:rPr>
          <w:rFonts w:eastAsia="Times New Roman"/>
        </w:rPr>
      </w:pPr>
      <w:r>
        <w:rPr>
          <w:rFonts w:eastAsia="Times New Roman"/>
          <w:b/>
          <w:i/>
        </w:rPr>
        <w:t>8. ЗАЈЕДНИЧКА ПОНУДА</w:t>
      </w:r>
    </w:p>
    <w:p w:rsidR="001A4B19" w:rsidRDefault="001A4B19" w:rsidP="001A4B19">
      <w:pPr>
        <w:widowControl w:val="0"/>
        <w:spacing w:line="240" w:lineRule="auto"/>
        <w:ind w:firstLine="708"/>
        <w:jc w:val="both"/>
        <w:rPr>
          <w:rFonts w:eastAsia="Times New Roman"/>
        </w:rPr>
      </w:pPr>
      <w:r>
        <w:rPr>
          <w:rFonts w:eastAsia="Times New Roman"/>
        </w:rPr>
        <w:t>Понуду</w:t>
      </w:r>
      <w:r w:rsidR="00CE4743">
        <w:rPr>
          <w:rFonts w:eastAsia="Times New Roman"/>
        </w:rPr>
        <w:t xml:space="preserve"> </w:t>
      </w:r>
      <w:r>
        <w:rPr>
          <w:rFonts w:eastAsia="Times New Roman"/>
        </w:rPr>
        <w:t>може</w:t>
      </w:r>
      <w:r w:rsidR="00CE4743">
        <w:rPr>
          <w:rFonts w:eastAsia="Times New Roman"/>
        </w:rPr>
        <w:t xml:space="preserve"> </w:t>
      </w:r>
      <w:r>
        <w:rPr>
          <w:rFonts w:eastAsia="Times New Roman"/>
        </w:rPr>
        <w:t>поднети</w:t>
      </w:r>
      <w:r w:rsidR="00CE4743">
        <w:rPr>
          <w:rFonts w:eastAsia="Times New Roman"/>
        </w:rPr>
        <w:t xml:space="preserve"> </w:t>
      </w:r>
      <w:r>
        <w:rPr>
          <w:rFonts w:eastAsia="Times New Roman"/>
        </w:rPr>
        <w:t>група</w:t>
      </w:r>
      <w:r w:rsidR="00CE4743">
        <w:rPr>
          <w:rFonts w:eastAsia="Times New Roman"/>
        </w:rPr>
        <w:t xml:space="preserve"> </w:t>
      </w:r>
      <w:r>
        <w:rPr>
          <w:rFonts w:eastAsia="Times New Roman"/>
        </w:rPr>
        <w:t>понуђача.</w:t>
      </w:r>
    </w:p>
    <w:p w:rsidR="001A4B19" w:rsidRDefault="001A4B19" w:rsidP="001A4B19">
      <w:pPr>
        <w:widowControl w:val="0"/>
        <w:spacing w:line="240" w:lineRule="auto"/>
        <w:ind w:firstLine="360"/>
        <w:jc w:val="both"/>
        <w:rPr>
          <w:rFonts w:eastAsia="Times New Roman"/>
        </w:rPr>
      </w:pPr>
      <w:r>
        <w:rPr>
          <w:rFonts w:eastAsia="Times New Roman"/>
        </w:rPr>
        <w:t>Уколико</w:t>
      </w:r>
      <w:r w:rsidR="00CE4743">
        <w:rPr>
          <w:rFonts w:eastAsia="Times New Roman"/>
        </w:rPr>
        <w:t xml:space="preserve"> </w:t>
      </w:r>
      <w:r>
        <w:rPr>
          <w:rFonts w:eastAsia="Times New Roman"/>
        </w:rPr>
        <w:t>понуду</w:t>
      </w:r>
      <w:r w:rsidR="00CE4743">
        <w:rPr>
          <w:rFonts w:eastAsia="Times New Roman"/>
        </w:rPr>
        <w:t xml:space="preserve"> </w:t>
      </w:r>
      <w:r>
        <w:rPr>
          <w:rFonts w:eastAsia="Times New Roman"/>
        </w:rPr>
        <w:t>подноси</w:t>
      </w:r>
      <w:r w:rsidR="00CE4743">
        <w:rPr>
          <w:rFonts w:eastAsia="Times New Roman"/>
        </w:rPr>
        <w:t xml:space="preserve"> </w:t>
      </w:r>
      <w:r>
        <w:rPr>
          <w:rFonts w:eastAsia="Times New Roman"/>
        </w:rPr>
        <w:t>група</w:t>
      </w:r>
      <w:r w:rsidR="00CE4743">
        <w:rPr>
          <w:rFonts w:eastAsia="Times New Roman"/>
        </w:rPr>
        <w:t xml:space="preserve"> </w:t>
      </w:r>
      <w:r>
        <w:rPr>
          <w:rFonts w:eastAsia="Times New Roman"/>
        </w:rPr>
        <w:t>понуђача, саставни</w:t>
      </w:r>
      <w:r w:rsidR="00CE4743">
        <w:rPr>
          <w:rFonts w:eastAsia="Times New Roman"/>
        </w:rPr>
        <w:t xml:space="preserve"> </w:t>
      </w:r>
      <w:r>
        <w:rPr>
          <w:rFonts w:eastAsia="Times New Roman"/>
        </w:rPr>
        <w:t>део</w:t>
      </w:r>
      <w:r w:rsidR="00CE4743">
        <w:rPr>
          <w:rFonts w:eastAsia="Times New Roman"/>
        </w:rPr>
        <w:t xml:space="preserve"> </w:t>
      </w:r>
      <w:r>
        <w:rPr>
          <w:rFonts w:eastAsia="Times New Roman"/>
        </w:rPr>
        <w:t>заједничке</w:t>
      </w:r>
      <w:r w:rsidR="00CE4743">
        <w:rPr>
          <w:rFonts w:eastAsia="Times New Roman"/>
        </w:rPr>
        <w:t xml:space="preserve"> </w:t>
      </w:r>
      <w:r>
        <w:rPr>
          <w:rFonts w:eastAsia="Times New Roman"/>
        </w:rPr>
        <w:t>понуде</w:t>
      </w:r>
      <w:r w:rsidR="00CE4743">
        <w:rPr>
          <w:rFonts w:eastAsia="Times New Roman"/>
        </w:rPr>
        <w:t xml:space="preserve"> </w:t>
      </w:r>
      <w:r>
        <w:rPr>
          <w:rFonts w:eastAsia="Times New Roman"/>
        </w:rPr>
        <w:t>мора</w:t>
      </w:r>
      <w:r w:rsidR="00CE4743">
        <w:rPr>
          <w:rFonts w:eastAsia="Times New Roman"/>
        </w:rPr>
        <w:t xml:space="preserve"> </w:t>
      </w:r>
      <w:r>
        <w:rPr>
          <w:rFonts w:eastAsia="Times New Roman"/>
        </w:rPr>
        <w:t>бити</w:t>
      </w:r>
      <w:r w:rsidR="00CE4743">
        <w:rPr>
          <w:rFonts w:eastAsia="Times New Roman"/>
        </w:rPr>
        <w:t xml:space="preserve"> </w:t>
      </w:r>
      <w:r>
        <w:rPr>
          <w:rFonts w:eastAsia="Times New Roman"/>
        </w:rPr>
        <w:t>споразум</w:t>
      </w:r>
      <w:r w:rsidR="00CE4743">
        <w:rPr>
          <w:rFonts w:eastAsia="Times New Roman"/>
        </w:rPr>
        <w:t xml:space="preserve"> </w:t>
      </w:r>
      <w:r>
        <w:rPr>
          <w:rFonts w:eastAsia="Times New Roman"/>
        </w:rPr>
        <w:t>којим</w:t>
      </w:r>
      <w:r w:rsidR="00CE4743">
        <w:rPr>
          <w:rFonts w:eastAsia="Times New Roman"/>
        </w:rPr>
        <w:t xml:space="preserve"> </w:t>
      </w:r>
      <w:r>
        <w:rPr>
          <w:rFonts w:eastAsia="Times New Roman"/>
        </w:rPr>
        <w:t>се</w:t>
      </w:r>
      <w:r w:rsidR="00CE4743">
        <w:rPr>
          <w:rFonts w:eastAsia="Times New Roman"/>
        </w:rPr>
        <w:t xml:space="preserve"> </w:t>
      </w:r>
      <w:r>
        <w:rPr>
          <w:rFonts w:eastAsia="Times New Roman"/>
        </w:rPr>
        <w:t>понуђачи</w:t>
      </w:r>
      <w:r w:rsidR="00CE4743">
        <w:rPr>
          <w:rFonts w:eastAsia="Times New Roman"/>
        </w:rPr>
        <w:t xml:space="preserve"> </w:t>
      </w:r>
      <w:r>
        <w:rPr>
          <w:rFonts w:eastAsia="Times New Roman"/>
        </w:rPr>
        <w:t>из</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међусобно и према</w:t>
      </w:r>
      <w:r w:rsidR="00CE4743">
        <w:rPr>
          <w:rFonts w:eastAsia="Times New Roman"/>
        </w:rPr>
        <w:t xml:space="preserve"> </w:t>
      </w:r>
      <w:r>
        <w:rPr>
          <w:rFonts w:eastAsia="Times New Roman"/>
        </w:rPr>
        <w:t>наручиоцу</w:t>
      </w:r>
      <w:r w:rsidR="00CE4743">
        <w:rPr>
          <w:rFonts w:eastAsia="Times New Roman"/>
        </w:rPr>
        <w:t xml:space="preserve"> </w:t>
      </w:r>
      <w:r>
        <w:rPr>
          <w:rFonts w:eastAsia="Times New Roman"/>
        </w:rPr>
        <w:t>обавезују</w:t>
      </w:r>
      <w:r w:rsidR="00CE4743">
        <w:rPr>
          <w:rFonts w:eastAsia="Times New Roman"/>
        </w:rPr>
        <w:t xml:space="preserve"> </w:t>
      </w:r>
      <w:r>
        <w:rPr>
          <w:rFonts w:eastAsia="Times New Roman"/>
        </w:rPr>
        <w:t>на</w:t>
      </w:r>
      <w:r w:rsidR="00CE4743">
        <w:rPr>
          <w:rFonts w:eastAsia="Times New Roman"/>
        </w:rPr>
        <w:t xml:space="preserve"> </w:t>
      </w:r>
      <w:r>
        <w:rPr>
          <w:rFonts w:eastAsia="Times New Roman"/>
        </w:rPr>
        <w:t>извршење</w:t>
      </w:r>
      <w:r w:rsidR="00CE4743">
        <w:rPr>
          <w:rFonts w:eastAsia="Times New Roman"/>
        </w:rPr>
        <w:t xml:space="preserve"> </w:t>
      </w:r>
      <w:r>
        <w:rPr>
          <w:rFonts w:eastAsia="Times New Roman"/>
        </w:rPr>
        <w:t>јавне</w:t>
      </w:r>
      <w:r w:rsidR="00CE4743">
        <w:rPr>
          <w:rFonts w:eastAsia="Times New Roman"/>
        </w:rPr>
        <w:t xml:space="preserve"> </w:t>
      </w:r>
      <w:r>
        <w:rPr>
          <w:rFonts w:eastAsia="Times New Roman"/>
        </w:rPr>
        <w:t>набавке, а који</w:t>
      </w:r>
      <w:r w:rsidR="00CE4743">
        <w:rPr>
          <w:rFonts w:eastAsia="Times New Roman"/>
        </w:rPr>
        <w:t xml:space="preserve"> </w:t>
      </w:r>
      <w:r>
        <w:rPr>
          <w:rFonts w:eastAsia="Times New Roman"/>
        </w:rPr>
        <w:t>обавезно</w:t>
      </w:r>
      <w:r w:rsidR="00CE4743">
        <w:rPr>
          <w:rFonts w:eastAsia="Times New Roman"/>
        </w:rPr>
        <w:t xml:space="preserve"> </w:t>
      </w:r>
      <w:r>
        <w:rPr>
          <w:rFonts w:eastAsia="Times New Roman"/>
        </w:rPr>
        <w:t>садржи</w:t>
      </w:r>
      <w:r w:rsidR="00CE4743">
        <w:rPr>
          <w:rFonts w:eastAsia="Times New Roman"/>
        </w:rPr>
        <w:t xml:space="preserve"> </w:t>
      </w:r>
      <w:r>
        <w:rPr>
          <w:rFonts w:eastAsia="Times New Roman"/>
        </w:rPr>
        <w:t>податке</w:t>
      </w:r>
      <w:r w:rsidR="00CE4743">
        <w:rPr>
          <w:rFonts w:eastAsia="Times New Roman"/>
        </w:rPr>
        <w:t xml:space="preserve"> </w:t>
      </w:r>
      <w:r>
        <w:rPr>
          <w:rFonts w:eastAsia="Times New Roman"/>
        </w:rPr>
        <w:t>из</w:t>
      </w:r>
      <w:r w:rsidR="00CE4743">
        <w:rPr>
          <w:rFonts w:eastAsia="Times New Roman"/>
        </w:rPr>
        <w:t xml:space="preserve"> </w:t>
      </w:r>
      <w:r>
        <w:rPr>
          <w:rFonts w:eastAsia="Times New Roman"/>
        </w:rPr>
        <w:t>члана 81.ст. 4. тач. 1)</w:t>
      </w:r>
      <w:r w:rsidR="00CE4743">
        <w:rPr>
          <w:rFonts w:eastAsia="Times New Roman"/>
        </w:rPr>
        <w:t xml:space="preserve"> </w:t>
      </w:r>
      <w:r>
        <w:rPr>
          <w:rFonts w:eastAsia="Times New Roman"/>
        </w:rPr>
        <w:t>и</w:t>
      </w:r>
      <w:r w:rsidR="00CE4743">
        <w:rPr>
          <w:rFonts w:eastAsia="Times New Roman"/>
        </w:rPr>
        <w:t xml:space="preserve"> </w:t>
      </w:r>
      <w:r>
        <w:rPr>
          <w:rFonts w:eastAsia="Times New Roman"/>
        </w:rPr>
        <w:t>2) Закона и то</w:t>
      </w:r>
      <w:r w:rsidR="00CE4743">
        <w:rPr>
          <w:rFonts w:eastAsia="Times New Roman"/>
        </w:rPr>
        <w:t xml:space="preserve"> </w:t>
      </w:r>
      <w:r>
        <w:rPr>
          <w:rFonts w:eastAsia="Times New Roman"/>
        </w:rPr>
        <w:t xml:space="preserve">податке о: </w:t>
      </w:r>
    </w:p>
    <w:p w:rsidR="001A4B19" w:rsidRDefault="001A4B19" w:rsidP="00E26B55">
      <w:pPr>
        <w:widowControl w:val="0"/>
        <w:numPr>
          <w:ilvl w:val="0"/>
          <w:numId w:val="9"/>
        </w:numPr>
        <w:spacing w:line="240" w:lineRule="auto"/>
        <w:ind w:left="720" w:hanging="360"/>
        <w:jc w:val="both"/>
        <w:rPr>
          <w:rFonts w:eastAsia="Times New Roman"/>
        </w:rPr>
      </w:pPr>
      <w:r>
        <w:rPr>
          <w:rFonts w:eastAsia="Times New Roman"/>
        </w:rPr>
        <w:t>члану</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w:t>
      </w:r>
      <w:r w:rsidR="00CE4743">
        <w:rPr>
          <w:rFonts w:eastAsia="Times New Roman"/>
        </w:rPr>
        <w:t xml:space="preserve"> </w:t>
      </w:r>
      <w:r>
        <w:rPr>
          <w:rFonts w:eastAsia="Times New Roman"/>
        </w:rPr>
        <w:t>бити</w:t>
      </w:r>
      <w:r w:rsidR="00CE4743">
        <w:rPr>
          <w:rFonts w:eastAsia="Times New Roman"/>
        </w:rPr>
        <w:t xml:space="preserve"> </w:t>
      </w:r>
      <w:r>
        <w:rPr>
          <w:rFonts w:eastAsia="Times New Roman"/>
        </w:rPr>
        <w:t>носилац</w:t>
      </w:r>
      <w:r w:rsidR="00CE4743">
        <w:rPr>
          <w:rFonts w:eastAsia="Times New Roman"/>
        </w:rPr>
        <w:t xml:space="preserve"> </w:t>
      </w:r>
      <w:r>
        <w:rPr>
          <w:rFonts w:eastAsia="Times New Roman"/>
        </w:rPr>
        <w:t>посла, односно</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w:t>
      </w:r>
      <w:r w:rsidR="00CE4743">
        <w:rPr>
          <w:rFonts w:eastAsia="Times New Roman"/>
        </w:rPr>
        <w:t xml:space="preserve"> </w:t>
      </w:r>
      <w:r>
        <w:rPr>
          <w:rFonts w:eastAsia="Times New Roman"/>
        </w:rPr>
        <w:t>поднети</w:t>
      </w:r>
      <w:r w:rsidR="00CE4743">
        <w:rPr>
          <w:rFonts w:eastAsia="Times New Roman"/>
        </w:rPr>
        <w:t xml:space="preserve"> </w:t>
      </w:r>
      <w:r>
        <w:rPr>
          <w:rFonts w:eastAsia="Times New Roman"/>
        </w:rPr>
        <w:t>понуду и који</w:t>
      </w:r>
      <w:r w:rsidR="00CE4743">
        <w:rPr>
          <w:rFonts w:eastAsia="Times New Roman"/>
        </w:rPr>
        <w:t xml:space="preserve"> </w:t>
      </w:r>
      <w:r>
        <w:rPr>
          <w:rFonts w:eastAsia="Times New Roman"/>
        </w:rPr>
        <w:t>ће</w:t>
      </w:r>
      <w:r w:rsidR="00CE4743">
        <w:rPr>
          <w:rFonts w:eastAsia="Times New Roman"/>
        </w:rPr>
        <w:t xml:space="preserve"> </w:t>
      </w:r>
      <w:r>
        <w:rPr>
          <w:rFonts w:eastAsia="Times New Roman"/>
        </w:rPr>
        <w:t>заступати</w:t>
      </w:r>
      <w:r w:rsidR="00CE4743">
        <w:rPr>
          <w:rFonts w:eastAsia="Times New Roman"/>
        </w:rPr>
        <w:t xml:space="preserve"> </w:t>
      </w:r>
      <w:r>
        <w:rPr>
          <w:rFonts w:eastAsia="Times New Roman"/>
        </w:rPr>
        <w:t>групу</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пред</w:t>
      </w:r>
      <w:r w:rsidR="00CE4743">
        <w:rPr>
          <w:rFonts w:eastAsia="Times New Roman"/>
        </w:rPr>
        <w:t xml:space="preserve"> </w:t>
      </w:r>
      <w:r>
        <w:rPr>
          <w:rFonts w:eastAsia="Times New Roman"/>
        </w:rPr>
        <w:t xml:space="preserve">наручиоцем, </w:t>
      </w:r>
    </w:p>
    <w:p w:rsidR="001A4B19" w:rsidRDefault="001A4B19" w:rsidP="00E26B55">
      <w:pPr>
        <w:widowControl w:val="0"/>
        <w:numPr>
          <w:ilvl w:val="0"/>
          <w:numId w:val="9"/>
        </w:numPr>
        <w:spacing w:line="240" w:lineRule="auto"/>
        <w:ind w:left="720" w:hanging="360"/>
        <w:jc w:val="both"/>
        <w:rPr>
          <w:rFonts w:eastAsia="Times New Roman"/>
        </w:rPr>
      </w:pPr>
      <w:r>
        <w:rPr>
          <w:rFonts w:eastAsia="Times New Roman"/>
        </w:rPr>
        <w:t>опис</w:t>
      </w:r>
      <w:r w:rsidR="00CE4743">
        <w:rPr>
          <w:rFonts w:eastAsia="Times New Roman"/>
        </w:rPr>
        <w:t xml:space="preserve"> </w:t>
      </w:r>
      <w:r>
        <w:rPr>
          <w:rFonts w:eastAsia="Times New Roman"/>
        </w:rPr>
        <w:t>послова</w:t>
      </w:r>
      <w:r w:rsidR="00CE4743">
        <w:rPr>
          <w:rFonts w:eastAsia="Times New Roman"/>
        </w:rPr>
        <w:t xml:space="preserve"> </w:t>
      </w:r>
      <w:r>
        <w:rPr>
          <w:rFonts w:eastAsia="Times New Roman"/>
        </w:rPr>
        <w:t>сваког</w:t>
      </w:r>
      <w:r w:rsidR="00CE4743">
        <w:rPr>
          <w:rFonts w:eastAsia="Times New Roman"/>
        </w:rPr>
        <w:t xml:space="preserve"> </w:t>
      </w:r>
      <w:r>
        <w:rPr>
          <w:rFonts w:eastAsia="Times New Roman"/>
        </w:rPr>
        <w:t>од</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из</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понуђача у извршењу</w:t>
      </w:r>
      <w:r w:rsidR="00CE4743">
        <w:rPr>
          <w:rFonts w:eastAsia="Times New Roman"/>
        </w:rPr>
        <w:t xml:space="preserve"> </w:t>
      </w:r>
      <w:r>
        <w:rPr>
          <w:rFonts w:eastAsia="Times New Roman"/>
        </w:rPr>
        <w:t>уговора.</w:t>
      </w:r>
    </w:p>
    <w:p w:rsidR="001A4B19" w:rsidRDefault="001A4B19" w:rsidP="001A4B19">
      <w:pPr>
        <w:widowControl w:val="0"/>
        <w:spacing w:line="240" w:lineRule="auto"/>
        <w:ind w:left="360"/>
        <w:jc w:val="both"/>
        <w:rPr>
          <w:rFonts w:eastAsia="Times New Roman"/>
        </w:rPr>
      </w:pPr>
      <w:r>
        <w:rPr>
          <w:rFonts w:eastAsia="Times New Roman"/>
        </w:rPr>
        <w:t>Осим</w:t>
      </w:r>
      <w:r w:rsidR="00CE4743">
        <w:rPr>
          <w:rFonts w:eastAsia="Times New Roman"/>
        </w:rPr>
        <w:t xml:space="preserve"> </w:t>
      </w:r>
      <w:r>
        <w:rPr>
          <w:rFonts w:eastAsia="Times New Roman"/>
        </w:rPr>
        <w:t>горе</w:t>
      </w:r>
      <w:r w:rsidR="00CE4743">
        <w:rPr>
          <w:rFonts w:eastAsia="Times New Roman"/>
        </w:rPr>
        <w:t xml:space="preserve"> </w:t>
      </w:r>
      <w:r>
        <w:rPr>
          <w:rFonts w:eastAsia="Times New Roman"/>
        </w:rPr>
        <w:t>наведених</w:t>
      </w:r>
      <w:r w:rsidR="00CE4743">
        <w:rPr>
          <w:rFonts w:eastAsia="Times New Roman"/>
        </w:rPr>
        <w:t xml:space="preserve"> </w:t>
      </w:r>
      <w:r>
        <w:rPr>
          <w:rFonts w:eastAsia="Times New Roman"/>
        </w:rPr>
        <w:t>треба</w:t>
      </w:r>
      <w:r w:rsidR="00CE4743">
        <w:rPr>
          <w:rFonts w:eastAsia="Times New Roman"/>
        </w:rPr>
        <w:t xml:space="preserve"> </w:t>
      </w:r>
      <w:r>
        <w:rPr>
          <w:rFonts w:eastAsia="Times New Roman"/>
        </w:rPr>
        <w:t>да</w:t>
      </w:r>
      <w:r w:rsidR="00CE4743">
        <w:rPr>
          <w:rFonts w:eastAsia="Times New Roman"/>
        </w:rPr>
        <w:t xml:space="preserve"> </w:t>
      </w:r>
      <w:r>
        <w:rPr>
          <w:rFonts w:eastAsia="Times New Roman"/>
        </w:rPr>
        <w:t>још</w:t>
      </w:r>
      <w:r w:rsidR="00CE4743">
        <w:rPr>
          <w:rFonts w:eastAsia="Times New Roman"/>
        </w:rPr>
        <w:t xml:space="preserve"> </w:t>
      </w:r>
      <w:r>
        <w:rPr>
          <w:rFonts w:eastAsia="Times New Roman"/>
        </w:rPr>
        <w:t>садржи:</w:t>
      </w:r>
    </w:p>
    <w:p w:rsidR="001A4B19" w:rsidRDefault="001A4B19" w:rsidP="00E26B55">
      <w:pPr>
        <w:widowControl w:val="0"/>
        <w:numPr>
          <w:ilvl w:val="0"/>
          <w:numId w:val="10"/>
        </w:numPr>
        <w:spacing w:line="240" w:lineRule="auto"/>
        <w:ind w:left="720" w:hanging="360"/>
        <w:jc w:val="both"/>
        <w:rPr>
          <w:rFonts w:eastAsia="Times New Roman"/>
        </w:rPr>
      </w:pPr>
      <w:r>
        <w:rPr>
          <w:rFonts w:eastAsia="Times New Roman"/>
        </w:rPr>
        <w:t>податке о понуђачу</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 у име</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потписати</w:t>
      </w:r>
      <w:r w:rsidR="00CE4743">
        <w:rPr>
          <w:rFonts w:eastAsia="Times New Roman"/>
        </w:rPr>
        <w:t xml:space="preserve"> </w:t>
      </w:r>
      <w:r>
        <w:rPr>
          <w:rFonts w:eastAsia="Times New Roman"/>
        </w:rPr>
        <w:t xml:space="preserve">уговор, </w:t>
      </w:r>
    </w:p>
    <w:p w:rsidR="001A4B19" w:rsidRDefault="001A4B19" w:rsidP="00E26B55">
      <w:pPr>
        <w:widowControl w:val="0"/>
        <w:numPr>
          <w:ilvl w:val="0"/>
          <w:numId w:val="10"/>
        </w:numPr>
        <w:spacing w:line="240" w:lineRule="auto"/>
        <w:ind w:left="720" w:hanging="360"/>
        <w:jc w:val="both"/>
        <w:rPr>
          <w:rFonts w:eastAsia="Times New Roman"/>
        </w:rPr>
      </w:pPr>
      <w:r>
        <w:rPr>
          <w:rFonts w:eastAsia="Times New Roman"/>
        </w:rPr>
        <w:t>податке</w:t>
      </w:r>
      <w:r w:rsidR="00CE4743">
        <w:rPr>
          <w:rFonts w:eastAsia="Times New Roman"/>
        </w:rPr>
        <w:t xml:space="preserve"> </w:t>
      </w:r>
      <w:r>
        <w:rPr>
          <w:rFonts w:eastAsia="Times New Roman"/>
        </w:rPr>
        <w:t>о</w:t>
      </w:r>
      <w:r w:rsidR="00CE4743">
        <w:rPr>
          <w:rFonts w:eastAsia="Times New Roman"/>
        </w:rPr>
        <w:t xml:space="preserve"> </w:t>
      </w:r>
      <w:r>
        <w:rPr>
          <w:rFonts w:eastAsia="Times New Roman"/>
        </w:rPr>
        <w:t>понуђачу</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 у име</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дати</w:t>
      </w:r>
      <w:r w:rsidR="00CE4743">
        <w:rPr>
          <w:rFonts w:eastAsia="Times New Roman"/>
        </w:rPr>
        <w:t xml:space="preserve"> </w:t>
      </w:r>
      <w:r>
        <w:rPr>
          <w:rFonts w:eastAsia="Times New Roman"/>
        </w:rPr>
        <w:t>средство</w:t>
      </w:r>
      <w:r w:rsidR="00CE4743">
        <w:rPr>
          <w:rFonts w:eastAsia="Times New Roman"/>
        </w:rPr>
        <w:t xml:space="preserve"> </w:t>
      </w:r>
      <w:r>
        <w:rPr>
          <w:rFonts w:eastAsia="Times New Roman"/>
        </w:rPr>
        <w:t xml:space="preserve">обезбеђења, </w:t>
      </w:r>
    </w:p>
    <w:p w:rsidR="001A4B19" w:rsidRDefault="001A4B19" w:rsidP="00E26B55">
      <w:pPr>
        <w:widowControl w:val="0"/>
        <w:numPr>
          <w:ilvl w:val="0"/>
          <w:numId w:val="10"/>
        </w:numPr>
        <w:spacing w:line="240" w:lineRule="auto"/>
        <w:ind w:left="720" w:hanging="360"/>
        <w:jc w:val="both"/>
        <w:rPr>
          <w:rFonts w:eastAsia="Times New Roman"/>
        </w:rPr>
      </w:pPr>
      <w:r>
        <w:rPr>
          <w:rFonts w:eastAsia="Times New Roman"/>
        </w:rPr>
        <w:t>податке</w:t>
      </w:r>
      <w:r w:rsidR="00CE4743">
        <w:rPr>
          <w:rFonts w:eastAsia="Times New Roman"/>
        </w:rPr>
        <w:t xml:space="preserve"> </w:t>
      </w:r>
      <w:r>
        <w:rPr>
          <w:rFonts w:eastAsia="Times New Roman"/>
        </w:rPr>
        <w:t>о</w:t>
      </w:r>
      <w:r w:rsidR="00CE4743">
        <w:rPr>
          <w:rFonts w:eastAsia="Times New Roman"/>
        </w:rPr>
        <w:t xml:space="preserve"> </w:t>
      </w:r>
      <w:r>
        <w:rPr>
          <w:rFonts w:eastAsia="Times New Roman"/>
        </w:rPr>
        <w:t>понуђачу</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w:t>
      </w:r>
      <w:r w:rsidR="00CE4743">
        <w:rPr>
          <w:rFonts w:eastAsia="Times New Roman"/>
        </w:rPr>
        <w:t xml:space="preserve"> </w:t>
      </w:r>
      <w:r>
        <w:rPr>
          <w:rFonts w:eastAsia="Times New Roman"/>
        </w:rPr>
        <w:t>издати</w:t>
      </w:r>
      <w:r w:rsidR="00CE4743">
        <w:rPr>
          <w:rFonts w:eastAsia="Times New Roman"/>
        </w:rPr>
        <w:t xml:space="preserve"> </w:t>
      </w:r>
      <w:r>
        <w:rPr>
          <w:rFonts w:eastAsia="Times New Roman"/>
        </w:rPr>
        <w:t xml:space="preserve">рачун, </w:t>
      </w:r>
    </w:p>
    <w:p w:rsidR="001A4B19" w:rsidRDefault="001A4B19" w:rsidP="00E26B55">
      <w:pPr>
        <w:widowControl w:val="0"/>
        <w:numPr>
          <w:ilvl w:val="0"/>
          <w:numId w:val="10"/>
        </w:numPr>
        <w:spacing w:line="240" w:lineRule="auto"/>
        <w:ind w:left="720" w:hanging="360"/>
        <w:jc w:val="both"/>
        <w:rPr>
          <w:rFonts w:eastAsia="Times New Roman"/>
        </w:rPr>
      </w:pPr>
      <w:r>
        <w:rPr>
          <w:rFonts w:eastAsia="Times New Roman"/>
        </w:rPr>
        <w:t>податке</w:t>
      </w:r>
      <w:r w:rsidR="00CE4743">
        <w:rPr>
          <w:rFonts w:eastAsia="Times New Roman"/>
        </w:rPr>
        <w:t xml:space="preserve"> </w:t>
      </w:r>
      <w:r>
        <w:rPr>
          <w:rFonts w:eastAsia="Times New Roman"/>
        </w:rPr>
        <w:t>о</w:t>
      </w:r>
      <w:r w:rsidR="00CE4743">
        <w:rPr>
          <w:rFonts w:eastAsia="Times New Roman"/>
        </w:rPr>
        <w:t xml:space="preserve"> </w:t>
      </w:r>
      <w:r>
        <w:rPr>
          <w:rFonts w:eastAsia="Times New Roman"/>
        </w:rPr>
        <w:t>рачуну</w:t>
      </w:r>
      <w:r w:rsidR="00CE4743">
        <w:rPr>
          <w:rFonts w:eastAsia="Times New Roman"/>
        </w:rPr>
        <w:t xml:space="preserve"> </w:t>
      </w:r>
      <w:r>
        <w:rPr>
          <w:rFonts w:eastAsia="Times New Roman"/>
        </w:rPr>
        <w:t>на</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ће</w:t>
      </w:r>
      <w:r w:rsidR="00CE4743">
        <w:rPr>
          <w:rFonts w:eastAsia="Times New Roman"/>
        </w:rPr>
        <w:t xml:space="preserve"> </w:t>
      </w:r>
      <w:r>
        <w:rPr>
          <w:rFonts w:eastAsia="Times New Roman"/>
        </w:rPr>
        <w:t>бити</w:t>
      </w:r>
      <w:r w:rsidR="00CE4743">
        <w:rPr>
          <w:rFonts w:eastAsia="Times New Roman"/>
        </w:rPr>
        <w:t xml:space="preserve"> </w:t>
      </w:r>
      <w:r>
        <w:rPr>
          <w:rFonts w:eastAsia="Times New Roman"/>
        </w:rPr>
        <w:t>извршено</w:t>
      </w:r>
      <w:r w:rsidR="00CE4743">
        <w:rPr>
          <w:rFonts w:eastAsia="Times New Roman"/>
        </w:rPr>
        <w:t xml:space="preserve"> </w:t>
      </w:r>
      <w:r>
        <w:rPr>
          <w:rFonts w:eastAsia="Times New Roman"/>
        </w:rPr>
        <w:t>плаћање.</w:t>
      </w:r>
    </w:p>
    <w:p w:rsidR="001A4B19" w:rsidRDefault="001A4B19" w:rsidP="001A4B19">
      <w:pPr>
        <w:widowControl w:val="0"/>
        <w:spacing w:line="240" w:lineRule="auto"/>
        <w:ind w:left="720"/>
        <w:jc w:val="both"/>
        <w:rPr>
          <w:rFonts w:eastAsia="Times New Roman"/>
        </w:rPr>
      </w:pPr>
    </w:p>
    <w:p w:rsidR="001A4B19" w:rsidRDefault="001A4B19" w:rsidP="001A4B19">
      <w:pPr>
        <w:widowControl w:val="0"/>
        <w:spacing w:line="240" w:lineRule="auto"/>
        <w:ind w:firstLine="360"/>
        <w:jc w:val="both"/>
        <w:rPr>
          <w:rFonts w:eastAsia="Times New Roman"/>
        </w:rPr>
      </w:pPr>
      <w:r>
        <w:rPr>
          <w:rFonts w:eastAsia="Times New Roman"/>
        </w:rPr>
        <w:t>Група</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је</w:t>
      </w:r>
      <w:r w:rsidR="00CE4743">
        <w:rPr>
          <w:rFonts w:eastAsia="Times New Roman"/>
        </w:rPr>
        <w:t xml:space="preserve"> </w:t>
      </w:r>
      <w:r>
        <w:rPr>
          <w:rFonts w:eastAsia="Times New Roman"/>
        </w:rPr>
        <w:t>дужна</w:t>
      </w:r>
      <w:r w:rsidR="00CE4743">
        <w:rPr>
          <w:rFonts w:eastAsia="Times New Roman"/>
        </w:rPr>
        <w:t xml:space="preserve"> </w:t>
      </w:r>
      <w:r>
        <w:rPr>
          <w:rFonts w:eastAsia="Times New Roman"/>
        </w:rPr>
        <w:t>да</w:t>
      </w:r>
      <w:r w:rsidR="00CE4743">
        <w:rPr>
          <w:rFonts w:eastAsia="Times New Roman"/>
        </w:rPr>
        <w:t xml:space="preserve"> </w:t>
      </w:r>
      <w:r>
        <w:rPr>
          <w:rFonts w:eastAsia="Times New Roman"/>
        </w:rPr>
        <w:t>достави</w:t>
      </w:r>
      <w:r w:rsidR="00CE4743">
        <w:rPr>
          <w:rFonts w:eastAsia="Times New Roman"/>
        </w:rPr>
        <w:t xml:space="preserve"> </w:t>
      </w:r>
      <w:r>
        <w:rPr>
          <w:rFonts w:eastAsia="Times New Roman"/>
        </w:rPr>
        <w:t>све</w:t>
      </w:r>
      <w:r w:rsidR="00CE4743">
        <w:rPr>
          <w:rFonts w:eastAsia="Times New Roman"/>
        </w:rPr>
        <w:t xml:space="preserve"> </w:t>
      </w:r>
      <w:r>
        <w:rPr>
          <w:rFonts w:eastAsia="Times New Roman"/>
        </w:rPr>
        <w:t>доказе о испуњености</w:t>
      </w:r>
      <w:r w:rsidR="00CE4743">
        <w:rPr>
          <w:rFonts w:eastAsia="Times New Roman"/>
        </w:rPr>
        <w:t xml:space="preserve"> </w:t>
      </w:r>
      <w:r>
        <w:rPr>
          <w:rFonts w:eastAsia="Times New Roman"/>
        </w:rPr>
        <w:t>услова</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су</w:t>
      </w:r>
      <w:r w:rsidR="00CE4743">
        <w:rPr>
          <w:rFonts w:eastAsia="Times New Roman"/>
        </w:rPr>
        <w:t xml:space="preserve"> </w:t>
      </w:r>
      <w:r>
        <w:rPr>
          <w:rFonts w:eastAsia="Times New Roman"/>
        </w:rPr>
        <w:t>наведени у поглављу</w:t>
      </w:r>
      <w:r w:rsidR="00CE4743">
        <w:rPr>
          <w:rFonts w:eastAsia="Times New Roman"/>
        </w:rPr>
        <w:t xml:space="preserve"> </w:t>
      </w:r>
      <w:r>
        <w:rPr>
          <w:rFonts w:eastAsia="Times New Roman"/>
          <w:b/>
        </w:rPr>
        <w:t>V</w:t>
      </w:r>
      <w:r w:rsidR="00CE4743">
        <w:rPr>
          <w:rFonts w:eastAsia="Times New Roman"/>
          <w:b/>
        </w:rPr>
        <w:t xml:space="preserve"> </w:t>
      </w:r>
      <w:r>
        <w:rPr>
          <w:rFonts w:eastAsia="Times New Roman"/>
        </w:rPr>
        <w:t>конкурсне</w:t>
      </w:r>
      <w:r w:rsidR="00CE4743">
        <w:rPr>
          <w:rFonts w:eastAsia="Times New Roman"/>
        </w:rPr>
        <w:t xml:space="preserve"> </w:t>
      </w:r>
      <w:r>
        <w:rPr>
          <w:rFonts w:eastAsia="Times New Roman"/>
        </w:rPr>
        <w:t>документације, у складу</w:t>
      </w:r>
      <w:r w:rsidR="00CE4743">
        <w:rPr>
          <w:rFonts w:eastAsia="Times New Roman"/>
        </w:rPr>
        <w:t xml:space="preserve"> </w:t>
      </w:r>
      <w:r>
        <w:rPr>
          <w:rFonts w:eastAsia="Times New Roman"/>
        </w:rPr>
        <w:t>са</w:t>
      </w:r>
      <w:r w:rsidR="00CE4743">
        <w:rPr>
          <w:rFonts w:eastAsia="Times New Roman"/>
        </w:rPr>
        <w:t xml:space="preserve"> </w:t>
      </w:r>
      <w:r>
        <w:rPr>
          <w:rFonts w:eastAsia="Times New Roman"/>
        </w:rPr>
        <w:t>Упутством</w:t>
      </w:r>
      <w:r w:rsidR="00CE4743">
        <w:rPr>
          <w:rFonts w:eastAsia="Times New Roman"/>
        </w:rPr>
        <w:t xml:space="preserve"> </w:t>
      </w:r>
      <w:r>
        <w:rPr>
          <w:rFonts w:eastAsia="Times New Roman"/>
        </w:rPr>
        <w:t>како</w:t>
      </w:r>
      <w:r w:rsidR="00CE4743">
        <w:rPr>
          <w:rFonts w:eastAsia="Times New Roman"/>
        </w:rPr>
        <w:t xml:space="preserve"> </w:t>
      </w:r>
      <w:r>
        <w:rPr>
          <w:rFonts w:eastAsia="Times New Roman"/>
        </w:rPr>
        <w:t>се</w:t>
      </w:r>
      <w:r w:rsidR="00CE4743">
        <w:rPr>
          <w:rFonts w:eastAsia="Times New Roman"/>
        </w:rPr>
        <w:t xml:space="preserve"> </w:t>
      </w:r>
      <w:r>
        <w:rPr>
          <w:rFonts w:eastAsia="Times New Roman"/>
        </w:rPr>
        <w:t>доказује</w:t>
      </w:r>
      <w:r w:rsidR="00CE4743">
        <w:rPr>
          <w:rFonts w:eastAsia="Times New Roman"/>
        </w:rPr>
        <w:t xml:space="preserve"> </w:t>
      </w:r>
      <w:r>
        <w:rPr>
          <w:rFonts w:eastAsia="Times New Roman"/>
        </w:rPr>
        <w:t>испуњеност</w:t>
      </w:r>
      <w:r w:rsidR="00CE4743">
        <w:rPr>
          <w:rFonts w:eastAsia="Times New Roman"/>
        </w:rPr>
        <w:t xml:space="preserve"> </w:t>
      </w:r>
      <w:r>
        <w:rPr>
          <w:rFonts w:eastAsia="Times New Roman"/>
        </w:rPr>
        <w:t>услова.</w:t>
      </w:r>
    </w:p>
    <w:p w:rsidR="001A4B19" w:rsidRDefault="001A4B19" w:rsidP="001A4B19">
      <w:pPr>
        <w:widowControl w:val="0"/>
        <w:spacing w:line="240" w:lineRule="auto"/>
        <w:ind w:firstLine="360"/>
        <w:jc w:val="both"/>
        <w:rPr>
          <w:rFonts w:eastAsia="Times New Roman"/>
          <w:color w:val="00000A"/>
        </w:rPr>
      </w:pPr>
      <w:r>
        <w:rPr>
          <w:rFonts w:eastAsia="Times New Roman"/>
        </w:rPr>
        <w:t>Понуђачи</w:t>
      </w:r>
      <w:r w:rsidR="00CE4743">
        <w:rPr>
          <w:rFonts w:eastAsia="Times New Roman"/>
        </w:rPr>
        <w:t xml:space="preserve"> </w:t>
      </w:r>
      <w:r>
        <w:rPr>
          <w:rFonts w:eastAsia="Times New Roman"/>
        </w:rPr>
        <w:t>из</w:t>
      </w:r>
      <w:r w:rsidR="00CE4743">
        <w:rPr>
          <w:rFonts w:eastAsia="Times New Roman"/>
        </w:rPr>
        <w:t xml:space="preserve"> </w:t>
      </w:r>
      <w:r>
        <w:rPr>
          <w:rFonts w:eastAsia="Times New Roman"/>
        </w:rPr>
        <w:t>групе</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одговарају</w:t>
      </w:r>
      <w:r w:rsidR="00CE4743">
        <w:rPr>
          <w:rFonts w:eastAsia="Times New Roman"/>
        </w:rPr>
        <w:t xml:space="preserve"> </w:t>
      </w:r>
      <w:r>
        <w:rPr>
          <w:rFonts w:eastAsia="Times New Roman"/>
        </w:rPr>
        <w:t>неограничено</w:t>
      </w:r>
      <w:r w:rsidR="00CE4743">
        <w:rPr>
          <w:rFonts w:eastAsia="Times New Roman"/>
        </w:rPr>
        <w:t xml:space="preserve"> </w:t>
      </w:r>
      <w:r>
        <w:rPr>
          <w:rFonts w:eastAsia="Times New Roman"/>
        </w:rPr>
        <w:t>солидарно</w:t>
      </w:r>
      <w:r w:rsidR="00CE4743">
        <w:rPr>
          <w:rFonts w:eastAsia="Times New Roman"/>
        </w:rPr>
        <w:t xml:space="preserve"> </w:t>
      </w:r>
      <w:r>
        <w:rPr>
          <w:rFonts w:eastAsia="Times New Roman"/>
        </w:rPr>
        <w:t>према</w:t>
      </w:r>
      <w:r w:rsidR="00CE4743">
        <w:rPr>
          <w:rFonts w:eastAsia="Times New Roman"/>
        </w:rPr>
        <w:t xml:space="preserve"> </w:t>
      </w:r>
      <w:r>
        <w:rPr>
          <w:rFonts w:eastAsia="Times New Roman"/>
        </w:rPr>
        <w:t>наручиоцу.</w:t>
      </w:r>
    </w:p>
    <w:p w:rsidR="001A4B19" w:rsidRDefault="001A4B19" w:rsidP="001A4B19">
      <w:pPr>
        <w:widowControl w:val="0"/>
        <w:spacing w:line="240" w:lineRule="auto"/>
        <w:ind w:firstLine="360"/>
        <w:jc w:val="both"/>
        <w:rPr>
          <w:rFonts w:eastAsia="Times New Roman"/>
          <w:color w:val="00000A"/>
        </w:rPr>
      </w:pPr>
      <w:r>
        <w:rPr>
          <w:rFonts w:eastAsia="Times New Roman"/>
          <w:color w:val="00000A"/>
        </w:rPr>
        <w:t>Задруга</w:t>
      </w:r>
      <w:r w:rsidR="00CE4743">
        <w:rPr>
          <w:rFonts w:eastAsia="Times New Roman"/>
          <w:color w:val="00000A"/>
        </w:rPr>
        <w:t xml:space="preserve"> </w:t>
      </w:r>
      <w:r>
        <w:rPr>
          <w:rFonts w:eastAsia="Times New Roman"/>
          <w:color w:val="00000A"/>
        </w:rPr>
        <w:t>може</w:t>
      </w:r>
      <w:r w:rsidR="00CE4743">
        <w:rPr>
          <w:rFonts w:eastAsia="Times New Roman"/>
          <w:color w:val="00000A"/>
        </w:rPr>
        <w:t xml:space="preserve"> </w:t>
      </w:r>
      <w:r>
        <w:rPr>
          <w:rFonts w:eastAsia="Times New Roman"/>
          <w:color w:val="00000A"/>
        </w:rPr>
        <w:t>поднети</w:t>
      </w:r>
      <w:r w:rsidR="00CE4743">
        <w:rPr>
          <w:rFonts w:eastAsia="Times New Roman"/>
          <w:color w:val="00000A"/>
        </w:rPr>
        <w:t xml:space="preserve"> </w:t>
      </w:r>
      <w:r>
        <w:rPr>
          <w:rFonts w:eastAsia="Times New Roman"/>
          <w:color w:val="00000A"/>
        </w:rPr>
        <w:t>понуду</w:t>
      </w:r>
      <w:r w:rsidR="00CE4743">
        <w:rPr>
          <w:rFonts w:eastAsia="Times New Roman"/>
          <w:color w:val="00000A"/>
        </w:rPr>
        <w:t xml:space="preserve"> </w:t>
      </w:r>
      <w:r>
        <w:rPr>
          <w:rFonts w:eastAsia="Times New Roman"/>
          <w:color w:val="00000A"/>
        </w:rPr>
        <w:t>самостално, у своје</w:t>
      </w:r>
      <w:r w:rsidR="00CE4743">
        <w:rPr>
          <w:rFonts w:eastAsia="Times New Roman"/>
          <w:color w:val="00000A"/>
        </w:rPr>
        <w:t xml:space="preserve"> </w:t>
      </w:r>
      <w:r>
        <w:rPr>
          <w:rFonts w:eastAsia="Times New Roman"/>
          <w:color w:val="00000A"/>
        </w:rPr>
        <w:t>име, а за</w:t>
      </w:r>
      <w:r w:rsidR="00CE4743">
        <w:rPr>
          <w:rFonts w:eastAsia="Times New Roman"/>
          <w:color w:val="00000A"/>
        </w:rPr>
        <w:t xml:space="preserve"> </w:t>
      </w:r>
      <w:r>
        <w:rPr>
          <w:rFonts w:eastAsia="Times New Roman"/>
          <w:color w:val="00000A"/>
        </w:rPr>
        <w:t>рачун</w:t>
      </w:r>
      <w:r w:rsidR="00CE4743">
        <w:rPr>
          <w:rFonts w:eastAsia="Times New Roman"/>
          <w:color w:val="00000A"/>
        </w:rPr>
        <w:t xml:space="preserve"> </w:t>
      </w:r>
      <w:r>
        <w:rPr>
          <w:rFonts w:eastAsia="Times New Roman"/>
          <w:color w:val="00000A"/>
        </w:rPr>
        <w:t>задругара</w:t>
      </w:r>
      <w:r w:rsidR="00CE4743">
        <w:rPr>
          <w:rFonts w:eastAsia="Times New Roman"/>
          <w:color w:val="00000A"/>
        </w:rPr>
        <w:t xml:space="preserve"> </w:t>
      </w:r>
      <w:r>
        <w:rPr>
          <w:rFonts w:eastAsia="Times New Roman"/>
          <w:color w:val="00000A"/>
        </w:rPr>
        <w:t>или</w:t>
      </w:r>
      <w:r w:rsidR="00CE4743">
        <w:rPr>
          <w:rFonts w:eastAsia="Times New Roman"/>
          <w:color w:val="00000A"/>
        </w:rPr>
        <w:t xml:space="preserve"> </w:t>
      </w:r>
      <w:r>
        <w:rPr>
          <w:rFonts w:eastAsia="Times New Roman"/>
          <w:color w:val="00000A"/>
        </w:rPr>
        <w:lastRenderedPageBreak/>
        <w:t>заједничку</w:t>
      </w:r>
      <w:r w:rsidR="00CE4743">
        <w:rPr>
          <w:rFonts w:eastAsia="Times New Roman"/>
          <w:color w:val="00000A"/>
        </w:rPr>
        <w:t xml:space="preserve"> </w:t>
      </w:r>
      <w:r>
        <w:rPr>
          <w:rFonts w:eastAsia="Times New Roman"/>
          <w:color w:val="00000A"/>
        </w:rPr>
        <w:t>понуду у име</w:t>
      </w:r>
      <w:r w:rsidR="00CE4743">
        <w:rPr>
          <w:rFonts w:eastAsia="Times New Roman"/>
          <w:color w:val="00000A"/>
        </w:rPr>
        <w:t xml:space="preserve"> </w:t>
      </w:r>
      <w:r>
        <w:rPr>
          <w:rFonts w:eastAsia="Times New Roman"/>
          <w:color w:val="00000A"/>
        </w:rPr>
        <w:t>задругара.</w:t>
      </w:r>
    </w:p>
    <w:p w:rsidR="001A4B19" w:rsidRDefault="001A4B19" w:rsidP="001A4B19">
      <w:pPr>
        <w:widowControl w:val="0"/>
        <w:spacing w:line="240" w:lineRule="auto"/>
        <w:ind w:firstLine="360"/>
        <w:jc w:val="both"/>
        <w:rPr>
          <w:rFonts w:eastAsia="Times New Roman"/>
          <w:color w:val="00000A"/>
        </w:rPr>
      </w:pPr>
      <w:r>
        <w:rPr>
          <w:rFonts w:eastAsia="Times New Roman"/>
          <w:color w:val="00000A"/>
        </w:rPr>
        <w:t>Ако</w:t>
      </w:r>
      <w:r w:rsidR="00CE4743">
        <w:rPr>
          <w:rFonts w:eastAsia="Times New Roman"/>
          <w:color w:val="00000A"/>
        </w:rPr>
        <w:t xml:space="preserve"> </w:t>
      </w:r>
      <w:r>
        <w:rPr>
          <w:rFonts w:eastAsia="Times New Roman"/>
          <w:color w:val="00000A"/>
        </w:rPr>
        <w:t>задруга</w:t>
      </w:r>
      <w:r w:rsidR="00CE4743">
        <w:rPr>
          <w:rFonts w:eastAsia="Times New Roman"/>
          <w:color w:val="00000A"/>
        </w:rPr>
        <w:t xml:space="preserve"> </w:t>
      </w:r>
      <w:r>
        <w:rPr>
          <w:rFonts w:eastAsia="Times New Roman"/>
          <w:color w:val="00000A"/>
        </w:rPr>
        <w:t>подноси</w:t>
      </w:r>
      <w:r w:rsidR="00CE4743">
        <w:rPr>
          <w:rFonts w:eastAsia="Times New Roman"/>
          <w:color w:val="00000A"/>
        </w:rPr>
        <w:t xml:space="preserve"> </w:t>
      </w:r>
      <w:r>
        <w:rPr>
          <w:rFonts w:eastAsia="Times New Roman"/>
          <w:color w:val="00000A"/>
        </w:rPr>
        <w:t>понуду у своје</w:t>
      </w:r>
      <w:r w:rsidR="00CE4743">
        <w:rPr>
          <w:rFonts w:eastAsia="Times New Roman"/>
          <w:color w:val="00000A"/>
        </w:rPr>
        <w:t xml:space="preserve"> </w:t>
      </w:r>
      <w:r>
        <w:rPr>
          <w:rFonts w:eastAsia="Times New Roman"/>
          <w:color w:val="00000A"/>
        </w:rPr>
        <w:t>име</w:t>
      </w:r>
      <w:r w:rsidR="00CE4743">
        <w:rPr>
          <w:rFonts w:eastAsia="Times New Roman"/>
          <w:color w:val="00000A"/>
        </w:rPr>
        <w:t xml:space="preserve"> </w:t>
      </w:r>
      <w:r>
        <w:rPr>
          <w:rFonts w:eastAsia="Times New Roman"/>
          <w:color w:val="00000A"/>
        </w:rPr>
        <w:t>за</w:t>
      </w:r>
      <w:r w:rsidR="00CE4743">
        <w:rPr>
          <w:rFonts w:eastAsia="Times New Roman"/>
          <w:color w:val="00000A"/>
        </w:rPr>
        <w:t xml:space="preserve"> </w:t>
      </w:r>
      <w:r>
        <w:rPr>
          <w:rFonts w:eastAsia="Times New Roman"/>
          <w:color w:val="00000A"/>
        </w:rPr>
        <w:t>обавезе</w:t>
      </w:r>
      <w:r w:rsidR="00CE4743">
        <w:rPr>
          <w:rFonts w:eastAsia="Times New Roman"/>
          <w:color w:val="00000A"/>
        </w:rPr>
        <w:t xml:space="preserve"> </w:t>
      </w:r>
      <w:r>
        <w:rPr>
          <w:rFonts w:eastAsia="Times New Roman"/>
          <w:color w:val="00000A"/>
        </w:rPr>
        <w:t>из</w:t>
      </w:r>
      <w:r w:rsidR="00CE4743">
        <w:rPr>
          <w:rFonts w:eastAsia="Times New Roman"/>
          <w:color w:val="00000A"/>
        </w:rPr>
        <w:t xml:space="preserve"> </w:t>
      </w:r>
      <w:r>
        <w:rPr>
          <w:rFonts w:eastAsia="Times New Roman"/>
          <w:color w:val="00000A"/>
        </w:rPr>
        <w:t>поступка</w:t>
      </w:r>
      <w:r w:rsidR="00CE4743">
        <w:rPr>
          <w:rFonts w:eastAsia="Times New Roman"/>
          <w:color w:val="00000A"/>
        </w:rPr>
        <w:t xml:space="preserve"> </w:t>
      </w:r>
      <w:r>
        <w:rPr>
          <w:rFonts w:eastAsia="Times New Roman"/>
          <w:color w:val="00000A"/>
        </w:rPr>
        <w:t>јавне</w:t>
      </w:r>
      <w:r w:rsidR="00CE4743">
        <w:rPr>
          <w:rFonts w:eastAsia="Times New Roman"/>
          <w:color w:val="00000A"/>
        </w:rPr>
        <w:t xml:space="preserve"> </w:t>
      </w:r>
      <w:r>
        <w:rPr>
          <w:rFonts w:eastAsia="Times New Roman"/>
          <w:color w:val="00000A"/>
        </w:rPr>
        <w:t>набавке и уговора о јавној</w:t>
      </w:r>
      <w:r w:rsidR="00CE4743">
        <w:rPr>
          <w:rFonts w:eastAsia="Times New Roman"/>
          <w:color w:val="00000A"/>
        </w:rPr>
        <w:t xml:space="preserve"> </w:t>
      </w:r>
      <w:r>
        <w:rPr>
          <w:rFonts w:eastAsia="Times New Roman"/>
          <w:color w:val="00000A"/>
        </w:rPr>
        <w:t>набавци</w:t>
      </w:r>
      <w:r w:rsidR="00CE4743">
        <w:rPr>
          <w:rFonts w:eastAsia="Times New Roman"/>
          <w:color w:val="00000A"/>
        </w:rPr>
        <w:t xml:space="preserve"> </w:t>
      </w:r>
      <w:r>
        <w:rPr>
          <w:rFonts w:eastAsia="Times New Roman"/>
          <w:color w:val="00000A"/>
        </w:rPr>
        <w:t>одговара</w:t>
      </w:r>
      <w:r w:rsidR="00CE4743">
        <w:rPr>
          <w:rFonts w:eastAsia="Times New Roman"/>
          <w:color w:val="00000A"/>
        </w:rPr>
        <w:t xml:space="preserve"> </w:t>
      </w:r>
      <w:r>
        <w:rPr>
          <w:rFonts w:eastAsia="Times New Roman"/>
          <w:color w:val="00000A"/>
        </w:rPr>
        <w:t>задруга и задругари у складу</w:t>
      </w:r>
      <w:r w:rsidR="00CE4743">
        <w:rPr>
          <w:rFonts w:eastAsia="Times New Roman"/>
          <w:color w:val="00000A"/>
        </w:rPr>
        <w:t xml:space="preserve"> </w:t>
      </w:r>
      <w:r>
        <w:rPr>
          <w:rFonts w:eastAsia="Times New Roman"/>
          <w:color w:val="00000A"/>
        </w:rPr>
        <w:t>са</w:t>
      </w:r>
      <w:r w:rsidR="00CE4743">
        <w:rPr>
          <w:rFonts w:eastAsia="Times New Roman"/>
          <w:color w:val="00000A"/>
        </w:rPr>
        <w:t xml:space="preserve"> </w:t>
      </w:r>
      <w:r>
        <w:rPr>
          <w:rFonts w:eastAsia="Times New Roman"/>
          <w:color w:val="00000A"/>
        </w:rPr>
        <w:t>законом.</w:t>
      </w:r>
    </w:p>
    <w:p w:rsidR="001A4B19" w:rsidRDefault="001A4B19" w:rsidP="001A4B19">
      <w:pPr>
        <w:widowControl w:val="0"/>
        <w:spacing w:line="240" w:lineRule="auto"/>
        <w:ind w:firstLine="360"/>
        <w:jc w:val="both"/>
        <w:rPr>
          <w:rFonts w:eastAsia="Times New Roman"/>
        </w:rPr>
      </w:pPr>
      <w:r>
        <w:rPr>
          <w:rFonts w:eastAsia="Times New Roman"/>
          <w:color w:val="00000A"/>
        </w:rPr>
        <w:t>Ако</w:t>
      </w:r>
      <w:r w:rsidR="00CE4743">
        <w:rPr>
          <w:rFonts w:eastAsia="Times New Roman"/>
          <w:color w:val="00000A"/>
        </w:rPr>
        <w:t xml:space="preserve"> </w:t>
      </w:r>
      <w:r>
        <w:rPr>
          <w:rFonts w:eastAsia="Times New Roman"/>
          <w:color w:val="00000A"/>
        </w:rPr>
        <w:t>задруга</w:t>
      </w:r>
      <w:r w:rsidR="00CE4743">
        <w:rPr>
          <w:rFonts w:eastAsia="Times New Roman"/>
          <w:color w:val="00000A"/>
        </w:rPr>
        <w:t xml:space="preserve"> </w:t>
      </w:r>
      <w:r>
        <w:rPr>
          <w:rFonts w:eastAsia="Times New Roman"/>
          <w:color w:val="00000A"/>
        </w:rPr>
        <w:t>подноси</w:t>
      </w:r>
      <w:r w:rsidR="00CE4743">
        <w:rPr>
          <w:rFonts w:eastAsia="Times New Roman"/>
          <w:color w:val="00000A"/>
        </w:rPr>
        <w:t xml:space="preserve"> </w:t>
      </w:r>
      <w:r>
        <w:rPr>
          <w:rFonts w:eastAsia="Times New Roman"/>
          <w:color w:val="00000A"/>
        </w:rPr>
        <w:t>заједничку</w:t>
      </w:r>
      <w:r w:rsidR="00CE4743">
        <w:rPr>
          <w:rFonts w:eastAsia="Times New Roman"/>
          <w:color w:val="00000A"/>
        </w:rPr>
        <w:t xml:space="preserve"> </w:t>
      </w:r>
      <w:r>
        <w:rPr>
          <w:rFonts w:eastAsia="Times New Roman"/>
          <w:color w:val="00000A"/>
        </w:rPr>
        <w:t>понуду у име</w:t>
      </w:r>
      <w:r w:rsidR="00CE4743">
        <w:rPr>
          <w:rFonts w:eastAsia="Times New Roman"/>
          <w:color w:val="00000A"/>
        </w:rPr>
        <w:t xml:space="preserve"> </w:t>
      </w:r>
      <w:r>
        <w:rPr>
          <w:rFonts w:eastAsia="Times New Roman"/>
          <w:color w:val="00000A"/>
        </w:rPr>
        <w:t>задругара</w:t>
      </w:r>
      <w:r w:rsidR="00CE4743">
        <w:rPr>
          <w:rFonts w:eastAsia="Times New Roman"/>
          <w:color w:val="00000A"/>
        </w:rPr>
        <w:t xml:space="preserve"> </w:t>
      </w:r>
      <w:r>
        <w:rPr>
          <w:rFonts w:eastAsia="Times New Roman"/>
          <w:color w:val="00000A"/>
        </w:rPr>
        <w:t>за</w:t>
      </w:r>
      <w:r w:rsidR="00CE4743">
        <w:rPr>
          <w:rFonts w:eastAsia="Times New Roman"/>
          <w:color w:val="00000A"/>
        </w:rPr>
        <w:t xml:space="preserve"> </w:t>
      </w:r>
      <w:r>
        <w:rPr>
          <w:rFonts w:eastAsia="Times New Roman"/>
          <w:color w:val="00000A"/>
        </w:rPr>
        <w:t>обавезе</w:t>
      </w:r>
      <w:r w:rsidR="00CE4743">
        <w:rPr>
          <w:rFonts w:eastAsia="Times New Roman"/>
          <w:color w:val="00000A"/>
        </w:rPr>
        <w:t xml:space="preserve"> </w:t>
      </w:r>
      <w:r>
        <w:rPr>
          <w:rFonts w:eastAsia="Times New Roman"/>
          <w:color w:val="00000A"/>
        </w:rPr>
        <w:t>из</w:t>
      </w:r>
      <w:r w:rsidR="00CE4743">
        <w:rPr>
          <w:rFonts w:eastAsia="Times New Roman"/>
          <w:color w:val="00000A"/>
        </w:rPr>
        <w:t xml:space="preserve"> </w:t>
      </w:r>
      <w:r>
        <w:rPr>
          <w:rFonts w:eastAsia="Times New Roman"/>
          <w:color w:val="00000A"/>
        </w:rPr>
        <w:t>поступка</w:t>
      </w:r>
      <w:r w:rsidR="00CE4743">
        <w:rPr>
          <w:rFonts w:eastAsia="Times New Roman"/>
          <w:color w:val="00000A"/>
        </w:rPr>
        <w:t xml:space="preserve"> </w:t>
      </w:r>
      <w:r>
        <w:rPr>
          <w:rFonts w:eastAsia="Times New Roman"/>
          <w:color w:val="00000A"/>
        </w:rPr>
        <w:t>јавне</w:t>
      </w:r>
      <w:r w:rsidR="00CE4743">
        <w:rPr>
          <w:rFonts w:eastAsia="Times New Roman"/>
          <w:color w:val="00000A"/>
        </w:rPr>
        <w:t xml:space="preserve"> </w:t>
      </w:r>
      <w:r>
        <w:rPr>
          <w:rFonts w:eastAsia="Times New Roman"/>
          <w:color w:val="00000A"/>
        </w:rPr>
        <w:t>набавке и уговора о јавној</w:t>
      </w:r>
      <w:r w:rsidR="00CE4743">
        <w:rPr>
          <w:rFonts w:eastAsia="Times New Roman"/>
          <w:color w:val="00000A"/>
        </w:rPr>
        <w:t xml:space="preserve"> </w:t>
      </w:r>
      <w:r>
        <w:rPr>
          <w:rFonts w:eastAsia="Times New Roman"/>
          <w:color w:val="00000A"/>
        </w:rPr>
        <w:t>набавци</w:t>
      </w:r>
      <w:r w:rsidR="00CE4743">
        <w:rPr>
          <w:rFonts w:eastAsia="Times New Roman"/>
          <w:color w:val="00000A"/>
        </w:rPr>
        <w:t xml:space="preserve"> </w:t>
      </w:r>
      <w:r>
        <w:rPr>
          <w:rFonts w:eastAsia="Times New Roman"/>
          <w:color w:val="00000A"/>
        </w:rPr>
        <w:t>неограничено</w:t>
      </w:r>
      <w:r w:rsidR="00CE4743">
        <w:rPr>
          <w:rFonts w:eastAsia="Times New Roman"/>
          <w:color w:val="00000A"/>
        </w:rPr>
        <w:t xml:space="preserve"> </w:t>
      </w:r>
      <w:r>
        <w:rPr>
          <w:rFonts w:eastAsia="Times New Roman"/>
          <w:color w:val="00000A"/>
        </w:rPr>
        <w:t>солидарно</w:t>
      </w:r>
      <w:r w:rsidR="00CE4743">
        <w:rPr>
          <w:rFonts w:eastAsia="Times New Roman"/>
          <w:color w:val="00000A"/>
        </w:rPr>
        <w:t xml:space="preserve"> </w:t>
      </w:r>
      <w:r>
        <w:rPr>
          <w:rFonts w:eastAsia="Times New Roman"/>
          <w:color w:val="00000A"/>
        </w:rPr>
        <w:t>одговарају</w:t>
      </w:r>
      <w:r w:rsidR="00CE4743">
        <w:rPr>
          <w:rFonts w:eastAsia="Times New Roman"/>
          <w:color w:val="00000A"/>
        </w:rPr>
        <w:t xml:space="preserve"> </w:t>
      </w:r>
      <w:r>
        <w:rPr>
          <w:rFonts w:eastAsia="Times New Roman"/>
          <w:color w:val="00000A"/>
        </w:rPr>
        <w:t>задругари.</w:t>
      </w:r>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9. НАЧИН И УСЛОВИ ПЛАЋАЊА, ГАРАНТНИ РОК, КАО И ДРУГЕ ОКОЛНОСТИ ОД КОЈИХ ЗАВИСИ ПРИХВАТЉИВОСТ  ПОНУДЕ</w:t>
      </w:r>
    </w:p>
    <w:p w:rsidR="00EF76FB" w:rsidRDefault="00EF76FB" w:rsidP="001A4B19">
      <w:pPr>
        <w:widowControl w:val="0"/>
        <w:spacing w:line="240" w:lineRule="auto"/>
        <w:jc w:val="both"/>
        <w:rPr>
          <w:rFonts w:eastAsia="Times New Roman"/>
          <w:b/>
          <w:color w:val="000000" w:themeColor="text1"/>
        </w:rPr>
      </w:pPr>
    </w:p>
    <w:p w:rsidR="001A4B19" w:rsidRDefault="001A4B19" w:rsidP="001A4B19">
      <w:pPr>
        <w:widowControl w:val="0"/>
        <w:spacing w:line="240" w:lineRule="auto"/>
        <w:jc w:val="both"/>
        <w:rPr>
          <w:rFonts w:eastAsia="Times New Roman"/>
          <w:i/>
          <w:color w:val="000000" w:themeColor="text1"/>
          <w:u w:val="single"/>
          <w:lang w:val="sr-Cyrl-CS"/>
        </w:rPr>
      </w:pPr>
      <w:r w:rsidRPr="00D250B1">
        <w:rPr>
          <w:rFonts w:eastAsia="Times New Roman"/>
          <w:b/>
          <w:color w:val="000000" w:themeColor="text1"/>
        </w:rPr>
        <w:t>9.1</w:t>
      </w:r>
      <w:r w:rsidRPr="00D250B1">
        <w:rPr>
          <w:rFonts w:eastAsia="Times New Roman"/>
          <w:b/>
          <w:color w:val="000000" w:themeColor="text1"/>
          <w:u w:val="single"/>
        </w:rPr>
        <w:t>.</w:t>
      </w:r>
      <w:r w:rsidRPr="00D250B1">
        <w:rPr>
          <w:rFonts w:eastAsia="Times New Roman"/>
          <w:color w:val="000000" w:themeColor="text1"/>
          <w:u w:val="single"/>
        </w:rPr>
        <w:t>Захтеви у погледу</w:t>
      </w:r>
      <w:r w:rsidR="00CE4743">
        <w:rPr>
          <w:rFonts w:eastAsia="Times New Roman"/>
          <w:color w:val="000000" w:themeColor="text1"/>
          <w:u w:val="single"/>
        </w:rPr>
        <w:t xml:space="preserve"> </w:t>
      </w:r>
      <w:r w:rsidRPr="00D250B1">
        <w:rPr>
          <w:rFonts w:eastAsia="Times New Roman"/>
          <w:color w:val="000000" w:themeColor="text1"/>
          <w:u w:val="single"/>
        </w:rPr>
        <w:t>начина, рока и услова</w:t>
      </w:r>
      <w:r w:rsidR="00CE4743">
        <w:rPr>
          <w:rFonts w:eastAsia="Times New Roman"/>
          <w:color w:val="000000" w:themeColor="text1"/>
          <w:u w:val="single"/>
        </w:rPr>
        <w:t xml:space="preserve"> </w:t>
      </w:r>
      <w:r w:rsidRPr="00D250B1">
        <w:rPr>
          <w:rFonts w:eastAsia="Times New Roman"/>
          <w:color w:val="000000" w:themeColor="text1"/>
          <w:u w:val="single"/>
        </w:rPr>
        <w:t>плаћања</w:t>
      </w:r>
      <w:r w:rsidRPr="00D250B1">
        <w:rPr>
          <w:rFonts w:eastAsia="Times New Roman"/>
          <w:i/>
          <w:color w:val="000000" w:themeColor="text1"/>
          <w:u w:val="single"/>
        </w:rPr>
        <w:t>.</w:t>
      </w:r>
    </w:p>
    <w:p w:rsidR="004807F1" w:rsidRDefault="004807F1" w:rsidP="001A4B19">
      <w:pPr>
        <w:pStyle w:val="Default"/>
        <w:spacing w:before="120"/>
        <w:ind w:right="48" w:firstLine="720"/>
        <w:jc w:val="both"/>
        <w:rPr>
          <w:rFonts w:ascii="Times New Roman" w:hAnsi="Times New Roman"/>
          <w:iCs/>
        </w:rPr>
      </w:pPr>
    </w:p>
    <w:p w:rsidR="00EF76FB" w:rsidRPr="00F86715" w:rsidRDefault="00EF76FB" w:rsidP="00EF76FB">
      <w:pPr>
        <w:ind w:firstLine="708"/>
        <w:jc w:val="both"/>
      </w:pPr>
      <w:r w:rsidRPr="00F86715">
        <w:t>Рок плаћања је дефинисан у складу са Законом о роковима измирења новчаних обавеза у комерцијалним трансакцијама</w:t>
      </w:r>
      <w:r>
        <w:t xml:space="preserve"> („Сл. гласник РС” бр. 119/2012, </w:t>
      </w:r>
      <w:r w:rsidRPr="00F86715">
        <w:t>68/2015</w:t>
      </w:r>
      <w:r>
        <w:t xml:space="preserve"> и 113/2017</w:t>
      </w:r>
      <w:r w:rsidRPr="00F86715">
        <w:t xml:space="preserve">). </w:t>
      </w:r>
    </w:p>
    <w:p w:rsidR="00EF76FB" w:rsidRDefault="00EF76FB" w:rsidP="00EF76FB">
      <w:pPr>
        <w:ind w:firstLine="708"/>
        <w:jc w:val="both"/>
        <w:rPr>
          <w:lang w:val="sr-Cyrl-CS"/>
        </w:rPr>
      </w:pPr>
      <w:r w:rsidRPr="00F86715">
        <w:rPr>
          <w:lang w:val="sr-Cyrl-CS"/>
        </w:rPr>
        <w:t>Плаћање за изведене радове ће се вршити по испоствљеним привременим и окончаној ситуацији-рачунима према стварно изведеним радовима а по јединичним ценама из понуде и у роковима из понуде.</w:t>
      </w:r>
    </w:p>
    <w:p w:rsidR="00EF76FB" w:rsidRPr="000F428E" w:rsidRDefault="00EF76FB" w:rsidP="00EF76FB">
      <w:pPr>
        <w:ind w:firstLine="708"/>
        <w:jc w:val="both"/>
        <w:rPr>
          <w:color w:val="auto"/>
          <w:lang w:val="sr-Cyrl-CS"/>
        </w:rPr>
      </w:pPr>
      <w:r w:rsidRPr="000F428E">
        <w:rPr>
          <w:color w:val="auto"/>
        </w:rPr>
        <w:t>Плаћање се врши уплатом на рачун понуђача.</w:t>
      </w:r>
    </w:p>
    <w:p w:rsidR="00EF76FB" w:rsidRPr="00C62554" w:rsidRDefault="00EF76FB" w:rsidP="00EF76FB">
      <w:pPr>
        <w:ind w:firstLine="708"/>
        <w:jc w:val="both"/>
        <w:rPr>
          <w:color w:val="auto"/>
          <w:lang w:val="sr-Cyrl-CS"/>
        </w:rPr>
      </w:pPr>
      <w:r w:rsidRPr="000F428E">
        <w:rPr>
          <w:color w:val="auto"/>
        </w:rPr>
        <w:t>Понуђачу није дозвољено да захтева аванс</w:t>
      </w:r>
      <w:r w:rsidRPr="000F428E">
        <w:rPr>
          <w:color w:val="auto"/>
          <w:lang w:val="sr-Cyrl-CS"/>
        </w:rPr>
        <w:t>.</w:t>
      </w:r>
    </w:p>
    <w:p w:rsidR="001A4B19" w:rsidRPr="000916E5" w:rsidRDefault="001A4B19" w:rsidP="001A4B19">
      <w:pPr>
        <w:ind w:firstLine="720"/>
        <w:jc w:val="both"/>
        <w:rPr>
          <w:b/>
          <w:bCs/>
          <w:i/>
          <w:iCs/>
          <w:color w:val="FF0000"/>
        </w:rPr>
      </w:pPr>
    </w:p>
    <w:p w:rsidR="001A4B19" w:rsidRDefault="001A4B19" w:rsidP="001A4B19">
      <w:pPr>
        <w:widowControl w:val="0"/>
        <w:spacing w:line="240" w:lineRule="auto"/>
        <w:jc w:val="both"/>
        <w:rPr>
          <w:rFonts w:eastAsia="Times New Roman"/>
          <w:color w:val="000000" w:themeColor="text1"/>
          <w:u w:val="single"/>
          <w:lang w:val="sr-Cyrl-CS"/>
        </w:rPr>
      </w:pPr>
      <w:r w:rsidRPr="00A2208B">
        <w:rPr>
          <w:rFonts w:eastAsia="Times New Roman"/>
          <w:b/>
          <w:color w:val="000000" w:themeColor="text1"/>
        </w:rPr>
        <w:t>9.2.</w:t>
      </w:r>
      <w:r w:rsidRPr="00A2208B">
        <w:rPr>
          <w:rFonts w:eastAsia="Times New Roman"/>
          <w:color w:val="000000" w:themeColor="text1"/>
          <w:u w:val="single"/>
        </w:rPr>
        <w:t xml:space="preserve">Захтев </w:t>
      </w:r>
      <w:r>
        <w:rPr>
          <w:rFonts w:eastAsia="Times New Roman"/>
          <w:color w:val="000000" w:themeColor="text1"/>
          <w:u w:val="single"/>
        </w:rPr>
        <w:t>у погледу</w:t>
      </w:r>
      <w:r w:rsidR="00CE4743">
        <w:rPr>
          <w:rFonts w:eastAsia="Times New Roman"/>
          <w:color w:val="000000" w:themeColor="text1"/>
          <w:u w:val="single"/>
        </w:rPr>
        <w:t xml:space="preserve"> </w:t>
      </w:r>
      <w:r>
        <w:rPr>
          <w:rFonts w:eastAsia="Times New Roman"/>
          <w:color w:val="000000" w:themeColor="text1"/>
          <w:u w:val="single"/>
        </w:rPr>
        <w:t xml:space="preserve">рока </w:t>
      </w:r>
      <w:r w:rsidR="00EF76FB">
        <w:rPr>
          <w:rFonts w:eastAsia="Times New Roman"/>
          <w:color w:val="000000" w:themeColor="text1"/>
          <w:u w:val="single"/>
        </w:rPr>
        <w:t>извршења радова</w:t>
      </w:r>
    </w:p>
    <w:p w:rsidR="00EF76FB" w:rsidRPr="00F76180" w:rsidRDefault="00EF76FB" w:rsidP="00EF76FB">
      <w:pPr>
        <w:ind w:firstLine="720"/>
        <w:jc w:val="both"/>
        <w:rPr>
          <w:iCs/>
          <w:lang w:val="ru-RU"/>
        </w:rPr>
      </w:pPr>
      <w:r w:rsidRPr="00F76180">
        <w:rPr>
          <w:iCs/>
          <w:lang w:val="ru-RU"/>
        </w:rPr>
        <w:t xml:space="preserve">Гарантни рок за несме бити краћи од 2. године, од записнички извршене примопредаје изведених радова. </w:t>
      </w:r>
    </w:p>
    <w:p w:rsidR="00EF76FB" w:rsidRDefault="00EF76FB" w:rsidP="001A4B19">
      <w:pPr>
        <w:widowControl w:val="0"/>
        <w:spacing w:line="240" w:lineRule="auto"/>
        <w:jc w:val="both"/>
        <w:rPr>
          <w:rFonts w:eastAsia="Times New Roman"/>
          <w:b/>
          <w:u w:val="single"/>
        </w:rPr>
      </w:pPr>
    </w:p>
    <w:p w:rsidR="001A4B19" w:rsidRDefault="001A4B19" w:rsidP="001A4B19">
      <w:pPr>
        <w:widowControl w:val="0"/>
        <w:spacing w:line="240" w:lineRule="auto"/>
        <w:jc w:val="both"/>
        <w:rPr>
          <w:rFonts w:eastAsia="Times New Roman"/>
        </w:rPr>
      </w:pPr>
      <w:r>
        <w:rPr>
          <w:rFonts w:eastAsia="Times New Roman"/>
          <w:b/>
          <w:u w:val="single"/>
        </w:rPr>
        <w:t xml:space="preserve">9.3. </w:t>
      </w:r>
      <w:r>
        <w:rPr>
          <w:rFonts w:eastAsia="Times New Roman"/>
          <w:u w:val="single"/>
        </w:rPr>
        <w:t>Захтев у погледу</w:t>
      </w:r>
      <w:r w:rsidR="00CE4743">
        <w:rPr>
          <w:rFonts w:eastAsia="Times New Roman"/>
          <w:u w:val="single"/>
        </w:rPr>
        <w:t xml:space="preserve"> </w:t>
      </w:r>
      <w:r>
        <w:rPr>
          <w:rFonts w:eastAsia="Times New Roman"/>
          <w:u w:val="single"/>
        </w:rPr>
        <w:t>рока</w:t>
      </w:r>
      <w:r w:rsidR="00CE4743">
        <w:rPr>
          <w:rFonts w:eastAsia="Times New Roman"/>
          <w:u w:val="single"/>
        </w:rPr>
        <w:t xml:space="preserve"> </w:t>
      </w:r>
      <w:r>
        <w:rPr>
          <w:rFonts w:eastAsia="Times New Roman"/>
          <w:u w:val="single"/>
        </w:rPr>
        <w:t>важења</w:t>
      </w:r>
      <w:r w:rsidR="00CE4743">
        <w:rPr>
          <w:rFonts w:eastAsia="Times New Roman"/>
          <w:u w:val="single"/>
        </w:rPr>
        <w:t xml:space="preserve"> </w:t>
      </w:r>
      <w:r>
        <w:rPr>
          <w:rFonts w:eastAsia="Times New Roman"/>
          <w:u w:val="single"/>
        </w:rPr>
        <w:t>понуде</w:t>
      </w:r>
    </w:p>
    <w:p w:rsidR="001A4B19" w:rsidRDefault="001A4B19" w:rsidP="001A4B19">
      <w:pPr>
        <w:widowControl w:val="0"/>
        <w:spacing w:line="240" w:lineRule="auto"/>
        <w:ind w:firstLine="708"/>
        <w:jc w:val="both"/>
        <w:rPr>
          <w:rFonts w:eastAsia="Times New Roman"/>
        </w:rPr>
      </w:pPr>
      <w:r>
        <w:rPr>
          <w:rFonts w:eastAsia="Times New Roman"/>
        </w:rPr>
        <w:t>Рок</w:t>
      </w:r>
      <w:r w:rsidR="00CE4743">
        <w:rPr>
          <w:rFonts w:eastAsia="Times New Roman"/>
        </w:rPr>
        <w:t xml:space="preserve"> </w:t>
      </w:r>
      <w:r>
        <w:rPr>
          <w:rFonts w:eastAsia="Times New Roman"/>
        </w:rPr>
        <w:t>важења</w:t>
      </w:r>
      <w:r w:rsidR="00CE4743">
        <w:rPr>
          <w:rFonts w:eastAsia="Times New Roman"/>
        </w:rPr>
        <w:t xml:space="preserve"> </w:t>
      </w:r>
      <w:r>
        <w:rPr>
          <w:rFonts w:eastAsia="Times New Roman"/>
        </w:rPr>
        <w:t>понуде</w:t>
      </w:r>
      <w:r w:rsidR="00CE4743">
        <w:rPr>
          <w:rFonts w:eastAsia="Times New Roman"/>
        </w:rPr>
        <w:t xml:space="preserve"> </w:t>
      </w:r>
      <w:r>
        <w:rPr>
          <w:rFonts w:eastAsia="Times New Roman"/>
        </w:rPr>
        <w:t>не</w:t>
      </w:r>
      <w:r w:rsidR="00CE4743">
        <w:rPr>
          <w:rFonts w:eastAsia="Times New Roman"/>
        </w:rPr>
        <w:t xml:space="preserve"> </w:t>
      </w:r>
      <w:r>
        <w:rPr>
          <w:rFonts w:eastAsia="Times New Roman"/>
        </w:rPr>
        <w:t>може</w:t>
      </w:r>
      <w:r w:rsidR="00CE4743">
        <w:rPr>
          <w:rFonts w:eastAsia="Times New Roman"/>
        </w:rPr>
        <w:t xml:space="preserve"> </w:t>
      </w:r>
      <w:r>
        <w:rPr>
          <w:rFonts w:eastAsia="Times New Roman"/>
        </w:rPr>
        <w:t>бити</w:t>
      </w:r>
      <w:r w:rsidR="00CE4743">
        <w:rPr>
          <w:rFonts w:eastAsia="Times New Roman"/>
        </w:rPr>
        <w:t xml:space="preserve"> </w:t>
      </w:r>
      <w:r>
        <w:rPr>
          <w:rFonts w:eastAsia="Times New Roman"/>
        </w:rPr>
        <w:t>краћи</w:t>
      </w:r>
      <w:r w:rsidR="00CE4743">
        <w:rPr>
          <w:rFonts w:eastAsia="Times New Roman"/>
        </w:rPr>
        <w:t xml:space="preserve"> </w:t>
      </w:r>
      <w:r>
        <w:rPr>
          <w:rFonts w:eastAsia="Times New Roman"/>
        </w:rPr>
        <w:t>од 30 дана</w:t>
      </w:r>
      <w:r w:rsidR="00CE4743">
        <w:rPr>
          <w:rFonts w:eastAsia="Times New Roman"/>
        </w:rPr>
        <w:t xml:space="preserve"> </w:t>
      </w:r>
      <w:r>
        <w:rPr>
          <w:rFonts w:eastAsia="Times New Roman"/>
        </w:rPr>
        <w:t>од</w:t>
      </w:r>
      <w:r w:rsidR="00CE4743">
        <w:rPr>
          <w:rFonts w:eastAsia="Times New Roman"/>
        </w:rPr>
        <w:t xml:space="preserve"> </w:t>
      </w:r>
      <w:r>
        <w:rPr>
          <w:rFonts w:eastAsia="Times New Roman"/>
        </w:rPr>
        <w:t>дана</w:t>
      </w:r>
      <w:r w:rsidR="00CE4743">
        <w:rPr>
          <w:rFonts w:eastAsia="Times New Roman"/>
        </w:rPr>
        <w:t xml:space="preserve"> </w:t>
      </w:r>
      <w:r>
        <w:rPr>
          <w:rFonts w:eastAsia="Times New Roman"/>
        </w:rPr>
        <w:t>отварања</w:t>
      </w:r>
      <w:r w:rsidR="00CE4743">
        <w:rPr>
          <w:rFonts w:eastAsia="Times New Roman"/>
        </w:rPr>
        <w:t xml:space="preserve"> </w:t>
      </w:r>
      <w:r>
        <w:rPr>
          <w:rFonts w:eastAsia="Times New Roman"/>
        </w:rPr>
        <w:t>понуда</w:t>
      </w:r>
    </w:p>
    <w:p w:rsidR="001A4B19" w:rsidRDefault="001A4B19" w:rsidP="001A4B19">
      <w:pPr>
        <w:widowControl w:val="0"/>
        <w:spacing w:line="240" w:lineRule="auto"/>
        <w:ind w:firstLine="708"/>
        <w:jc w:val="both"/>
        <w:rPr>
          <w:rFonts w:eastAsia="Times New Roman"/>
        </w:rPr>
      </w:pPr>
      <w:r>
        <w:rPr>
          <w:rFonts w:eastAsia="Times New Roman"/>
        </w:rPr>
        <w:t>У случају</w:t>
      </w:r>
      <w:r w:rsidR="00CE4743">
        <w:rPr>
          <w:rFonts w:eastAsia="Times New Roman"/>
        </w:rPr>
        <w:t xml:space="preserve"> </w:t>
      </w:r>
      <w:r>
        <w:rPr>
          <w:rFonts w:eastAsia="Times New Roman"/>
        </w:rPr>
        <w:t>истека</w:t>
      </w:r>
      <w:r w:rsidR="00CE4743">
        <w:rPr>
          <w:rFonts w:eastAsia="Times New Roman"/>
        </w:rPr>
        <w:t xml:space="preserve"> </w:t>
      </w:r>
      <w:r>
        <w:rPr>
          <w:rFonts w:eastAsia="Times New Roman"/>
        </w:rPr>
        <w:t>рока</w:t>
      </w:r>
      <w:r w:rsidR="00CE4743">
        <w:rPr>
          <w:rFonts w:eastAsia="Times New Roman"/>
        </w:rPr>
        <w:t xml:space="preserve"> </w:t>
      </w:r>
      <w:r>
        <w:rPr>
          <w:rFonts w:eastAsia="Times New Roman"/>
        </w:rPr>
        <w:t>важења</w:t>
      </w:r>
      <w:r w:rsidR="00CE4743">
        <w:rPr>
          <w:rFonts w:eastAsia="Times New Roman"/>
        </w:rPr>
        <w:t xml:space="preserve"> </w:t>
      </w:r>
      <w:r>
        <w:rPr>
          <w:rFonts w:eastAsia="Times New Roman"/>
        </w:rPr>
        <w:t>понуде, наручилац</w:t>
      </w:r>
      <w:r w:rsidR="00CE4743">
        <w:rPr>
          <w:rFonts w:eastAsia="Times New Roman"/>
        </w:rPr>
        <w:t xml:space="preserve"> </w:t>
      </w:r>
      <w:r>
        <w:rPr>
          <w:rFonts w:eastAsia="Times New Roman"/>
        </w:rPr>
        <w:t>је</w:t>
      </w:r>
      <w:r w:rsidR="00CE4743">
        <w:rPr>
          <w:rFonts w:eastAsia="Times New Roman"/>
        </w:rPr>
        <w:t xml:space="preserve"> </w:t>
      </w:r>
      <w:r>
        <w:rPr>
          <w:rFonts w:eastAsia="Times New Roman"/>
        </w:rPr>
        <w:t>дужан</w:t>
      </w:r>
      <w:r w:rsidR="00CE4743">
        <w:rPr>
          <w:rFonts w:eastAsia="Times New Roman"/>
        </w:rPr>
        <w:t xml:space="preserve"> </w:t>
      </w:r>
      <w:r>
        <w:rPr>
          <w:rFonts w:eastAsia="Times New Roman"/>
        </w:rPr>
        <w:t>да у писаном</w:t>
      </w:r>
      <w:r w:rsidR="00CE4743">
        <w:rPr>
          <w:rFonts w:eastAsia="Times New Roman"/>
        </w:rPr>
        <w:t xml:space="preserve"> </w:t>
      </w:r>
      <w:r>
        <w:rPr>
          <w:rFonts w:eastAsia="Times New Roman"/>
        </w:rPr>
        <w:t>облику</w:t>
      </w:r>
      <w:r w:rsidR="00CE4743">
        <w:rPr>
          <w:rFonts w:eastAsia="Times New Roman"/>
        </w:rPr>
        <w:t xml:space="preserve"> </w:t>
      </w:r>
      <w:r>
        <w:rPr>
          <w:rFonts w:eastAsia="Times New Roman"/>
        </w:rPr>
        <w:t>затражи</w:t>
      </w:r>
      <w:r w:rsidR="00CE4743">
        <w:rPr>
          <w:rFonts w:eastAsia="Times New Roman"/>
        </w:rPr>
        <w:t xml:space="preserve"> </w:t>
      </w:r>
      <w:r>
        <w:rPr>
          <w:rFonts w:eastAsia="Times New Roman"/>
        </w:rPr>
        <w:t>од</w:t>
      </w:r>
      <w:r w:rsidR="00CE4743">
        <w:rPr>
          <w:rFonts w:eastAsia="Times New Roman"/>
        </w:rPr>
        <w:t xml:space="preserve"> </w:t>
      </w:r>
      <w:r>
        <w:rPr>
          <w:rFonts w:eastAsia="Times New Roman"/>
        </w:rPr>
        <w:t>понуђача</w:t>
      </w:r>
      <w:r w:rsidR="00CE4743">
        <w:rPr>
          <w:rFonts w:eastAsia="Times New Roman"/>
        </w:rPr>
        <w:t xml:space="preserve"> </w:t>
      </w:r>
      <w:r>
        <w:rPr>
          <w:rFonts w:eastAsia="Times New Roman"/>
        </w:rPr>
        <w:t>продужење</w:t>
      </w:r>
      <w:r w:rsidR="00CE4743">
        <w:rPr>
          <w:rFonts w:eastAsia="Times New Roman"/>
        </w:rPr>
        <w:t xml:space="preserve"> </w:t>
      </w:r>
      <w:r>
        <w:rPr>
          <w:rFonts w:eastAsia="Times New Roman"/>
        </w:rPr>
        <w:t>рока</w:t>
      </w:r>
      <w:r w:rsidR="00CE4743">
        <w:rPr>
          <w:rFonts w:eastAsia="Times New Roman"/>
        </w:rPr>
        <w:t xml:space="preserve"> </w:t>
      </w:r>
      <w:r>
        <w:rPr>
          <w:rFonts w:eastAsia="Times New Roman"/>
        </w:rPr>
        <w:t>важења</w:t>
      </w:r>
      <w:r w:rsidR="00CE4743">
        <w:rPr>
          <w:rFonts w:eastAsia="Times New Roman"/>
        </w:rPr>
        <w:t xml:space="preserve"> </w:t>
      </w:r>
      <w:r>
        <w:rPr>
          <w:rFonts w:eastAsia="Times New Roman"/>
        </w:rPr>
        <w:t>понуде.</w:t>
      </w:r>
    </w:p>
    <w:p w:rsidR="001A4B19" w:rsidRDefault="001A4B19" w:rsidP="001A4B19">
      <w:pPr>
        <w:widowControl w:val="0"/>
        <w:spacing w:line="240" w:lineRule="auto"/>
        <w:ind w:firstLine="708"/>
        <w:jc w:val="both"/>
        <w:rPr>
          <w:rFonts w:eastAsia="Times New Roman"/>
        </w:rPr>
      </w:pPr>
      <w:r>
        <w:rPr>
          <w:rFonts w:eastAsia="Times New Roman"/>
        </w:rPr>
        <w:t>Понуђач</w:t>
      </w:r>
      <w:r w:rsidR="00CE4743">
        <w:rPr>
          <w:rFonts w:eastAsia="Times New Roman"/>
        </w:rPr>
        <w:t xml:space="preserve"> </w:t>
      </w:r>
      <w:r>
        <w:rPr>
          <w:rFonts w:eastAsia="Times New Roman"/>
        </w:rPr>
        <w:t>који</w:t>
      </w:r>
      <w:r w:rsidR="00CE4743">
        <w:rPr>
          <w:rFonts w:eastAsia="Times New Roman"/>
        </w:rPr>
        <w:t xml:space="preserve"> </w:t>
      </w:r>
      <w:r>
        <w:rPr>
          <w:rFonts w:eastAsia="Times New Roman"/>
        </w:rPr>
        <w:t>прихвати</w:t>
      </w:r>
      <w:r w:rsidR="00CE4743">
        <w:rPr>
          <w:rFonts w:eastAsia="Times New Roman"/>
        </w:rPr>
        <w:t xml:space="preserve"> </w:t>
      </w:r>
      <w:r>
        <w:rPr>
          <w:rFonts w:eastAsia="Times New Roman"/>
        </w:rPr>
        <w:t>захтев</w:t>
      </w:r>
      <w:r w:rsidR="00CE4743">
        <w:rPr>
          <w:rFonts w:eastAsia="Times New Roman"/>
        </w:rPr>
        <w:t xml:space="preserve"> </w:t>
      </w:r>
      <w:r>
        <w:rPr>
          <w:rFonts w:eastAsia="Times New Roman"/>
        </w:rPr>
        <w:t>за</w:t>
      </w:r>
      <w:r w:rsidR="00CE4743">
        <w:rPr>
          <w:rFonts w:eastAsia="Times New Roman"/>
        </w:rPr>
        <w:t xml:space="preserve"> </w:t>
      </w:r>
      <w:r>
        <w:rPr>
          <w:rFonts w:eastAsia="Times New Roman"/>
        </w:rPr>
        <w:t>продужење</w:t>
      </w:r>
      <w:r w:rsidR="00CE4743">
        <w:rPr>
          <w:rFonts w:eastAsia="Times New Roman"/>
        </w:rPr>
        <w:t xml:space="preserve"> </w:t>
      </w:r>
      <w:r>
        <w:rPr>
          <w:rFonts w:eastAsia="Times New Roman"/>
        </w:rPr>
        <w:t>рока</w:t>
      </w:r>
      <w:r w:rsidR="00CE4743">
        <w:rPr>
          <w:rFonts w:eastAsia="Times New Roman"/>
        </w:rPr>
        <w:t xml:space="preserve"> </w:t>
      </w:r>
      <w:r>
        <w:rPr>
          <w:rFonts w:eastAsia="Times New Roman"/>
        </w:rPr>
        <w:t>важења</w:t>
      </w:r>
      <w:r w:rsidR="00CE4743">
        <w:rPr>
          <w:rFonts w:eastAsia="Times New Roman"/>
        </w:rPr>
        <w:t xml:space="preserve"> </w:t>
      </w:r>
      <w:r>
        <w:rPr>
          <w:rFonts w:eastAsia="Times New Roman"/>
        </w:rPr>
        <w:t>понудене</w:t>
      </w:r>
      <w:r w:rsidR="00CE4743">
        <w:rPr>
          <w:rFonts w:eastAsia="Times New Roman"/>
        </w:rPr>
        <w:t xml:space="preserve"> </w:t>
      </w:r>
      <w:r>
        <w:rPr>
          <w:rFonts w:eastAsia="Times New Roman"/>
        </w:rPr>
        <w:t>може</w:t>
      </w:r>
      <w:r w:rsidR="00CE4743">
        <w:rPr>
          <w:rFonts w:eastAsia="Times New Roman"/>
        </w:rPr>
        <w:t xml:space="preserve"> </w:t>
      </w:r>
      <w:r>
        <w:rPr>
          <w:rFonts w:eastAsia="Times New Roman"/>
        </w:rPr>
        <w:t>мењати</w:t>
      </w:r>
      <w:r w:rsidR="00CE4743">
        <w:rPr>
          <w:rFonts w:eastAsia="Times New Roman"/>
        </w:rPr>
        <w:t xml:space="preserve"> </w:t>
      </w:r>
      <w:r>
        <w:rPr>
          <w:rFonts w:eastAsia="Times New Roman"/>
        </w:rPr>
        <w:t>понуду.</w:t>
      </w:r>
    </w:p>
    <w:p w:rsidR="001A4B19" w:rsidRPr="00127821" w:rsidRDefault="001A4B19" w:rsidP="001A4B19">
      <w:pPr>
        <w:widowControl w:val="0"/>
        <w:spacing w:line="240" w:lineRule="auto"/>
        <w:ind w:firstLine="708"/>
        <w:jc w:val="both"/>
        <w:rPr>
          <w:rFonts w:eastAsia="Times New Roman"/>
        </w:rPr>
      </w:pPr>
    </w:p>
    <w:p w:rsidR="001A4B19" w:rsidRPr="007F033E" w:rsidRDefault="001A4B19" w:rsidP="001A4B19">
      <w:pPr>
        <w:widowControl w:val="0"/>
        <w:spacing w:line="240" w:lineRule="auto"/>
        <w:jc w:val="both"/>
        <w:rPr>
          <w:rFonts w:eastAsia="Times New Roman"/>
          <w:b/>
          <w:i/>
          <w:color w:val="000000" w:themeColor="text1"/>
        </w:rPr>
      </w:pPr>
      <w:r w:rsidRPr="007F033E">
        <w:rPr>
          <w:rFonts w:eastAsia="Times New Roman"/>
          <w:b/>
          <w:i/>
          <w:color w:val="000000" w:themeColor="text1"/>
        </w:rPr>
        <w:t>10. ВАЛУТА И НАЧИН НА КОЈИ МОРА ДА БУДЕ НАВЕДЕНА И ИЗРАЖЕНА ЦЕНА У ПОНУДИ</w:t>
      </w:r>
    </w:p>
    <w:p w:rsidR="00EF76FB" w:rsidRPr="00F86715" w:rsidRDefault="00EF76FB" w:rsidP="00EF76FB">
      <w:pPr>
        <w:ind w:firstLine="708"/>
        <w:jc w:val="both"/>
      </w:pPr>
      <w:r w:rsidRPr="00F86715">
        <w:rPr>
          <w:iCs/>
        </w:rPr>
        <w:t xml:space="preserve">Цена мора бити исказана у динарима, са и </w:t>
      </w:r>
      <w:r w:rsidRPr="00F86715">
        <w:rPr>
          <w:iCs/>
          <w:color w:val="00000A"/>
        </w:rPr>
        <w:t>без пореза на додату вредност,</w:t>
      </w:r>
      <w:r w:rsidRPr="00F86715">
        <w:rPr>
          <w:color w:val="00000A"/>
        </w:rPr>
        <w:t xml:space="preserve"> </w:t>
      </w:r>
      <w:r w:rsidRPr="00F86715">
        <w:t>са урачунатим свим трошковима које понуђач има у реализацији предметне јавне набавке</w:t>
      </w:r>
      <w:r w:rsidRPr="00F86715">
        <w:rPr>
          <w:color w:val="auto"/>
        </w:rPr>
        <w:t xml:space="preserve">, с тим да ће се за </w:t>
      </w:r>
      <w:r w:rsidRPr="00F86715">
        <w:t>оцену понуде узимати у обзир цена без пореза на додату вредност.</w:t>
      </w:r>
    </w:p>
    <w:p w:rsidR="00EF76FB" w:rsidRPr="00F86715" w:rsidRDefault="00EF76FB" w:rsidP="00EF76FB">
      <w:pPr>
        <w:ind w:firstLine="708"/>
        <w:jc w:val="both"/>
        <w:rPr>
          <w:iCs/>
        </w:rPr>
      </w:pPr>
      <w:r w:rsidRPr="00F86715">
        <w:rPr>
          <w:iCs/>
        </w:rPr>
        <w:t>У цену су урачунати сви пратећи трошкови.</w:t>
      </w:r>
    </w:p>
    <w:p w:rsidR="00EF76FB" w:rsidRPr="00F86715" w:rsidRDefault="00EF76FB" w:rsidP="00EF76FB">
      <w:pPr>
        <w:ind w:firstLine="708"/>
        <w:jc w:val="both"/>
      </w:pPr>
      <w:r w:rsidRPr="00F86715">
        <w:rPr>
          <w:iCs/>
        </w:rPr>
        <w:t>Цена је фиксна и не може се мењати.</w:t>
      </w:r>
      <w:r w:rsidRPr="00F86715">
        <w:t xml:space="preserve"> </w:t>
      </w:r>
    </w:p>
    <w:p w:rsidR="00EF76FB" w:rsidRPr="00F86715" w:rsidRDefault="00EF76FB" w:rsidP="00EF76FB">
      <w:pPr>
        <w:ind w:firstLine="708"/>
        <w:jc w:val="both"/>
        <w:rPr>
          <w:rFonts w:eastAsia="TimesNewRomanPSMT"/>
          <w:bCs/>
          <w:iCs/>
          <w:color w:val="auto"/>
        </w:rPr>
      </w:pPr>
      <w:r w:rsidRPr="00F86715">
        <w:t>Ако је у понуди исказана неуобичајено ниска цена, наручилац ће поступити у складу са чланом 92. Закона</w:t>
      </w:r>
    </w:p>
    <w:p w:rsidR="001A4B19" w:rsidRDefault="001A4B19" w:rsidP="001A4B19">
      <w:pPr>
        <w:widowControl w:val="0"/>
        <w:spacing w:line="240" w:lineRule="auto"/>
        <w:jc w:val="both"/>
        <w:rPr>
          <w:rFonts w:eastAsia="Times New Roman"/>
          <w:b/>
          <w:i/>
        </w:rPr>
      </w:pPr>
    </w:p>
    <w:p w:rsidR="001A4B19" w:rsidRDefault="001A4B19" w:rsidP="001A4B19">
      <w:pPr>
        <w:spacing w:line="240" w:lineRule="auto"/>
        <w:jc w:val="both"/>
        <w:rPr>
          <w:b/>
          <w:bCs/>
          <w:i/>
          <w:iC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p>
    <w:p w:rsidR="00EF76FB" w:rsidRPr="006B7EF4" w:rsidRDefault="00EF76FB" w:rsidP="00EF76FB">
      <w:pPr>
        <w:pStyle w:val="NoSpacing"/>
        <w:ind w:firstLine="720"/>
        <w:jc w:val="both"/>
        <w:rPr>
          <w:rFonts w:ascii="Times New Roman" w:hAnsi="Times New Roman" w:cs="Times New Roman"/>
          <w:sz w:val="24"/>
          <w:szCs w:val="24"/>
        </w:rPr>
      </w:pPr>
      <w:r w:rsidRPr="006B7EF4">
        <w:rPr>
          <w:rFonts w:ascii="Times New Roman" w:eastAsia="BookAntiqua" w:hAnsi="Times New Roman" w:cs="Times New Roman"/>
          <w:bCs/>
          <w:iCs/>
          <w:sz w:val="24"/>
          <w:szCs w:val="24"/>
          <w:lang w:val="sr-Cyrl-CS"/>
        </w:rPr>
        <w:t xml:space="preserve">Понуђач који буде изабран као најповољнији, дужан је да непосредно пре закључења уговора достави потписану и оверену бланко соло меницу са меничним овлашћењем </w:t>
      </w:r>
      <w:r w:rsidRPr="006B7EF4">
        <w:rPr>
          <w:rFonts w:ascii="Times New Roman" w:eastAsia="BookAntiqua" w:hAnsi="Times New Roman" w:cs="Times New Roman"/>
          <w:bCs/>
          <w:iCs/>
          <w:sz w:val="24"/>
          <w:szCs w:val="24"/>
          <w:u w:val="single"/>
          <w:lang w:val="sr-Cyrl-CS"/>
        </w:rPr>
        <w:t>за добро извршење посла</w:t>
      </w:r>
      <w:r w:rsidRPr="006B7EF4">
        <w:rPr>
          <w:rFonts w:ascii="Times New Roman" w:eastAsia="BookAntiqua" w:hAnsi="Times New Roman" w:cs="Times New Roman"/>
          <w:bCs/>
          <w:iCs/>
          <w:sz w:val="24"/>
          <w:szCs w:val="24"/>
          <w:lang w:val="sr-Cyrl-CS"/>
        </w:rPr>
        <w:t>, са клаузулом ,,без протеста“ у висини од 10% укупне вредности уговора  без ПДВ- а, са роком важности 30 дана дужим од рока извршења укупно</w:t>
      </w:r>
      <w:r w:rsidRPr="006B7EF4">
        <w:rPr>
          <w:rFonts w:ascii="Times New Roman" w:eastAsia="BookAntiqua" w:hAnsi="Times New Roman" w:cs="Times New Roman"/>
          <w:b/>
          <w:bCs/>
          <w:iCs/>
          <w:sz w:val="24"/>
          <w:szCs w:val="24"/>
          <w:lang w:val="sr-Cyrl-CS"/>
        </w:rPr>
        <w:t xml:space="preserve"> </w:t>
      </w:r>
      <w:r w:rsidRPr="006B7EF4">
        <w:rPr>
          <w:rFonts w:ascii="Times New Roman" w:eastAsia="BookAntiqua" w:hAnsi="Times New Roman" w:cs="Times New Roman"/>
          <w:bCs/>
          <w:iCs/>
          <w:sz w:val="24"/>
          <w:szCs w:val="24"/>
          <w:lang w:val="sr-Cyrl-CS"/>
        </w:rPr>
        <w:t>уговорене обавезе. Уз сопствену меницу и менично овлашћење</w:t>
      </w:r>
      <w:r w:rsidRPr="006B7EF4">
        <w:rPr>
          <w:rFonts w:ascii="Times New Roman" w:eastAsia="BookAntiqua" w:hAnsi="Times New Roman" w:cs="Times New Roman"/>
          <w:bCs/>
          <w:iCs/>
          <w:sz w:val="24"/>
          <w:szCs w:val="24"/>
        </w:rPr>
        <w:t>,</w:t>
      </w:r>
      <w:r w:rsidRPr="006B7EF4">
        <w:rPr>
          <w:rFonts w:ascii="Times New Roman" w:eastAsia="BookAntiqua" w:hAnsi="Times New Roman" w:cs="Times New Roman"/>
          <w:bCs/>
          <w:iCs/>
          <w:sz w:val="24"/>
          <w:szCs w:val="24"/>
          <w:lang w:val="sr-Cyrl-CS"/>
        </w:rPr>
        <w:t xml:space="preserve"> </w:t>
      </w:r>
      <w:r w:rsidRPr="006B7EF4">
        <w:rPr>
          <w:rFonts w:ascii="Times New Roman" w:eastAsia="BookAntiqua" w:hAnsi="Times New Roman" w:cs="Times New Roman"/>
          <w:bCs/>
          <w:iCs/>
          <w:sz w:val="24"/>
          <w:szCs w:val="24"/>
        </w:rPr>
        <w:t>п</w:t>
      </w:r>
      <w:r w:rsidRPr="006B7EF4">
        <w:rPr>
          <w:rFonts w:ascii="Times New Roman" w:eastAsia="BookAntiqua" w:hAnsi="Times New Roman" w:cs="Times New Roman"/>
          <w:bCs/>
          <w:iCs/>
          <w:sz w:val="24"/>
          <w:szCs w:val="24"/>
          <w:lang w:val="sr-Cyrl-CS"/>
        </w:rPr>
        <w:t>онуђач се</w:t>
      </w:r>
      <w:r w:rsidRPr="006B7EF4">
        <w:rPr>
          <w:rFonts w:ascii="Times New Roman" w:eastAsia="BookAntiqua" w:hAnsi="Times New Roman" w:cs="Times New Roman"/>
          <w:bCs/>
          <w:iCs/>
          <w:sz w:val="24"/>
          <w:szCs w:val="24"/>
          <w:lang w:val="sr-Latn-CS"/>
        </w:rPr>
        <w:t xml:space="preserve"> </w:t>
      </w:r>
      <w:r w:rsidRPr="006B7EF4">
        <w:rPr>
          <w:rFonts w:ascii="Times New Roman" w:eastAsia="BookAntiqua" w:hAnsi="Times New Roman" w:cs="Times New Roman"/>
          <w:bCs/>
          <w:iCs/>
          <w:sz w:val="24"/>
          <w:szCs w:val="24"/>
          <w:lang w:val="sr-Cyrl-CS"/>
        </w:rPr>
        <w:t>обавезује да достави копију картона депонованих потписа</w:t>
      </w:r>
      <w:r>
        <w:rPr>
          <w:rFonts w:ascii="Times New Roman" w:eastAsia="BookAntiqua" w:hAnsi="Times New Roman" w:cs="Times New Roman"/>
          <w:bCs/>
          <w:iCs/>
          <w:sz w:val="24"/>
          <w:szCs w:val="24"/>
          <w:lang w:val="ru-RU"/>
        </w:rPr>
        <w:t>.</w:t>
      </w:r>
    </w:p>
    <w:p w:rsidR="00EF76FB" w:rsidRPr="006B7EF4" w:rsidRDefault="00EF76FB" w:rsidP="00EF76FB">
      <w:pPr>
        <w:autoSpaceDE w:val="0"/>
        <w:autoSpaceDN w:val="0"/>
        <w:adjustRightInd w:val="0"/>
        <w:spacing w:before="13" w:line="280" w:lineRule="exact"/>
        <w:ind w:firstLine="720"/>
        <w:jc w:val="both"/>
        <w:rPr>
          <w:rFonts w:eastAsia="BookAntiqua"/>
          <w:bCs/>
          <w:iCs/>
          <w:lang w:val="ru-RU"/>
        </w:rPr>
      </w:pPr>
      <w:r>
        <w:rPr>
          <w:rFonts w:eastAsia="BookAntiqua"/>
          <w:bCs/>
          <w:iCs/>
          <w:lang w:val="sr-Cyrl-CS"/>
        </w:rPr>
        <w:lastRenderedPageBreak/>
        <w:t>Тражени инструмент финансијског обезбеђења мора бити неопозив</w:t>
      </w:r>
      <w:r w:rsidRPr="006B7EF4">
        <w:rPr>
          <w:rFonts w:eastAsia="BookAntiqua"/>
          <w:bCs/>
          <w:iCs/>
          <w:lang w:val="sr-Cyrl-CS"/>
        </w:rPr>
        <w:t>, безусловни, плативи на први позив и без права на приговор.</w:t>
      </w:r>
    </w:p>
    <w:p w:rsidR="001A4B19" w:rsidRPr="006B3EFD" w:rsidRDefault="00EF76FB" w:rsidP="00EF76FB">
      <w:pPr>
        <w:spacing w:line="240" w:lineRule="auto"/>
        <w:ind w:firstLine="720"/>
        <w:jc w:val="both"/>
        <w:rPr>
          <w:bCs/>
          <w:iCs/>
        </w:rPr>
      </w:pPr>
      <w:r w:rsidRPr="006B7EF4">
        <w:rPr>
          <w:rFonts w:eastAsia="BookAntiqua"/>
          <w:bCs/>
          <w:iCs/>
          <w:lang w:val="sr-Cyrl-CS"/>
        </w:rPr>
        <w:t xml:space="preserve">Уколико </w:t>
      </w:r>
      <w:r w:rsidRPr="006B7EF4">
        <w:rPr>
          <w:rFonts w:eastAsia="BookAntiqua"/>
          <w:bCs/>
          <w:iCs/>
        </w:rPr>
        <w:t>и</w:t>
      </w:r>
      <w:r w:rsidRPr="006B7EF4">
        <w:rPr>
          <w:rFonts w:eastAsia="BookAntiqua"/>
          <w:bCs/>
          <w:iCs/>
          <w:lang w:val="sr-Cyrl-CS"/>
        </w:rPr>
        <w:t>забрани понуђач не достави напред наведен</w:t>
      </w:r>
      <w:r>
        <w:rPr>
          <w:rFonts w:eastAsia="BookAntiqua"/>
          <w:bCs/>
          <w:iCs/>
          <w:lang w:val="ru-RU"/>
        </w:rPr>
        <w:t>о</w:t>
      </w:r>
      <w:r w:rsidRPr="006B7EF4">
        <w:rPr>
          <w:rFonts w:eastAsia="BookAntiqua"/>
          <w:bCs/>
          <w:iCs/>
          <w:lang w:val="sr-Cyrl-CS"/>
        </w:rPr>
        <w:t xml:space="preserve"> средств</w:t>
      </w:r>
      <w:r>
        <w:rPr>
          <w:rFonts w:eastAsia="BookAntiqua"/>
          <w:bCs/>
          <w:iCs/>
          <w:lang w:val="ru-RU"/>
        </w:rPr>
        <w:t>о</w:t>
      </w:r>
      <w:r w:rsidRPr="006B7EF4">
        <w:rPr>
          <w:rFonts w:eastAsia="BookAntiqua"/>
          <w:bCs/>
          <w:iCs/>
          <w:lang w:val="sr-Cyrl-CS"/>
        </w:rPr>
        <w:t xml:space="preserve"> финансијског обезбеђења, Наручилац неће закључити уговор са њим и може закључити уговор са првим следећим понуђачем према условима из конкурсне документације.</w:t>
      </w:r>
      <w:r w:rsidR="001A4B19" w:rsidRPr="006B3EFD">
        <w:rPr>
          <w:bCs/>
          <w:iCs/>
        </w:rPr>
        <w:t>.</w:t>
      </w:r>
    </w:p>
    <w:p w:rsidR="001A4B19" w:rsidRDefault="001A4B19" w:rsidP="001A4B19">
      <w:pPr>
        <w:widowControl w:val="0"/>
        <w:spacing w:line="240" w:lineRule="auto"/>
        <w:jc w:val="both"/>
        <w:rPr>
          <w:rFonts w:eastAsia="Times New Roman"/>
        </w:rPr>
      </w:pPr>
    </w:p>
    <w:p w:rsidR="001A4B19" w:rsidRDefault="001A4B19" w:rsidP="001A4B19">
      <w:pPr>
        <w:widowControl w:val="0"/>
        <w:spacing w:line="240" w:lineRule="auto"/>
        <w:jc w:val="both"/>
        <w:rPr>
          <w:rFonts w:eastAsia="Times New Roman"/>
        </w:rPr>
      </w:pPr>
      <w:r>
        <w:rPr>
          <w:rFonts w:eastAsia="Times New Roman"/>
          <w:b/>
          <w:i/>
        </w:rPr>
        <w:t xml:space="preserve">12. ЗАШТИТА ПОВЕРЉИВОСТИ ПОДАТАКА КОЈЕ НАРУЧИЛАЦ СТАВЉА ПОНУЂАЧИМА НА РАСПОЛАГАЊЕ, УКЉУЧУЈУЋИ И ЊИХОВЕ ПОДИЗВОЂАЧЕ </w:t>
      </w:r>
    </w:p>
    <w:p w:rsidR="001A4B19" w:rsidRDefault="001A4B19" w:rsidP="001A4B19">
      <w:pPr>
        <w:widowControl w:val="0"/>
        <w:spacing w:before="120" w:after="120" w:line="240" w:lineRule="auto"/>
        <w:ind w:firstLine="708"/>
        <w:jc w:val="both"/>
        <w:rPr>
          <w:rFonts w:eastAsia="Times New Roman"/>
        </w:rPr>
      </w:pPr>
      <w:r>
        <w:rPr>
          <w:rFonts w:eastAsia="Times New Roman"/>
        </w:rPr>
        <w:t>Предметна</w:t>
      </w:r>
      <w:r w:rsidR="00CE4743">
        <w:rPr>
          <w:rFonts w:eastAsia="Times New Roman"/>
        </w:rPr>
        <w:t xml:space="preserve"> </w:t>
      </w:r>
      <w:r>
        <w:rPr>
          <w:rFonts w:eastAsia="Times New Roman"/>
        </w:rPr>
        <w:t>набавка</w:t>
      </w:r>
      <w:r w:rsidR="00CE4743">
        <w:rPr>
          <w:rFonts w:eastAsia="Times New Roman"/>
        </w:rPr>
        <w:t xml:space="preserve"> </w:t>
      </w:r>
      <w:r>
        <w:rPr>
          <w:rFonts w:eastAsia="Times New Roman"/>
        </w:rPr>
        <w:t>не</w:t>
      </w:r>
      <w:r w:rsidR="00CE4743">
        <w:rPr>
          <w:rFonts w:eastAsia="Times New Roman"/>
        </w:rPr>
        <w:t xml:space="preserve"> </w:t>
      </w:r>
      <w:r>
        <w:rPr>
          <w:rFonts w:eastAsia="Times New Roman"/>
        </w:rPr>
        <w:t>садржи</w:t>
      </w:r>
      <w:r w:rsidR="00CE4743">
        <w:rPr>
          <w:rFonts w:eastAsia="Times New Roman"/>
        </w:rPr>
        <w:t xml:space="preserve"> </w:t>
      </w:r>
      <w:r>
        <w:rPr>
          <w:rFonts w:eastAsia="Times New Roman"/>
        </w:rPr>
        <w:t>поверљиве</w:t>
      </w:r>
      <w:r w:rsidR="00CE4743">
        <w:rPr>
          <w:rFonts w:eastAsia="Times New Roman"/>
        </w:rPr>
        <w:t xml:space="preserve"> </w:t>
      </w:r>
      <w:r>
        <w:rPr>
          <w:rFonts w:eastAsia="Times New Roman"/>
        </w:rPr>
        <w:t>информације</w:t>
      </w:r>
      <w:r w:rsidR="00CE4743">
        <w:rPr>
          <w:rFonts w:eastAsia="Times New Roman"/>
        </w:rPr>
        <w:t xml:space="preserve"> </w:t>
      </w:r>
      <w:r>
        <w:rPr>
          <w:rFonts w:eastAsia="Times New Roman"/>
        </w:rPr>
        <w:t>које</w:t>
      </w:r>
      <w:r w:rsidR="00CE4743">
        <w:rPr>
          <w:rFonts w:eastAsia="Times New Roman"/>
        </w:rPr>
        <w:t xml:space="preserve"> </w:t>
      </w:r>
      <w:r>
        <w:rPr>
          <w:rFonts w:eastAsia="Times New Roman"/>
        </w:rPr>
        <w:t>наручилац</w:t>
      </w:r>
      <w:r w:rsidR="00CE4743">
        <w:rPr>
          <w:rFonts w:eastAsia="Times New Roman"/>
        </w:rPr>
        <w:t xml:space="preserve"> </w:t>
      </w:r>
      <w:r>
        <w:rPr>
          <w:rFonts w:eastAsia="Times New Roman"/>
        </w:rPr>
        <w:t>ставља</w:t>
      </w:r>
      <w:r w:rsidR="00CE4743">
        <w:rPr>
          <w:rFonts w:eastAsia="Times New Roman"/>
        </w:rPr>
        <w:t xml:space="preserve"> </w:t>
      </w:r>
      <w:r>
        <w:rPr>
          <w:rFonts w:eastAsia="Times New Roman"/>
        </w:rPr>
        <w:t>на</w:t>
      </w:r>
      <w:r w:rsidR="00CE4743">
        <w:rPr>
          <w:rFonts w:eastAsia="Times New Roman"/>
        </w:rPr>
        <w:t xml:space="preserve"> </w:t>
      </w:r>
      <w:r>
        <w:rPr>
          <w:rFonts w:eastAsia="Times New Roman"/>
        </w:rPr>
        <w:t>располагање.</w:t>
      </w:r>
    </w:p>
    <w:p w:rsidR="001A4B19" w:rsidRDefault="001A4B19" w:rsidP="001A4B19">
      <w:pPr>
        <w:widowControl w:val="0"/>
        <w:spacing w:before="120" w:after="120" w:line="240" w:lineRule="auto"/>
        <w:ind w:firstLine="708"/>
        <w:jc w:val="both"/>
        <w:rPr>
          <w:rFonts w:eastAsia="Times New Roman"/>
        </w:rPr>
      </w:pPr>
    </w:p>
    <w:p w:rsidR="001A4B19" w:rsidRDefault="001A4B19" w:rsidP="001A4B19">
      <w:pPr>
        <w:widowControl w:val="0"/>
        <w:spacing w:before="120" w:after="120" w:line="240" w:lineRule="auto"/>
        <w:jc w:val="both"/>
        <w:rPr>
          <w:rFonts w:eastAsia="Times New Roman"/>
          <w:b/>
        </w:rPr>
      </w:pPr>
      <w:r w:rsidRPr="000C46EA">
        <w:rPr>
          <w:rFonts w:eastAsia="Times New Roman"/>
          <w:b/>
        </w:rPr>
        <w:t>13.</w:t>
      </w:r>
      <w:r>
        <w:rPr>
          <w:rFonts w:eastAsia="Times New Roman"/>
          <w:b/>
        </w:rPr>
        <w:t xml:space="preserve"> ОБАВЕШТЕЊЕ О НАЧИНУ ПРЕУЗИМАЊА ТЕХНИЧКЕ ДОКУМЕНТАЦИЈЕ И ПЛАНОВА, ОСНОСНО ПОЈЕДИНИХ ЊЕНИХ ДЕЛОВА, АКО ЗБОГ ОБИМА И ТЕХНИЧКИХ РАЗЛОГА ИСТИ НИЈЕ МОГУЋЕ ОБЈАВИТИ:</w:t>
      </w:r>
    </w:p>
    <w:p w:rsidR="001A4B19" w:rsidRPr="000C46EA" w:rsidRDefault="001A4B19" w:rsidP="001A4B19">
      <w:pPr>
        <w:widowControl w:val="0"/>
        <w:spacing w:before="120" w:after="120" w:line="240" w:lineRule="auto"/>
        <w:jc w:val="both"/>
        <w:rPr>
          <w:rFonts w:eastAsia="Times New Roman"/>
          <w:i/>
          <w:lang w:val="sr-Cyrl-CS"/>
        </w:rPr>
      </w:pPr>
      <w:r>
        <w:rPr>
          <w:rFonts w:eastAsia="Times New Roman"/>
          <w:lang w:val="sr-Cyrl-CS"/>
        </w:rPr>
        <w:t>-</w:t>
      </w:r>
    </w:p>
    <w:p w:rsidR="001A4B19" w:rsidRPr="002A2A2A" w:rsidRDefault="001A4B19" w:rsidP="001A4B19">
      <w:pPr>
        <w:widowControl w:val="0"/>
        <w:spacing w:line="240" w:lineRule="auto"/>
        <w:jc w:val="both"/>
        <w:rPr>
          <w:rFonts w:eastAsia="Times New Roman"/>
          <w:b/>
          <w:lang w:val="sr-Cyrl-CS"/>
        </w:rPr>
      </w:pPr>
      <w:r>
        <w:rPr>
          <w:rFonts w:eastAsia="Times New Roman"/>
          <w:b/>
        </w:rPr>
        <w:t>1</w:t>
      </w:r>
      <w:r>
        <w:rPr>
          <w:rFonts w:eastAsia="Times New Roman"/>
          <w:b/>
          <w:lang w:val="sr-Cyrl-CS"/>
        </w:rPr>
        <w:t>4</w:t>
      </w:r>
      <w:r>
        <w:rPr>
          <w:rFonts w:eastAsia="Times New Roman"/>
          <w:b/>
        </w:rPr>
        <w:t xml:space="preserve">. </w:t>
      </w:r>
      <w:r>
        <w:rPr>
          <w:rFonts w:eastAsia="Times New Roman"/>
          <w:b/>
          <w:lang w:val="sr-Cyrl-CS"/>
        </w:rPr>
        <w:t xml:space="preserve"> 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1A4B19" w:rsidRDefault="001A4B19" w:rsidP="001A4B19">
      <w:pPr>
        <w:widowControl w:val="0"/>
        <w:spacing w:line="240" w:lineRule="auto"/>
        <w:ind w:firstLine="720"/>
        <w:jc w:val="both"/>
        <w:rPr>
          <w:rFonts w:eastAsia="Times New Roman"/>
        </w:rPr>
      </w:pPr>
      <w:r>
        <w:rPr>
          <w:rFonts w:eastAsia="Times New Roman"/>
        </w:rPr>
        <w:t>Заинтересовано</w:t>
      </w:r>
      <w:r w:rsidR="004267A8">
        <w:rPr>
          <w:rFonts w:eastAsia="Times New Roman"/>
        </w:rPr>
        <w:t xml:space="preserve"> </w:t>
      </w:r>
      <w:r>
        <w:rPr>
          <w:rFonts w:eastAsia="Times New Roman"/>
        </w:rPr>
        <w:t>лице</w:t>
      </w:r>
      <w:r w:rsidR="004267A8">
        <w:rPr>
          <w:rFonts w:eastAsia="Times New Roman"/>
        </w:rPr>
        <w:t xml:space="preserve"> </w:t>
      </w:r>
      <w:r>
        <w:rPr>
          <w:rFonts w:eastAsia="Times New Roman"/>
        </w:rPr>
        <w:t>може, у писаном</w:t>
      </w:r>
      <w:r w:rsidR="004267A8">
        <w:rPr>
          <w:rFonts w:eastAsia="Times New Roman"/>
        </w:rPr>
        <w:t xml:space="preserve"> </w:t>
      </w:r>
      <w:r>
        <w:rPr>
          <w:rFonts w:eastAsia="Times New Roman"/>
        </w:rPr>
        <w:t>облику</w:t>
      </w:r>
      <w:r w:rsidR="004267A8">
        <w:rPr>
          <w:rFonts w:eastAsia="Times New Roman"/>
        </w:rPr>
        <w:t xml:space="preserve"> </w:t>
      </w:r>
      <w:r>
        <w:rPr>
          <w:rFonts w:eastAsia="Times New Roman"/>
        </w:rPr>
        <w:t>тражити</w:t>
      </w:r>
      <w:r w:rsidR="004267A8">
        <w:rPr>
          <w:rFonts w:eastAsia="Times New Roman"/>
        </w:rPr>
        <w:t xml:space="preserve"> </w:t>
      </w:r>
      <w:r>
        <w:rPr>
          <w:rFonts w:eastAsia="Times New Roman"/>
        </w:rPr>
        <w:t>од</w:t>
      </w:r>
      <w:r w:rsidR="004267A8">
        <w:rPr>
          <w:rFonts w:eastAsia="Times New Roman"/>
        </w:rPr>
        <w:t xml:space="preserve"> </w:t>
      </w:r>
      <w:r>
        <w:rPr>
          <w:rFonts w:eastAsia="Times New Roman"/>
        </w:rPr>
        <w:t>наручиоца</w:t>
      </w:r>
      <w:r w:rsidR="004267A8">
        <w:rPr>
          <w:rFonts w:eastAsia="Times New Roman"/>
        </w:rPr>
        <w:t xml:space="preserve"> </w:t>
      </w:r>
      <w:r>
        <w:rPr>
          <w:rFonts w:eastAsia="Times New Roman"/>
        </w:rPr>
        <w:t>додатне</w:t>
      </w:r>
      <w:r w:rsidR="004267A8">
        <w:rPr>
          <w:rFonts w:eastAsia="Times New Roman"/>
        </w:rPr>
        <w:t xml:space="preserve"> </w:t>
      </w:r>
      <w:r>
        <w:rPr>
          <w:rFonts w:eastAsia="Times New Roman"/>
        </w:rPr>
        <w:t>информације</w:t>
      </w:r>
      <w:r>
        <w:rPr>
          <w:rFonts w:eastAsia="Times New Roman"/>
          <w:lang w:val="sr-Cyrl-CS"/>
        </w:rPr>
        <w:t>,</w:t>
      </w:r>
      <w:r w:rsidR="004267A8">
        <w:rPr>
          <w:rFonts w:eastAsia="Times New Roman"/>
          <w:lang w:val="sr-Cyrl-CS"/>
        </w:rPr>
        <w:t xml:space="preserve"> </w:t>
      </w:r>
      <w:r>
        <w:rPr>
          <w:rFonts w:eastAsia="Times New Roman"/>
        </w:rPr>
        <w:t>појашњења у вези</w:t>
      </w:r>
      <w:r w:rsidR="004267A8">
        <w:rPr>
          <w:rFonts w:eastAsia="Times New Roman"/>
        </w:rPr>
        <w:t xml:space="preserve"> </w:t>
      </w:r>
      <w:r>
        <w:rPr>
          <w:rFonts w:eastAsia="Times New Roman"/>
        </w:rPr>
        <w:t>са</w:t>
      </w:r>
      <w:r w:rsidR="004267A8">
        <w:rPr>
          <w:rFonts w:eastAsia="Times New Roman"/>
        </w:rPr>
        <w:t xml:space="preserve"> </w:t>
      </w:r>
      <w:r>
        <w:rPr>
          <w:rFonts w:eastAsia="Times New Roman"/>
        </w:rPr>
        <w:t>припремањем</w:t>
      </w:r>
      <w:r w:rsidR="004267A8">
        <w:rPr>
          <w:rFonts w:eastAsia="Times New Roman"/>
        </w:rPr>
        <w:t xml:space="preserve"> </w:t>
      </w:r>
      <w:r>
        <w:rPr>
          <w:rFonts w:eastAsia="Times New Roman"/>
        </w:rPr>
        <w:t>понуде,</w:t>
      </w:r>
      <w:r>
        <w:rPr>
          <w:rFonts w:eastAsia="Times New Roman"/>
          <w:lang w:val="sr-Cyrl-CS"/>
        </w:rPr>
        <w:t xml:space="preserve"> као и да укаже на недостатке и неправилности у конкурсној документацији</w:t>
      </w:r>
      <w:r w:rsidR="004267A8">
        <w:rPr>
          <w:rFonts w:eastAsia="Times New Roman"/>
          <w:lang w:val="sr-Cyrl-CS"/>
        </w:rPr>
        <w:t xml:space="preserve"> </w:t>
      </w:r>
      <w:r>
        <w:rPr>
          <w:rFonts w:eastAsia="Times New Roman"/>
        </w:rPr>
        <w:t>најкасније 5 дана</w:t>
      </w:r>
      <w:r w:rsidR="004267A8">
        <w:rPr>
          <w:rFonts w:eastAsia="Times New Roman"/>
        </w:rPr>
        <w:t xml:space="preserve"> </w:t>
      </w:r>
      <w:r>
        <w:rPr>
          <w:rFonts w:eastAsia="Times New Roman"/>
        </w:rPr>
        <w:t>пре</w:t>
      </w:r>
      <w:r w:rsidR="004267A8">
        <w:rPr>
          <w:rFonts w:eastAsia="Times New Roman"/>
        </w:rPr>
        <w:t xml:space="preserve"> </w:t>
      </w:r>
      <w:r>
        <w:rPr>
          <w:rFonts w:eastAsia="Times New Roman"/>
        </w:rPr>
        <w:t>истека</w:t>
      </w:r>
      <w:r w:rsidR="004267A8">
        <w:rPr>
          <w:rFonts w:eastAsia="Times New Roman"/>
        </w:rPr>
        <w:t xml:space="preserve"> </w:t>
      </w:r>
      <w:r>
        <w:rPr>
          <w:rFonts w:eastAsia="Times New Roman"/>
        </w:rPr>
        <w:t>рока</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подношење</w:t>
      </w:r>
      <w:r w:rsidR="004267A8">
        <w:rPr>
          <w:rFonts w:eastAsia="Times New Roman"/>
        </w:rPr>
        <w:t xml:space="preserve"> </w:t>
      </w:r>
      <w:r>
        <w:rPr>
          <w:rFonts w:eastAsia="Times New Roman"/>
        </w:rPr>
        <w:t>понуде.</w:t>
      </w:r>
    </w:p>
    <w:p w:rsidR="001A4B19" w:rsidRDefault="001A4B19" w:rsidP="001A4B19">
      <w:pPr>
        <w:widowControl w:val="0"/>
        <w:spacing w:line="240" w:lineRule="auto"/>
        <w:ind w:firstLine="720"/>
        <w:jc w:val="both"/>
        <w:rPr>
          <w:rFonts w:eastAsia="Times New Roman"/>
        </w:rPr>
      </w:pPr>
      <w:r>
        <w:rPr>
          <w:rFonts w:eastAsia="Times New Roman"/>
        </w:rPr>
        <w:t>Наручилац</w:t>
      </w:r>
      <w:r w:rsidR="004267A8">
        <w:rPr>
          <w:rFonts w:eastAsia="Times New Roman"/>
        </w:rPr>
        <w:t xml:space="preserve"> </w:t>
      </w:r>
      <w:r>
        <w:rPr>
          <w:rFonts w:eastAsia="Times New Roman"/>
        </w:rPr>
        <w:t>ће</w:t>
      </w:r>
      <w:r w:rsidR="004267A8">
        <w:rPr>
          <w:rFonts w:eastAsia="Times New Roman"/>
        </w:rPr>
        <w:t xml:space="preserve"> </w:t>
      </w:r>
      <w:r>
        <w:rPr>
          <w:rFonts w:eastAsia="Times New Roman"/>
        </w:rPr>
        <w:t>заинтересованом</w:t>
      </w:r>
      <w:r w:rsidR="004267A8">
        <w:rPr>
          <w:rFonts w:eastAsia="Times New Roman"/>
        </w:rPr>
        <w:t xml:space="preserve"> </w:t>
      </w:r>
      <w:r>
        <w:rPr>
          <w:rFonts w:eastAsia="Times New Roman"/>
        </w:rPr>
        <w:t>лицу у року</w:t>
      </w:r>
      <w:r w:rsidR="004267A8">
        <w:rPr>
          <w:rFonts w:eastAsia="Times New Roman"/>
        </w:rPr>
        <w:t xml:space="preserve"> </w:t>
      </w:r>
      <w:r>
        <w:rPr>
          <w:rFonts w:eastAsia="Times New Roman"/>
        </w:rPr>
        <w:t>од 3 (три) дана</w:t>
      </w:r>
      <w:r w:rsidR="004267A8">
        <w:rPr>
          <w:rFonts w:eastAsia="Times New Roman"/>
        </w:rPr>
        <w:t xml:space="preserve"> </w:t>
      </w:r>
      <w:r>
        <w:rPr>
          <w:rFonts w:eastAsia="Times New Roman"/>
        </w:rPr>
        <w:t>од</w:t>
      </w:r>
      <w:r w:rsidR="004267A8">
        <w:rPr>
          <w:rFonts w:eastAsia="Times New Roman"/>
        </w:rPr>
        <w:t xml:space="preserve"> </w:t>
      </w:r>
      <w:r>
        <w:rPr>
          <w:rFonts w:eastAsia="Times New Roman"/>
        </w:rPr>
        <w:t>дана</w:t>
      </w:r>
      <w:r w:rsidR="004267A8">
        <w:rPr>
          <w:rFonts w:eastAsia="Times New Roman"/>
        </w:rPr>
        <w:t xml:space="preserve"> </w:t>
      </w:r>
      <w:r>
        <w:rPr>
          <w:rFonts w:eastAsia="Times New Roman"/>
        </w:rPr>
        <w:t>пријема</w:t>
      </w:r>
      <w:r w:rsidR="004267A8">
        <w:rPr>
          <w:rFonts w:eastAsia="Times New Roman"/>
        </w:rPr>
        <w:t xml:space="preserve"> </w:t>
      </w:r>
      <w:r>
        <w:rPr>
          <w:rFonts w:eastAsia="Times New Roman"/>
        </w:rPr>
        <w:t>захтева</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додатним</w:t>
      </w:r>
      <w:r w:rsidR="004267A8">
        <w:rPr>
          <w:rFonts w:eastAsia="Times New Roman"/>
        </w:rPr>
        <w:t xml:space="preserve"> </w:t>
      </w:r>
      <w:r>
        <w:rPr>
          <w:rFonts w:eastAsia="Times New Roman"/>
        </w:rPr>
        <w:t>информацијам</w:t>
      </w:r>
      <w:r>
        <w:rPr>
          <w:rFonts w:eastAsia="Times New Roman"/>
          <w:lang w:val="sr-Cyrl-CS"/>
        </w:rPr>
        <w:t>а,</w:t>
      </w:r>
      <w:r w:rsidR="004267A8">
        <w:rPr>
          <w:rFonts w:eastAsia="Times New Roman"/>
          <w:lang w:val="sr-Cyrl-CS"/>
        </w:rPr>
        <w:t xml:space="preserve"> </w:t>
      </w:r>
      <w:r>
        <w:rPr>
          <w:rFonts w:eastAsia="Times New Roman"/>
        </w:rPr>
        <w:t>појашњењима</w:t>
      </w:r>
      <w:r>
        <w:rPr>
          <w:rFonts w:eastAsia="Times New Roman"/>
          <w:lang w:val="sr-Cyrl-CS"/>
        </w:rPr>
        <w:t xml:space="preserve"> или указаним недостацима и неправилностима у конкурсној документацији</w:t>
      </w:r>
      <w:r>
        <w:rPr>
          <w:rFonts w:eastAsia="Times New Roman"/>
        </w:rPr>
        <w:t>, одговор</w:t>
      </w:r>
      <w:r w:rsidR="004267A8">
        <w:rPr>
          <w:rFonts w:eastAsia="Times New Roman"/>
        </w:rPr>
        <w:t xml:space="preserve"> </w:t>
      </w:r>
      <w:r>
        <w:rPr>
          <w:rFonts w:eastAsia="Times New Roman"/>
        </w:rPr>
        <w:t>објавити</w:t>
      </w:r>
      <w:r w:rsidR="004267A8">
        <w:rPr>
          <w:rFonts w:eastAsia="Times New Roman"/>
        </w:rPr>
        <w:t xml:space="preserve"> </w:t>
      </w:r>
      <w:r>
        <w:rPr>
          <w:rFonts w:eastAsia="Times New Roman"/>
        </w:rPr>
        <w:t>на</w:t>
      </w:r>
      <w:r w:rsidR="004267A8">
        <w:rPr>
          <w:rFonts w:eastAsia="Times New Roman"/>
        </w:rPr>
        <w:t xml:space="preserve"> </w:t>
      </w:r>
      <w:r>
        <w:rPr>
          <w:rFonts w:eastAsia="Times New Roman"/>
        </w:rPr>
        <w:t>Порталу</w:t>
      </w:r>
      <w:r w:rsidR="004267A8">
        <w:rPr>
          <w:rFonts w:eastAsia="Times New Roman"/>
        </w:rPr>
        <w:t xml:space="preserve"> </w:t>
      </w:r>
      <w:r>
        <w:rPr>
          <w:rFonts w:eastAsia="Times New Roman"/>
        </w:rPr>
        <w:t>јавних</w:t>
      </w:r>
      <w:r w:rsidR="004267A8">
        <w:rPr>
          <w:rFonts w:eastAsia="Times New Roman"/>
        </w:rPr>
        <w:t xml:space="preserve"> </w:t>
      </w:r>
      <w:r>
        <w:rPr>
          <w:rFonts w:eastAsia="Times New Roman"/>
        </w:rPr>
        <w:t>набавки и на</w:t>
      </w:r>
      <w:r w:rsidR="004267A8">
        <w:rPr>
          <w:rFonts w:eastAsia="Times New Roman"/>
        </w:rPr>
        <w:t xml:space="preserve"> </w:t>
      </w:r>
      <w:r>
        <w:rPr>
          <w:rFonts w:eastAsia="Times New Roman"/>
        </w:rPr>
        <w:t>својој</w:t>
      </w:r>
      <w:r w:rsidR="004267A8">
        <w:rPr>
          <w:rFonts w:eastAsia="Times New Roman"/>
        </w:rPr>
        <w:t xml:space="preserve"> </w:t>
      </w:r>
      <w:r>
        <w:rPr>
          <w:rFonts w:eastAsia="Times New Roman"/>
        </w:rPr>
        <w:t>интернет</w:t>
      </w:r>
      <w:r w:rsidR="004267A8">
        <w:rPr>
          <w:rFonts w:eastAsia="Times New Roman"/>
        </w:rPr>
        <w:t xml:space="preserve"> </w:t>
      </w:r>
      <w:r>
        <w:rPr>
          <w:rFonts w:eastAsia="Times New Roman"/>
        </w:rPr>
        <w:t>страници.</w:t>
      </w:r>
    </w:p>
    <w:p w:rsidR="001A4B19" w:rsidRDefault="001A4B19" w:rsidP="001A4B19">
      <w:pPr>
        <w:widowControl w:val="0"/>
        <w:spacing w:line="240" w:lineRule="auto"/>
        <w:ind w:firstLine="720"/>
        <w:jc w:val="both"/>
        <w:rPr>
          <w:rFonts w:eastAsia="Times New Roman"/>
        </w:rPr>
      </w:pPr>
      <w:r>
        <w:rPr>
          <w:rFonts w:eastAsia="Times New Roman"/>
        </w:rPr>
        <w:t>Додатне</w:t>
      </w:r>
      <w:r w:rsidR="004267A8">
        <w:rPr>
          <w:rFonts w:eastAsia="Times New Roman"/>
        </w:rPr>
        <w:t xml:space="preserve"> </w:t>
      </w:r>
      <w:r>
        <w:rPr>
          <w:rFonts w:eastAsia="Times New Roman"/>
        </w:rPr>
        <w:t>информације</w:t>
      </w:r>
      <w:r>
        <w:rPr>
          <w:rFonts w:eastAsia="Times New Roman"/>
          <w:lang w:val="sr-Cyrl-CS"/>
        </w:rPr>
        <w:t>,</w:t>
      </w:r>
      <w:r w:rsidR="004267A8">
        <w:rPr>
          <w:rFonts w:eastAsia="Times New Roman"/>
          <w:lang w:val="sr-Cyrl-CS"/>
        </w:rPr>
        <w:t xml:space="preserve"> </w:t>
      </w:r>
      <w:r>
        <w:rPr>
          <w:rFonts w:eastAsia="Times New Roman"/>
        </w:rPr>
        <w:t>појашњења</w:t>
      </w:r>
      <w:r>
        <w:rPr>
          <w:rFonts w:eastAsia="Times New Roman"/>
          <w:lang w:val="sr-Cyrl-CS"/>
        </w:rPr>
        <w:t xml:space="preserve"> и недостаци/ неправилности у конкурсној докуметнаци</w:t>
      </w:r>
      <w:r w:rsidR="004267A8">
        <w:rPr>
          <w:rFonts w:eastAsia="Times New Roman"/>
          <w:lang w:val="sr-Cyrl-CS"/>
        </w:rPr>
        <w:t>ј</w:t>
      </w:r>
      <w:r>
        <w:rPr>
          <w:rFonts w:eastAsia="Times New Roman"/>
          <w:lang w:val="sr-Cyrl-CS"/>
        </w:rPr>
        <w:t>и</w:t>
      </w:r>
      <w:r w:rsidR="004267A8">
        <w:rPr>
          <w:rFonts w:eastAsia="Times New Roman"/>
          <w:lang w:val="sr-Cyrl-CS"/>
        </w:rPr>
        <w:t xml:space="preserve"> </w:t>
      </w:r>
      <w:r>
        <w:rPr>
          <w:rFonts w:eastAsia="Times New Roman"/>
        </w:rPr>
        <w:t>упућују</w:t>
      </w:r>
      <w:r w:rsidR="004267A8">
        <w:rPr>
          <w:rFonts w:eastAsia="Times New Roman"/>
        </w:rPr>
        <w:t xml:space="preserve"> </w:t>
      </w:r>
      <w:r>
        <w:rPr>
          <w:rFonts w:eastAsia="Times New Roman"/>
        </w:rPr>
        <w:t>се</w:t>
      </w:r>
      <w:r w:rsidR="004267A8">
        <w:rPr>
          <w:rFonts w:eastAsia="Times New Roman"/>
        </w:rPr>
        <w:t xml:space="preserve"> </w:t>
      </w:r>
      <w:r>
        <w:rPr>
          <w:rFonts w:eastAsia="Times New Roman"/>
        </w:rPr>
        <w:t>са</w:t>
      </w:r>
      <w:r w:rsidR="004267A8">
        <w:rPr>
          <w:rFonts w:eastAsia="Times New Roman"/>
        </w:rPr>
        <w:t xml:space="preserve"> </w:t>
      </w:r>
      <w:r>
        <w:rPr>
          <w:rFonts w:eastAsia="Times New Roman"/>
        </w:rPr>
        <w:t>напоменом „Захтев</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додатним</w:t>
      </w:r>
      <w:r w:rsidR="004267A8">
        <w:rPr>
          <w:rFonts w:eastAsia="Times New Roman"/>
        </w:rPr>
        <w:t xml:space="preserve"> </w:t>
      </w:r>
      <w:r>
        <w:rPr>
          <w:rFonts w:eastAsia="Times New Roman"/>
        </w:rPr>
        <w:t>информацијама</w:t>
      </w:r>
      <w:r>
        <w:rPr>
          <w:rFonts w:eastAsia="Times New Roman"/>
          <w:lang w:val="sr-Cyrl-CS"/>
        </w:rPr>
        <w:t>,</w:t>
      </w:r>
      <w:r w:rsidR="004267A8">
        <w:rPr>
          <w:rFonts w:eastAsia="Times New Roman"/>
          <w:lang w:val="sr-Cyrl-CS"/>
        </w:rPr>
        <w:t xml:space="preserve"> </w:t>
      </w:r>
      <w:r>
        <w:rPr>
          <w:rFonts w:eastAsia="Times New Roman"/>
        </w:rPr>
        <w:t>појашњењима</w:t>
      </w:r>
      <w:r>
        <w:rPr>
          <w:rFonts w:eastAsia="Times New Roman"/>
          <w:lang w:val="sr-Cyrl-CS"/>
        </w:rPr>
        <w:t xml:space="preserve"> недостацима и неправилностима </w:t>
      </w:r>
      <w:r>
        <w:rPr>
          <w:rFonts w:eastAsia="Times New Roman"/>
        </w:rPr>
        <w:t>конкурсне</w:t>
      </w:r>
      <w:r w:rsidR="004267A8">
        <w:rPr>
          <w:rFonts w:eastAsia="Times New Roman"/>
        </w:rPr>
        <w:t xml:space="preserve"> </w:t>
      </w:r>
      <w:r>
        <w:rPr>
          <w:rFonts w:eastAsia="Times New Roman"/>
        </w:rPr>
        <w:t>документације,</w:t>
      </w:r>
      <w:r>
        <w:rPr>
          <w:rFonts w:eastAsia="Times New Roman"/>
          <w:b/>
        </w:rPr>
        <w:t xml:space="preserve"> ЈН бр.</w:t>
      </w:r>
      <w:r w:rsidR="00001D4B">
        <w:rPr>
          <w:rFonts w:eastAsia="Times New Roman"/>
          <w:b/>
        </w:rPr>
        <w:t>1</w:t>
      </w:r>
      <w:r>
        <w:rPr>
          <w:rFonts w:eastAsia="Times New Roman"/>
          <w:b/>
        </w:rPr>
        <w:t>/20</w:t>
      </w:r>
      <w:r w:rsidR="001C6FB9">
        <w:rPr>
          <w:rFonts w:eastAsia="Times New Roman"/>
          <w:b/>
        </w:rPr>
        <w:t>20</w:t>
      </w:r>
      <w:r>
        <w:rPr>
          <w:rFonts w:eastAsia="Times New Roman"/>
          <w:b/>
        </w:rPr>
        <w:t>.</w:t>
      </w:r>
    </w:p>
    <w:p w:rsidR="001A4B19" w:rsidRDefault="001A4B19" w:rsidP="001A4B19">
      <w:pPr>
        <w:widowControl w:val="0"/>
        <w:spacing w:line="240" w:lineRule="auto"/>
        <w:ind w:firstLine="720"/>
        <w:jc w:val="both"/>
        <w:rPr>
          <w:rFonts w:eastAsia="Times New Roman"/>
        </w:rPr>
      </w:pPr>
      <w:r>
        <w:rPr>
          <w:rFonts w:eastAsia="Times New Roman"/>
        </w:rPr>
        <w:t>Ако</w:t>
      </w:r>
      <w:r w:rsidR="004267A8">
        <w:rPr>
          <w:rFonts w:eastAsia="Times New Roman"/>
        </w:rPr>
        <w:t xml:space="preserve"> </w:t>
      </w:r>
      <w:r>
        <w:rPr>
          <w:rFonts w:eastAsia="Times New Roman"/>
        </w:rPr>
        <w:t>наручилац</w:t>
      </w:r>
      <w:r w:rsidR="004267A8">
        <w:rPr>
          <w:rFonts w:eastAsia="Times New Roman"/>
        </w:rPr>
        <w:t xml:space="preserve"> </w:t>
      </w:r>
      <w:r>
        <w:rPr>
          <w:rFonts w:eastAsia="Times New Roman"/>
        </w:rPr>
        <w:t>измени</w:t>
      </w:r>
      <w:r w:rsidR="004267A8">
        <w:rPr>
          <w:rFonts w:eastAsia="Times New Roman"/>
        </w:rPr>
        <w:t xml:space="preserve"> </w:t>
      </w:r>
      <w:r>
        <w:rPr>
          <w:rFonts w:eastAsia="Times New Roman"/>
        </w:rPr>
        <w:t>или</w:t>
      </w:r>
      <w:r w:rsidR="004267A8">
        <w:rPr>
          <w:rFonts w:eastAsia="Times New Roman"/>
        </w:rPr>
        <w:t xml:space="preserve"> </w:t>
      </w:r>
      <w:r>
        <w:rPr>
          <w:rFonts w:eastAsia="Times New Roman"/>
        </w:rPr>
        <w:t>допуни</w:t>
      </w:r>
      <w:r w:rsidR="004267A8">
        <w:rPr>
          <w:rFonts w:eastAsia="Times New Roman"/>
        </w:rPr>
        <w:t xml:space="preserve"> </w:t>
      </w:r>
      <w:r>
        <w:rPr>
          <w:rFonts w:eastAsia="Times New Roman"/>
        </w:rPr>
        <w:t>конкурсну</w:t>
      </w:r>
      <w:r w:rsidR="004267A8">
        <w:rPr>
          <w:rFonts w:eastAsia="Times New Roman"/>
        </w:rPr>
        <w:t xml:space="preserve"> </w:t>
      </w:r>
      <w:r>
        <w:rPr>
          <w:rFonts w:eastAsia="Times New Roman"/>
        </w:rPr>
        <w:t>документацију 8 или</w:t>
      </w:r>
      <w:r w:rsidR="004267A8">
        <w:rPr>
          <w:rFonts w:eastAsia="Times New Roman"/>
        </w:rPr>
        <w:t xml:space="preserve"> </w:t>
      </w:r>
      <w:r>
        <w:rPr>
          <w:rFonts w:eastAsia="Times New Roman"/>
        </w:rPr>
        <w:t>мање</w:t>
      </w:r>
      <w:r w:rsidR="004267A8">
        <w:rPr>
          <w:rFonts w:eastAsia="Times New Roman"/>
        </w:rPr>
        <w:t xml:space="preserve"> </w:t>
      </w:r>
      <w:r>
        <w:rPr>
          <w:rFonts w:eastAsia="Times New Roman"/>
        </w:rPr>
        <w:t>дана</w:t>
      </w:r>
      <w:r w:rsidR="004267A8">
        <w:rPr>
          <w:rFonts w:eastAsia="Times New Roman"/>
        </w:rPr>
        <w:t xml:space="preserve"> </w:t>
      </w:r>
      <w:r>
        <w:rPr>
          <w:rFonts w:eastAsia="Times New Roman"/>
        </w:rPr>
        <w:t>пре</w:t>
      </w:r>
      <w:r w:rsidR="004267A8">
        <w:rPr>
          <w:rFonts w:eastAsia="Times New Roman"/>
        </w:rPr>
        <w:t xml:space="preserve"> </w:t>
      </w:r>
      <w:r>
        <w:rPr>
          <w:rFonts w:eastAsia="Times New Roman"/>
        </w:rPr>
        <w:t>истека</w:t>
      </w:r>
      <w:r w:rsidR="004267A8">
        <w:rPr>
          <w:rFonts w:eastAsia="Times New Roman"/>
        </w:rPr>
        <w:t xml:space="preserve"> </w:t>
      </w:r>
      <w:r>
        <w:rPr>
          <w:rFonts w:eastAsia="Times New Roman"/>
        </w:rPr>
        <w:t>рока</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подношење</w:t>
      </w:r>
      <w:r w:rsidR="004267A8">
        <w:rPr>
          <w:rFonts w:eastAsia="Times New Roman"/>
        </w:rPr>
        <w:t xml:space="preserve"> </w:t>
      </w:r>
      <w:r>
        <w:rPr>
          <w:rFonts w:eastAsia="Times New Roman"/>
        </w:rPr>
        <w:t>понуда, дужан</w:t>
      </w:r>
      <w:r w:rsidR="004267A8">
        <w:rPr>
          <w:rFonts w:eastAsia="Times New Roman"/>
        </w:rPr>
        <w:t xml:space="preserve"> </w:t>
      </w:r>
      <w:r>
        <w:rPr>
          <w:rFonts w:eastAsia="Times New Roman"/>
        </w:rPr>
        <w:t>је</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продужи</w:t>
      </w:r>
      <w:r w:rsidR="004267A8">
        <w:rPr>
          <w:rFonts w:eastAsia="Times New Roman"/>
        </w:rPr>
        <w:t xml:space="preserve"> </w:t>
      </w:r>
      <w:r>
        <w:rPr>
          <w:rFonts w:eastAsia="Times New Roman"/>
        </w:rPr>
        <w:t>рок</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подношење</w:t>
      </w:r>
      <w:r w:rsidR="004267A8">
        <w:rPr>
          <w:rFonts w:eastAsia="Times New Roman"/>
        </w:rPr>
        <w:t xml:space="preserve"> </w:t>
      </w:r>
      <w:r>
        <w:rPr>
          <w:rFonts w:eastAsia="Times New Roman"/>
        </w:rPr>
        <w:t>понуда и објави</w:t>
      </w:r>
      <w:r w:rsidR="004267A8">
        <w:rPr>
          <w:rFonts w:eastAsia="Times New Roman"/>
        </w:rPr>
        <w:t xml:space="preserve"> </w:t>
      </w:r>
      <w:r>
        <w:rPr>
          <w:rFonts w:eastAsia="Times New Roman"/>
        </w:rPr>
        <w:t>обавештење о продужењу</w:t>
      </w:r>
      <w:r w:rsidR="004267A8">
        <w:rPr>
          <w:rFonts w:eastAsia="Times New Roman"/>
        </w:rPr>
        <w:t xml:space="preserve"> </w:t>
      </w:r>
      <w:r>
        <w:rPr>
          <w:rFonts w:eastAsia="Times New Roman"/>
        </w:rPr>
        <w:t>рока</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подношење</w:t>
      </w:r>
      <w:r w:rsidR="004267A8">
        <w:rPr>
          <w:rFonts w:eastAsia="Times New Roman"/>
        </w:rPr>
        <w:t xml:space="preserve"> </w:t>
      </w:r>
      <w:r>
        <w:rPr>
          <w:rFonts w:eastAsia="Times New Roman"/>
        </w:rPr>
        <w:t>понуда.</w:t>
      </w:r>
    </w:p>
    <w:p w:rsidR="001A4B19" w:rsidRDefault="001A4B19" w:rsidP="001A4B19">
      <w:pPr>
        <w:widowControl w:val="0"/>
        <w:spacing w:line="240" w:lineRule="auto"/>
        <w:ind w:firstLine="720"/>
        <w:jc w:val="both"/>
        <w:rPr>
          <w:rFonts w:eastAsia="Times New Roman"/>
        </w:rPr>
      </w:pPr>
      <w:r>
        <w:rPr>
          <w:rFonts w:eastAsia="Times New Roman"/>
        </w:rPr>
        <w:t>По</w:t>
      </w:r>
      <w:r w:rsidR="004267A8">
        <w:rPr>
          <w:rFonts w:eastAsia="Times New Roman"/>
        </w:rPr>
        <w:t xml:space="preserve"> </w:t>
      </w:r>
      <w:r>
        <w:rPr>
          <w:rFonts w:eastAsia="Times New Roman"/>
        </w:rPr>
        <w:t>истеку</w:t>
      </w:r>
      <w:r w:rsidR="004267A8">
        <w:rPr>
          <w:rFonts w:eastAsia="Times New Roman"/>
        </w:rPr>
        <w:t xml:space="preserve"> </w:t>
      </w:r>
      <w:r>
        <w:rPr>
          <w:rFonts w:eastAsia="Times New Roman"/>
        </w:rPr>
        <w:t>рока</w:t>
      </w:r>
      <w:r w:rsidR="004267A8">
        <w:rPr>
          <w:rFonts w:eastAsia="Times New Roman"/>
        </w:rPr>
        <w:t xml:space="preserve"> </w:t>
      </w:r>
      <w:r>
        <w:rPr>
          <w:rFonts w:eastAsia="Times New Roman"/>
        </w:rPr>
        <w:t>предвиђеног</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подношење</w:t>
      </w:r>
      <w:r w:rsidR="004267A8">
        <w:rPr>
          <w:rFonts w:eastAsia="Times New Roman"/>
        </w:rPr>
        <w:t xml:space="preserve"> </w:t>
      </w:r>
      <w:r>
        <w:rPr>
          <w:rFonts w:eastAsia="Times New Roman"/>
        </w:rPr>
        <w:t>понуда</w:t>
      </w:r>
      <w:r w:rsidR="004267A8">
        <w:rPr>
          <w:rFonts w:eastAsia="Times New Roman"/>
        </w:rPr>
        <w:t xml:space="preserve"> </w:t>
      </w:r>
      <w:r>
        <w:rPr>
          <w:rFonts w:eastAsia="Times New Roman"/>
        </w:rPr>
        <w:t>наручилац</w:t>
      </w:r>
      <w:r w:rsidR="004267A8">
        <w:rPr>
          <w:rFonts w:eastAsia="Times New Roman"/>
        </w:rPr>
        <w:t xml:space="preserve"> </w:t>
      </w:r>
      <w:r>
        <w:rPr>
          <w:rFonts w:eastAsia="Times New Roman"/>
        </w:rPr>
        <w:t>не</w:t>
      </w:r>
      <w:r w:rsidR="004267A8">
        <w:rPr>
          <w:rFonts w:eastAsia="Times New Roman"/>
        </w:rPr>
        <w:t xml:space="preserve"> </w:t>
      </w:r>
      <w:r>
        <w:rPr>
          <w:rFonts w:eastAsia="Times New Roman"/>
        </w:rPr>
        <w:t>може</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мења</w:t>
      </w:r>
      <w:r w:rsidR="004267A8">
        <w:rPr>
          <w:rFonts w:eastAsia="Times New Roman"/>
        </w:rPr>
        <w:t xml:space="preserve"> </w:t>
      </w:r>
      <w:r>
        <w:rPr>
          <w:rFonts w:eastAsia="Times New Roman"/>
        </w:rPr>
        <w:t>нити</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допуњује</w:t>
      </w:r>
      <w:r w:rsidR="004267A8">
        <w:rPr>
          <w:rFonts w:eastAsia="Times New Roman"/>
        </w:rPr>
        <w:t xml:space="preserve"> </w:t>
      </w:r>
      <w:r>
        <w:rPr>
          <w:rFonts w:eastAsia="Times New Roman"/>
        </w:rPr>
        <w:t>конкурсну</w:t>
      </w:r>
      <w:r w:rsidR="004267A8">
        <w:rPr>
          <w:rFonts w:eastAsia="Times New Roman"/>
        </w:rPr>
        <w:t xml:space="preserve"> </w:t>
      </w:r>
      <w:r>
        <w:rPr>
          <w:rFonts w:eastAsia="Times New Roman"/>
        </w:rPr>
        <w:t>документацију.</w:t>
      </w:r>
    </w:p>
    <w:p w:rsidR="001A4B19" w:rsidRDefault="001A4B19" w:rsidP="001A4B19">
      <w:pPr>
        <w:widowControl w:val="0"/>
        <w:spacing w:line="240" w:lineRule="auto"/>
        <w:ind w:firstLine="720"/>
        <w:jc w:val="both"/>
        <w:rPr>
          <w:rFonts w:eastAsia="Times New Roman"/>
        </w:rPr>
      </w:pPr>
      <w:r>
        <w:rPr>
          <w:rFonts w:eastAsia="Times New Roman"/>
        </w:rPr>
        <w:t>Тражење</w:t>
      </w:r>
      <w:r w:rsidR="004267A8">
        <w:rPr>
          <w:rFonts w:eastAsia="Times New Roman"/>
        </w:rPr>
        <w:t xml:space="preserve"> </w:t>
      </w:r>
      <w:r>
        <w:rPr>
          <w:rFonts w:eastAsia="Times New Roman"/>
        </w:rPr>
        <w:t>додатних</w:t>
      </w:r>
      <w:r w:rsidR="004267A8">
        <w:rPr>
          <w:rFonts w:eastAsia="Times New Roman"/>
        </w:rPr>
        <w:t xml:space="preserve"> </w:t>
      </w:r>
      <w:r>
        <w:rPr>
          <w:rFonts w:eastAsia="Times New Roman"/>
        </w:rPr>
        <w:t>информација</w:t>
      </w:r>
      <w:r>
        <w:rPr>
          <w:rFonts w:eastAsia="Times New Roman"/>
          <w:lang w:val="sr-Cyrl-CS"/>
        </w:rPr>
        <w:t xml:space="preserve">, </w:t>
      </w:r>
      <w:r>
        <w:rPr>
          <w:rFonts w:eastAsia="Times New Roman"/>
        </w:rPr>
        <w:t>појашњења</w:t>
      </w:r>
      <w:r>
        <w:rPr>
          <w:rFonts w:eastAsia="Times New Roman"/>
          <w:lang w:val="sr-Cyrl-CS"/>
        </w:rPr>
        <w:t>, указивање на недостатке и неправилности конкурсне документације</w:t>
      </w:r>
      <w:r>
        <w:rPr>
          <w:rFonts w:eastAsia="Times New Roman"/>
        </w:rPr>
        <w:t xml:space="preserve"> у вези</w:t>
      </w:r>
      <w:r w:rsidR="004267A8">
        <w:rPr>
          <w:rFonts w:eastAsia="Times New Roman"/>
        </w:rPr>
        <w:t xml:space="preserve"> </w:t>
      </w:r>
      <w:r>
        <w:rPr>
          <w:rFonts w:eastAsia="Times New Roman"/>
        </w:rPr>
        <w:t>са</w:t>
      </w:r>
      <w:r w:rsidR="004267A8">
        <w:rPr>
          <w:rFonts w:eastAsia="Times New Roman"/>
        </w:rPr>
        <w:t xml:space="preserve"> </w:t>
      </w:r>
      <w:r>
        <w:rPr>
          <w:rFonts w:eastAsia="Times New Roman"/>
        </w:rPr>
        <w:t>припремањем</w:t>
      </w:r>
      <w:r w:rsidR="004267A8">
        <w:rPr>
          <w:rFonts w:eastAsia="Times New Roman"/>
        </w:rPr>
        <w:t xml:space="preserve"> </w:t>
      </w:r>
      <w:r>
        <w:rPr>
          <w:rFonts w:eastAsia="Times New Roman"/>
        </w:rPr>
        <w:t>понуде</w:t>
      </w:r>
      <w:r w:rsidR="004267A8">
        <w:rPr>
          <w:rFonts w:eastAsia="Times New Roman"/>
        </w:rPr>
        <w:t xml:space="preserve"> </w:t>
      </w:r>
      <w:r>
        <w:rPr>
          <w:rFonts w:eastAsia="Times New Roman"/>
        </w:rPr>
        <w:t>телефоном</w:t>
      </w:r>
      <w:r w:rsidR="004267A8">
        <w:rPr>
          <w:rFonts w:eastAsia="Times New Roman"/>
        </w:rPr>
        <w:t xml:space="preserve"> </w:t>
      </w:r>
      <w:r>
        <w:rPr>
          <w:rFonts w:eastAsia="Times New Roman"/>
        </w:rPr>
        <w:t>није</w:t>
      </w:r>
      <w:r w:rsidR="004267A8">
        <w:rPr>
          <w:rFonts w:eastAsia="Times New Roman"/>
        </w:rPr>
        <w:t xml:space="preserve"> </w:t>
      </w:r>
      <w:r>
        <w:rPr>
          <w:rFonts w:eastAsia="Times New Roman"/>
        </w:rPr>
        <w:t>дозвољено.</w:t>
      </w:r>
    </w:p>
    <w:p w:rsidR="001A4B19" w:rsidRDefault="001A4B19" w:rsidP="001A4B19">
      <w:pPr>
        <w:widowControl w:val="0"/>
        <w:spacing w:line="240" w:lineRule="auto"/>
        <w:ind w:firstLine="720"/>
        <w:jc w:val="both"/>
        <w:rPr>
          <w:rFonts w:eastAsia="Times New Roman"/>
        </w:rPr>
      </w:pPr>
      <w:r>
        <w:rPr>
          <w:rFonts w:eastAsia="Times New Roman"/>
        </w:rPr>
        <w:t>Комуникација у поступку</w:t>
      </w:r>
      <w:r w:rsidR="004267A8">
        <w:rPr>
          <w:rFonts w:eastAsia="Times New Roman"/>
        </w:rPr>
        <w:t xml:space="preserve"> </w:t>
      </w:r>
      <w:r>
        <w:rPr>
          <w:rFonts w:eastAsia="Times New Roman"/>
        </w:rPr>
        <w:t>јавне</w:t>
      </w:r>
      <w:r w:rsidR="004267A8">
        <w:rPr>
          <w:rFonts w:eastAsia="Times New Roman"/>
        </w:rPr>
        <w:t xml:space="preserve"> </w:t>
      </w:r>
      <w:r>
        <w:rPr>
          <w:rFonts w:eastAsia="Times New Roman"/>
        </w:rPr>
        <w:t>набавке</w:t>
      </w:r>
      <w:r w:rsidR="004267A8">
        <w:rPr>
          <w:rFonts w:eastAsia="Times New Roman"/>
        </w:rPr>
        <w:t xml:space="preserve"> </w:t>
      </w:r>
      <w:r>
        <w:rPr>
          <w:rFonts w:eastAsia="Times New Roman"/>
        </w:rPr>
        <w:t>врши</w:t>
      </w:r>
      <w:r w:rsidR="004267A8">
        <w:rPr>
          <w:rFonts w:eastAsia="Times New Roman"/>
        </w:rPr>
        <w:t xml:space="preserve"> </w:t>
      </w:r>
      <w:r>
        <w:rPr>
          <w:rFonts w:eastAsia="Times New Roman"/>
        </w:rPr>
        <w:t>се</w:t>
      </w:r>
      <w:r w:rsidR="004267A8">
        <w:rPr>
          <w:rFonts w:eastAsia="Times New Roman"/>
        </w:rPr>
        <w:t xml:space="preserve"> </w:t>
      </w:r>
      <w:r>
        <w:rPr>
          <w:rFonts w:eastAsia="Times New Roman"/>
        </w:rPr>
        <w:t>искључиво</w:t>
      </w:r>
      <w:r w:rsidR="004267A8">
        <w:rPr>
          <w:rFonts w:eastAsia="Times New Roman"/>
        </w:rPr>
        <w:t xml:space="preserve"> </w:t>
      </w:r>
      <w:r>
        <w:rPr>
          <w:rFonts w:eastAsia="Times New Roman"/>
        </w:rPr>
        <w:t>на</w:t>
      </w:r>
      <w:r w:rsidR="004267A8">
        <w:rPr>
          <w:rFonts w:eastAsia="Times New Roman"/>
        </w:rPr>
        <w:t xml:space="preserve"> </w:t>
      </w:r>
      <w:r>
        <w:rPr>
          <w:rFonts w:eastAsia="Times New Roman"/>
        </w:rPr>
        <w:t>начин</w:t>
      </w:r>
      <w:r w:rsidR="004267A8">
        <w:rPr>
          <w:rFonts w:eastAsia="Times New Roman"/>
        </w:rPr>
        <w:t xml:space="preserve"> </w:t>
      </w:r>
      <w:r>
        <w:rPr>
          <w:rFonts w:eastAsia="Times New Roman"/>
        </w:rPr>
        <w:t>одређен</w:t>
      </w:r>
      <w:r w:rsidR="004267A8">
        <w:rPr>
          <w:rFonts w:eastAsia="Times New Roman"/>
        </w:rPr>
        <w:t xml:space="preserve"> </w:t>
      </w:r>
      <w:r>
        <w:rPr>
          <w:rFonts w:eastAsia="Times New Roman"/>
        </w:rPr>
        <w:t>чланом 20.Закона.</w:t>
      </w:r>
    </w:p>
    <w:p w:rsidR="001A4B19" w:rsidRDefault="001A4B19" w:rsidP="001A4B19">
      <w:pPr>
        <w:widowControl w:val="0"/>
        <w:spacing w:line="240" w:lineRule="auto"/>
        <w:jc w:val="both"/>
        <w:rPr>
          <w:rFonts w:eastAsia="Times New Roman"/>
          <w:b/>
        </w:rPr>
      </w:pPr>
    </w:p>
    <w:p w:rsidR="001A4B19" w:rsidRDefault="001A4B19" w:rsidP="001A4B19">
      <w:pPr>
        <w:widowControl w:val="0"/>
        <w:spacing w:line="240" w:lineRule="auto"/>
        <w:jc w:val="both"/>
        <w:rPr>
          <w:rFonts w:eastAsia="Times New Roman"/>
          <w:b/>
        </w:rPr>
      </w:pPr>
      <w:r>
        <w:rPr>
          <w:rFonts w:eastAsia="Times New Roman"/>
          <w:b/>
        </w:rPr>
        <w:t xml:space="preserve">15. ДОДАТНА ОБЈАШЊЕЊА ОД ПОНУЂАЧА ПОСЛЕ ОТВАРАЊА ПОНУДА И КОНТРОЛА КОД ПОНУЂАЧА ОДНОСНО ЊЕГОВОГ ПОДИЗВОЂАЧА </w:t>
      </w:r>
    </w:p>
    <w:p w:rsidR="001A4B19" w:rsidRDefault="001A4B19" w:rsidP="001A4B19">
      <w:pPr>
        <w:widowControl w:val="0"/>
        <w:spacing w:line="240" w:lineRule="auto"/>
        <w:ind w:firstLine="708"/>
        <w:jc w:val="both"/>
        <w:rPr>
          <w:rFonts w:eastAsia="Times New Roman"/>
        </w:rPr>
      </w:pPr>
      <w:r>
        <w:rPr>
          <w:rFonts w:eastAsia="Times New Roman"/>
        </w:rPr>
        <w:t>После</w:t>
      </w:r>
      <w:r w:rsidR="004267A8">
        <w:rPr>
          <w:rFonts w:eastAsia="Times New Roman"/>
        </w:rPr>
        <w:t xml:space="preserve"> </w:t>
      </w:r>
      <w:r>
        <w:rPr>
          <w:rFonts w:eastAsia="Times New Roman"/>
        </w:rPr>
        <w:t>отварања</w:t>
      </w:r>
      <w:r w:rsidR="004267A8">
        <w:rPr>
          <w:rFonts w:eastAsia="Times New Roman"/>
        </w:rPr>
        <w:t xml:space="preserve"> </w:t>
      </w:r>
      <w:r>
        <w:rPr>
          <w:rFonts w:eastAsia="Times New Roman"/>
        </w:rPr>
        <w:t>понуда</w:t>
      </w:r>
      <w:r w:rsidR="004267A8">
        <w:rPr>
          <w:rFonts w:eastAsia="Times New Roman"/>
        </w:rPr>
        <w:t xml:space="preserve"> </w:t>
      </w:r>
      <w:r>
        <w:rPr>
          <w:rFonts w:eastAsia="Times New Roman"/>
        </w:rPr>
        <w:t>наручилац</w:t>
      </w:r>
      <w:r w:rsidR="004267A8">
        <w:rPr>
          <w:rFonts w:eastAsia="Times New Roman"/>
        </w:rPr>
        <w:t xml:space="preserve"> </w:t>
      </w:r>
      <w:r>
        <w:rPr>
          <w:rFonts w:eastAsia="Times New Roman"/>
        </w:rPr>
        <w:t>може</w:t>
      </w:r>
      <w:r w:rsidR="004267A8">
        <w:rPr>
          <w:rFonts w:eastAsia="Times New Roman"/>
        </w:rPr>
        <w:t xml:space="preserve"> </w:t>
      </w:r>
      <w:r>
        <w:rPr>
          <w:rFonts w:eastAsia="Times New Roman"/>
        </w:rPr>
        <w:t>приликом</w:t>
      </w:r>
      <w:r w:rsidR="004267A8">
        <w:rPr>
          <w:rFonts w:eastAsia="Times New Roman"/>
        </w:rPr>
        <w:t xml:space="preserve"> </w:t>
      </w:r>
      <w:r>
        <w:rPr>
          <w:rFonts w:eastAsia="Times New Roman"/>
        </w:rPr>
        <w:t>стручне</w:t>
      </w:r>
      <w:r w:rsidR="004267A8">
        <w:rPr>
          <w:rFonts w:eastAsia="Times New Roman"/>
        </w:rPr>
        <w:t xml:space="preserve"> </w:t>
      </w:r>
      <w:r>
        <w:rPr>
          <w:rFonts w:eastAsia="Times New Roman"/>
        </w:rPr>
        <w:t>оцене</w:t>
      </w:r>
      <w:r w:rsidR="004267A8">
        <w:rPr>
          <w:rFonts w:eastAsia="Times New Roman"/>
        </w:rPr>
        <w:t xml:space="preserve"> </w:t>
      </w:r>
      <w:r>
        <w:rPr>
          <w:rFonts w:eastAsia="Times New Roman"/>
        </w:rPr>
        <w:t>понуда</w:t>
      </w:r>
      <w:r w:rsidR="004267A8">
        <w:rPr>
          <w:rFonts w:eastAsia="Times New Roman"/>
        </w:rPr>
        <w:t xml:space="preserve"> </w:t>
      </w:r>
      <w:r>
        <w:rPr>
          <w:rFonts w:eastAsia="Times New Roman"/>
        </w:rPr>
        <w:t>да у писаном</w:t>
      </w:r>
      <w:r w:rsidR="004267A8">
        <w:rPr>
          <w:rFonts w:eastAsia="Times New Roman"/>
        </w:rPr>
        <w:t xml:space="preserve"> </w:t>
      </w:r>
      <w:r>
        <w:rPr>
          <w:rFonts w:eastAsia="Times New Roman"/>
        </w:rPr>
        <w:t>облику</w:t>
      </w:r>
      <w:r w:rsidR="004267A8">
        <w:rPr>
          <w:rFonts w:eastAsia="Times New Roman"/>
        </w:rPr>
        <w:t xml:space="preserve"> </w:t>
      </w:r>
      <w:r>
        <w:rPr>
          <w:rFonts w:eastAsia="Times New Roman"/>
        </w:rPr>
        <w:t>захтева</w:t>
      </w:r>
      <w:r w:rsidR="004267A8">
        <w:rPr>
          <w:rFonts w:eastAsia="Times New Roman"/>
        </w:rPr>
        <w:t xml:space="preserve"> </w:t>
      </w:r>
      <w:r>
        <w:rPr>
          <w:rFonts w:eastAsia="Times New Roman"/>
        </w:rPr>
        <w:t>од</w:t>
      </w:r>
      <w:r w:rsidR="004267A8">
        <w:rPr>
          <w:rFonts w:eastAsia="Times New Roman"/>
        </w:rPr>
        <w:t xml:space="preserve"> </w:t>
      </w:r>
      <w:r>
        <w:rPr>
          <w:rFonts w:eastAsia="Times New Roman"/>
        </w:rPr>
        <w:t>понуђача</w:t>
      </w:r>
      <w:r w:rsidR="004267A8">
        <w:rPr>
          <w:rFonts w:eastAsia="Times New Roman"/>
        </w:rPr>
        <w:t xml:space="preserve"> </w:t>
      </w:r>
      <w:r>
        <w:rPr>
          <w:rFonts w:eastAsia="Times New Roman"/>
        </w:rPr>
        <w:t>додатна</w:t>
      </w:r>
      <w:r w:rsidR="004267A8">
        <w:rPr>
          <w:rFonts w:eastAsia="Times New Roman"/>
        </w:rPr>
        <w:t xml:space="preserve"> </w:t>
      </w:r>
      <w:r>
        <w:rPr>
          <w:rFonts w:eastAsia="Times New Roman"/>
        </w:rPr>
        <w:t>објашњења</w:t>
      </w:r>
      <w:r w:rsidR="004267A8">
        <w:rPr>
          <w:rFonts w:eastAsia="Times New Roman"/>
        </w:rPr>
        <w:t xml:space="preserve"> </w:t>
      </w:r>
      <w:r>
        <w:rPr>
          <w:rFonts w:eastAsia="Times New Roman"/>
        </w:rPr>
        <w:t>која</w:t>
      </w:r>
      <w:r w:rsidR="004267A8">
        <w:rPr>
          <w:rFonts w:eastAsia="Times New Roman"/>
        </w:rPr>
        <w:t xml:space="preserve"> </w:t>
      </w:r>
      <w:r>
        <w:rPr>
          <w:rFonts w:eastAsia="Times New Roman"/>
        </w:rPr>
        <w:t>ће</w:t>
      </w:r>
      <w:r w:rsidR="004267A8">
        <w:rPr>
          <w:rFonts w:eastAsia="Times New Roman"/>
        </w:rPr>
        <w:t xml:space="preserve"> </w:t>
      </w:r>
      <w:r>
        <w:rPr>
          <w:rFonts w:eastAsia="Times New Roman"/>
        </w:rPr>
        <w:t>му</w:t>
      </w:r>
      <w:r w:rsidR="004267A8">
        <w:rPr>
          <w:rFonts w:eastAsia="Times New Roman"/>
        </w:rPr>
        <w:t xml:space="preserve"> </w:t>
      </w:r>
      <w:r>
        <w:rPr>
          <w:rFonts w:eastAsia="Times New Roman"/>
        </w:rPr>
        <w:t>помоћи</w:t>
      </w:r>
      <w:r w:rsidR="004267A8">
        <w:rPr>
          <w:rFonts w:eastAsia="Times New Roman"/>
        </w:rPr>
        <w:t xml:space="preserve"> </w:t>
      </w:r>
      <w:r>
        <w:rPr>
          <w:rFonts w:eastAsia="Times New Roman"/>
        </w:rPr>
        <w:t>при</w:t>
      </w:r>
      <w:r w:rsidR="004267A8">
        <w:rPr>
          <w:rFonts w:eastAsia="Times New Roman"/>
        </w:rPr>
        <w:t xml:space="preserve"> </w:t>
      </w:r>
      <w:r>
        <w:rPr>
          <w:rFonts w:eastAsia="Times New Roman"/>
        </w:rPr>
        <w:t xml:space="preserve">прегледу, </w:t>
      </w:r>
      <w:r>
        <w:rPr>
          <w:rFonts w:eastAsia="Times New Roman"/>
        </w:rPr>
        <w:lastRenderedPageBreak/>
        <w:t>вредновању и упоређивању</w:t>
      </w:r>
      <w:r w:rsidR="004267A8">
        <w:rPr>
          <w:rFonts w:eastAsia="Times New Roman"/>
        </w:rPr>
        <w:t xml:space="preserve"> </w:t>
      </w:r>
      <w:r>
        <w:rPr>
          <w:rFonts w:eastAsia="Times New Roman"/>
        </w:rPr>
        <w:t>понуда, а може</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врши</w:t>
      </w:r>
      <w:r w:rsidR="004267A8">
        <w:rPr>
          <w:rFonts w:eastAsia="Times New Roman"/>
        </w:rPr>
        <w:t xml:space="preserve"> </w:t>
      </w:r>
      <w:r>
        <w:rPr>
          <w:rFonts w:eastAsia="Times New Roman"/>
        </w:rPr>
        <w:t>контролу (увид) код</w:t>
      </w:r>
      <w:r w:rsidR="004267A8">
        <w:rPr>
          <w:rFonts w:eastAsia="Times New Roman"/>
        </w:rPr>
        <w:t xml:space="preserve"> </w:t>
      </w:r>
      <w:r>
        <w:rPr>
          <w:rFonts w:eastAsia="Times New Roman"/>
        </w:rPr>
        <w:t>понуђача, односно</w:t>
      </w:r>
      <w:r w:rsidR="004267A8">
        <w:rPr>
          <w:rFonts w:eastAsia="Times New Roman"/>
        </w:rPr>
        <w:t xml:space="preserve"> </w:t>
      </w:r>
      <w:r>
        <w:rPr>
          <w:rFonts w:eastAsia="Times New Roman"/>
        </w:rPr>
        <w:t>његовог</w:t>
      </w:r>
      <w:r w:rsidR="004267A8">
        <w:rPr>
          <w:rFonts w:eastAsia="Times New Roman"/>
        </w:rPr>
        <w:t xml:space="preserve"> </w:t>
      </w:r>
      <w:r>
        <w:rPr>
          <w:rFonts w:eastAsia="Times New Roman"/>
        </w:rPr>
        <w:t>подизвођача (члан 93.Закона).</w:t>
      </w:r>
    </w:p>
    <w:p w:rsidR="001A4B19" w:rsidRDefault="001A4B19" w:rsidP="001A4B19">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t>Уколико</w:t>
      </w:r>
      <w:r w:rsidR="004267A8">
        <w:rPr>
          <w:rFonts w:eastAsia="Times New Roman"/>
        </w:rPr>
        <w:t xml:space="preserve"> </w:t>
      </w:r>
      <w:r>
        <w:rPr>
          <w:rFonts w:eastAsia="Times New Roman"/>
        </w:rPr>
        <w:t>наручилац</w:t>
      </w:r>
      <w:r w:rsidR="004267A8">
        <w:rPr>
          <w:rFonts w:eastAsia="Times New Roman"/>
        </w:rPr>
        <w:t xml:space="preserve"> </w:t>
      </w:r>
      <w:r>
        <w:rPr>
          <w:rFonts w:eastAsia="Times New Roman"/>
        </w:rPr>
        <w:t>оцени</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су</w:t>
      </w:r>
      <w:r w:rsidR="004267A8">
        <w:rPr>
          <w:rFonts w:eastAsia="Times New Roman"/>
        </w:rPr>
        <w:t xml:space="preserve"> </w:t>
      </w:r>
      <w:r>
        <w:rPr>
          <w:rFonts w:eastAsia="Times New Roman"/>
        </w:rPr>
        <w:t>потребна</w:t>
      </w:r>
      <w:r w:rsidR="004267A8">
        <w:rPr>
          <w:rFonts w:eastAsia="Times New Roman"/>
        </w:rPr>
        <w:t xml:space="preserve"> </w:t>
      </w:r>
      <w:r>
        <w:rPr>
          <w:rFonts w:eastAsia="Times New Roman"/>
        </w:rPr>
        <w:t>додатна</w:t>
      </w:r>
      <w:r w:rsidR="004267A8">
        <w:rPr>
          <w:rFonts w:eastAsia="Times New Roman"/>
        </w:rPr>
        <w:t xml:space="preserve"> </w:t>
      </w:r>
      <w:r>
        <w:rPr>
          <w:rFonts w:eastAsia="Times New Roman"/>
        </w:rPr>
        <w:t>објашњења</w:t>
      </w:r>
      <w:r w:rsidR="004267A8">
        <w:rPr>
          <w:rFonts w:eastAsia="Times New Roman"/>
        </w:rPr>
        <w:t xml:space="preserve"> </w:t>
      </w:r>
      <w:r>
        <w:rPr>
          <w:rFonts w:eastAsia="Times New Roman"/>
        </w:rPr>
        <w:t>или</w:t>
      </w:r>
      <w:r w:rsidR="004267A8">
        <w:rPr>
          <w:rFonts w:eastAsia="Times New Roman"/>
        </w:rPr>
        <w:t xml:space="preserve"> </w:t>
      </w:r>
      <w:r>
        <w:rPr>
          <w:rFonts w:eastAsia="Times New Roman"/>
        </w:rPr>
        <w:t>је</w:t>
      </w:r>
      <w:r w:rsidR="004267A8">
        <w:rPr>
          <w:rFonts w:eastAsia="Times New Roman"/>
        </w:rPr>
        <w:t xml:space="preserve"> </w:t>
      </w:r>
      <w:r>
        <w:rPr>
          <w:rFonts w:eastAsia="Times New Roman"/>
        </w:rPr>
        <w:t>потребно</w:t>
      </w:r>
      <w:r w:rsidR="004267A8">
        <w:rPr>
          <w:rFonts w:eastAsia="Times New Roman"/>
        </w:rPr>
        <w:t xml:space="preserve"> </w:t>
      </w:r>
      <w:r>
        <w:rPr>
          <w:rFonts w:eastAsia="Times New Roman"/>
        </w:rPr>
        <w:t>извршити</w:t>
      </w:r>
      <w:r w:rsidR="004267A8">
        <w:rPr>
          <w:rFonts w:eastAsia="Times New Roman"/>
        </w:rPr>
        <w:t xml:space="preserve"> </w:t>
      </w:r>
      <w:r>
        <w:rPr>
          <w:rFonts w:eastAsia="Times New Roman"/>
        </w:rPr>
        <w:t>контролу (увид) код</w:t>
      </w:r>
      <w:r w:rsidR="004267A8">
        <w:rPr>
          <w:rFonts w:eastAsia="Times New Roman"/>
        </w:rPr>
        <w:t xml:space="preserve"> </w:t>
      </w:r>
      <w:r>
        <w:rPr>
          <w:rFonts w:eastAsia="Times New Roman"/>
        </w:rPr>
        <w:t>понуђача, односно</w:t>
      </w:r>
      <w:r w:rsidR="004267A8">
        <w:rPr>
          <w:rFonts w:eastAsia="Times New Roman"/>
        </w:rPr>
        <w:t xml:space="preserve"> </w:t>
      </w:r>
      <w:r>
        <w:rPr>
          <w:rFonts w:eastAsia="Times New Roman"/>
        </w:rPr>
        <w:t>његовог</w:t>
      </w:r>
      <w:r w:rsidR="004267A8">
        <w:rPr>
          <w:rFonts w:eastAsia="Times New Roman"/>
        </w:rPr>
        <w:t xml:space="preserve"> </w:t>
      </w:r>
      <w:r>
        <w:rPr>
          <w:rFonts w:eastAsia="Times New Roman"/>
        </w:rPr>
        <w:t>подизвођача, наручилац</w:t>
      </w:r>
      <w:r w:rsidR="004267A8">
        <w:rPr>
          <w:rFonts w:eastAsia="Times New Roman"/>
        </w:rPr>
        <w:t xml:space="preserve"> </w:t>
      </w:r>
      <w:r>
        <w:rPr>
          <w:rFonts w:eastAsia="Times New Roman"/>
        </w:rPr>
        <w:t>ће</w:t>
      </w:r>
      <w:r w:rsidR="004267A8">
        <w:rPr>
          <w:rFonts w:eastAsia="Times New Roman"/>
        </w:rPr>
        <w:t xml:space="preserve"> </w:t>
      </w:r>
      <w:r>
        <w:rPr>
          <w:rFonts w:eastAsia="Times New Roman"/>
        </w:rPr>
        <w:t>понуђачу</w:t>
      </w:r>
      <w:r w:rsidR="004267A8">
        <w:rPr>
          <w:rFonts w:eastAsia="Times New Roman"/>
        </w:rPr>
        <w:t xml:space="preserve"> </w:t>
      </w:r>
      <w:r>
        <w:rPr>
          <w:rFonts w:eastAsia="Times New Roman"/>
        </w:rPr>
        <w:t>оставити</w:t>
      </w:r>
      <w:r w:rsidR="004267A8">
        <w:rPr>
          <w:rFonts w:eastAsia="Times New Roman"/>
        </w:rPr>
        <w:t xml:space="preserve"> </w:t>
      </w:r>
      <w:r>
        <w:rPr>
          <w:rFonts w:eastAsia="Times New Roman"/>
        </w:rPr>
        <w:t>примерени</w:t>
      </w:r>
      <w:r w:rsidR="004267A8">
        <w:rPr>
          <w:rFonts w:eastAsia="Times New Roman"/>
        </w:rPr>
        <w:t xml:space="preserve"> </w:t>
      </w:r>
      <w:r>
        <w:rPr>
          <w:rFonts w:eastAsia="Times New Roman"/>
        </w:rPr>
        <w:t>рок</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поступи</w:t>
      </w:r>
      <w:r w:rsidR="004267A8">
        <w:rPr>
          <w:rFonts w:eastAsia="Times New Roman"/>
        </w:rPr>
        <w:t xml:space="preserve"> </w:t>
      </w:r>
      <w:r>
        <w:rPr>
          <w:rFonts w:eastAsia="Times New Roman"/>
        </w:rPr>
        <w:t>по</w:t>
      </w:r>
      <w:r w:rsidR="004267A8">
        <w:rPr>
          <w:rFonts w:eastAsia="Times New Roman"/>
        </w:rPr>
        <w:t xml:space="preserve"> </w:t>
      </w:r>
      <w:r>
        <w:rPr>
          <w:rFonts w:eastAsia="Times New Roman"/>
        </w:rPr>
        <w:t>позиву</w:t>
      </w:r>
      <w:r w:rsidR="004267A8">
        <w:rPr>
          <w:rFonts w:eastAsia="Times New Roman"/>
        </w:rPr>
        <w:t xml:space="preserve"> </w:t>
      </w:r>
      <w:r>
        <w:rPr>
          <w:rFonts w:eastAsia="Times New Roman"/>
        </w:rPr>
        <w:t>наручиоца, односно</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омогући</w:t>
      </w:r>
      <w:r w:rsidR="004267A8">
        <w:rPr>
          <w:rFonts w:eastAsia="Times New Roman"/>
        </w:rPr>
        <w:t xml:space="preserve"> </w:t>
      </w:r>
      <w:r>
        <w:rPr>
          <w:rFonts w:eastAsia="Times New Roman"/>
        </w:rPr>
        <w:t>наручиоцу</w:t>
      </w:r>
      <w:r w:rsidR="004267A8">
        <w:rPr>
          <w:rFonts w:eastAsia="Times New Roman"/>
        </w:rPr>
        <w:t xml:space="preserve"> </w:t>
      </w:r>
      <w:r>
        <w:rPr>
          <w:rFonts w:eastAsia="Times New Roman"/>
        </w:rPr>
        <w:t>контролу (увид) код</w:t>
      </w:r>
      <w:r w:rsidR="004267A8">
        <w:rPr>
          <w:rFonts w:eastAsia="Times New Roman"/>
        </w:rPr>
        <w:t xml:space="preserve"> </w:t>
      </w:r>
      <w:r>
        <w:rPr>
          <w:rFonts w:eastAsia="Times New Roman"/>
        </w:rPr>
        <w:t>понуђача, као и код</w:t>
      </w:r>
      <w:r w:rsidR="004267A8">
        <w:rPr>
          <w:rFonts w:eastAsia="Times New Roman"/>
        </w:rPr>
        <w:t xml:space="preserve"> </w:t>
      </w:r>
      <w:r>
        <w:rPr>
          <w:rFonts w:eastAsia="Times New Roman"/>
        </w:rPr>
        <w:t>његовог</w:t>
      </w:r>
      <w:r w:rsidR="004267A8">
        <w:rPr>
          <w:rFonts w:eastAsia="Times New Roman"/>
        </w:rPr>
        <w:t xml:space="preserve"> </w:t>
      </w:r>
      <w:r>
        <w:rPr>
          <w:rFonts w:eastAsia="Times New Roman"/>
        </w:rPr>
        <w:t xml:space="preserve">подизвођача. </w:t>
      </w:r>
    </w:p>
    <w:p w:rsidR="001A4B19" w:rsidRDefault="001A4B19" w:rsidP="001A4B19">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t>Наручилац</w:t>
      </w:r>
      <w:r w:rsidR="004267A8">
        <w:rPr>
          <w:rFonts w:eastAsia="Times New Roman"/>
        </w:rPr>
        <w:t xml:space="preserve"> </w:t>
      </w:r>
      <w:r>
        <w:rPr>
          <w:rFonts w:eastAsia="Times New Roman"/>
        </w:rPr>
        <w:t>може</w:t>
      </w:r>
      <w:r w:rsidR="004267A8">
        <w:rPr>
          <w:rFonts w:eastAsia="Times New Roman"/>
        </w:rPr>
        <w:t xml:space="preserve"> </w:t>
      </w:r>
      <w:r>
        <w:rPr>
          <w:rFonts w:eastAsia="Times New Roman"/>
        </w:rPr>
        <w:t>уз</w:t>
      </w:r>
      <w:r w:rsidR="004267A8">
        <w:rPr>
          <w:rFonts w:eastAsia="Times New Roman"/>
        </w:rPr>
        <w:t xml:space="preserve"> </w:t>
      </w:r>
      <w:r>
        <w:rPr>
          <w:rFonts w:eastAsia="Times New Roman"/>
        </w:rPr>
        <w:t>сагласност</w:t>
      </w:r>
      <w:r w:rsidR="004267A8">
        <w:rPr>
          <w:rFonts w:eastAsia="Times New Roman"/>
        </w:rPr>
        <w:t xml:space="preserve"> </w:t>
      </w:r>
      <w:r>
        <w:rPr>
          <w:rFonts w:eastAsia="Times New Roman"/>
        </w:rPr>
        <w:t>понуђача</w:t>
      </w:r>
      <w:r w:rsidR="004267A8">
        <w:rPr>
          <w:rFonts w:eastAsia="Times New Roman"/>
        </w:rPr>
        <w:t xml:space="preserve"> </w:t>
      </w:r>
      <w:r>
        <w:rPr>
          <w:rFonts w:eastAsia="Times New Roman"/>
        </w:rPr>
        <w:t>да</w:t>
      </w:r>
      <w:r w:rsidR="004267A8">
        <w:rPr>
          <w:rFonts w:eastAsia="Times New Roman"/>
        </w:rPr>
        <w:t xml:space="preserve"> </w:t>
      </w:r>
      <w:r>
        <w:rPr>
          <w:rFonts w:eastAsia="Times New Roman"/>
        </w:rPr>
        <w:t>изврши</w:t>
      </w:r>
      <w:r w:rsidR="004267A8">
        <w:rPr>
          <w:rFonts w:eastAsia="Times New Roman"/>
        </w:rPr>
        <w:t xml:space="preserve"> </w:t>
      </w:r>
      <w:r>
        <w:rPr>
          <w:rFonts w:eastAsia="Times New Roman"/>
        </w:rPr>
        <w:t>исправке</w:t>
      </w:r>
      <w:r w:rsidR="004267A8">
        <w:rPr>
          <w:rFonts w:eastAsia="Times New Roman"/>
        </w:rPr>
        <w:t xml:space="preserve"> </w:t>
      </w:r>
      <w:r>
        <w:rPr>
          <w:rFonts w:eastAsia="Times New Roman"/>
        </w:rPr>
        <w:t>рачунских</w:t>
      </w:r>
      <w:r w:rsidR="004267A8">
        <w:rPr>
          <w:rFonts w:eastAsia="Times New Roman"/>
        </w:rPr>
        <w:t xml:space="preserve"> </w:t>
      </w:r>
      <w:r>
        <w:rPr>
          <w:rFonts w:eastAsia="Times New Roman"/>
        </w:rPr>
        <w:t>грешака</w:t>
      </w:r>
      <w:r w:rsidR="004267A8">
        <w:rPr>
          <w:rFonts w:eastAsia="Times New Roman"/>
        </w:rPr>
        <w:t xml:space="preserve"> </w:t>
      </w:r>
      <w:r>
        <w:rPr>
          <w:rFonts w:eastAsia="Times New Roman"/>
        </w:rPr>
        <w:t>уочених</w:t>
      </w:r>
      <w:r w:rsidR="004267A8">
        <w:rPr>
          <w:rFonts w:eastAsia="Times New Roman"/>
        </w:rPr>
        <w:t xml:space="preserve"> </w:t>
      </w:r>
      <w:r>
        <w:rPr>
          <w:rFonts w:eastAsia="Times New Roman"/>
        </w:rPr>
        <w:t>приликом</w:t>
      </w:r>
      <w:r w:rsidR="004267A8">
        <w:rPr>
          <w:rFonts w:eastAsia="Times New Roman"/>
        </w:rPr>
        <w:t xml:space="preserve"> </w:t>
      </w:r>
      <w:r>
        <w:rPr>
          <w:rFonts w:eastAsia="Times New Roman"/>
        </w:rPr>
        <w:t>разматрања</w:t>
      </w:r>
      <w:r w:rsidR="004267A8">
        <w:rPr>
          <w:rFonts w:eastAsia="Times New Roman"/>
        </w:rPr>
        <w:t xml:space="preserve"> </w:t>
      </w:r>
      <w:r>
        <w:rPr>
          <w:rFonts w:eastAsia="Times New Roman"/>
        </w:rPr>
        <w:t>понуде</w:t>
      </w:r>
      <w:r w:rsidR="004267A8">
        <w:rPr>
          <w:rFonts w:eastAsia="Times New Roman"/>
        </w:rPr>
        <w:t xml:space="preserve"> </w:t>
      </w:r>
      <w:r>
        <w:rPr>
          <w:rFonts w:eastAsia="Times New Roman"/>
        </w:rPr>
        <w:t>по</w:t>
      </w:r>
      <w:r w:rsidR="004267A8">
        <w:rPr>
          <w:rFonts w:eastAsia="Times New Roman"/>
        </w:rPr>
        <w:t xml:space="preserve"> </w:t>
      </w:r>
      <w:r>
        <w:rPr>
          <w:rFonts w:eastAsia="Times New Roman"/>
        </w:rPr>
        <w:t>окончаном</w:t>
      </w:r>
      <w:r w:rsidR="004267A8">
        <w:rPr>
          <w:rFonts w:eastAsia="Times New Roman"/>
        </w:rPr>
        <w:t xml:space="preserve"> </w:t>
      </w:r>
      <w:r>
        <w:rPr>
          <w:rFonts w:eastAsia="Times New Roman"/>
        </w:rPr>
        <w:t>поступку</w:t>
      </w:r>
      <w:r w:rsidR="004267A8">
        <w:rPr>
          <w:rFonts w:eastAsia="Times New Roman"/>
        </w:rPr>
        <w:t xml:space="preserve"> </w:t>
      </w:r>
      <w:r>
        <w:rPr>
          <w:rFonts w:eastAsia="Times New Roman"/>
        </w:rPr>
        <w:t>отварања.</w:t>
      </w:r>
    </w:p>
    <w:p w:rsidR="001A4B19" w:rsidRDefault="001A4B19" w:rsidP="001A4B19">
      <w:pPr>
        <w:widowControl w:val="0"/>
        <w:tabs>
          <w:tab w:val="left" w:pos="-135"/>
          <w:tab w:val="left" w:pos="0"/>
          <w:tab w:val="left" w:pos="120"/>
        </w:tabs>
        <w:spacing w:line="240" w:lineRule="auto"/>
        <w:jc w:val="both"/>
        <w:rPr>
          <w:rFonts w:eastAsia="Times New Roman"/>
        </w:rPr>
      </w:pPr>
      <w:r>
        <w:rPr>
          <w:rFonts w:eastAsia="Times New Roman"/>
        </w:rPr>
        <w:tab/>
      </w:r>
      <w:r>
        <w:rPr>
          <w:rFonts w:eastAsia="Times New Roman"/>
        </w:rPr>
        <w:tab/>
        <w:t>У случају</w:t>
      </w:r>
      <w:r w:rsidR="004267A8">
        <w:rPr>
          <w:rFonts w:eastAsia="Times New Roman"/>
        </w:rPr>
        <w:t xml:space="preserve"> </w:t>
      </w:r>
      <w:r>
        <w:rPr>
          <w:rFonts w:eastAsia="Times New Roman"/>
        </w:rPr>
        <w:t>разлике</w:t>
      </w:r>
      <w:r w:rsidR="004267A8">
        <w:rPr>
          <w:rFonts w:eastAsia="Times New Roman"/>
        </w:rPr>
        <w:t xml:space="preserve"> </w:t>
      </w:r>
      <w:r>
        <w:rPr>
          <w:rFonts w:eastAsia="Times New Roman"/>
        </w:rPr>
        <w:t>између</w:t>
      </w:r>
      <w:r w:rsidR="004267A8">
        <w:rPr>
          <w:rFonts w:eastAsia="Times New Roman"/>
        </w:rPr>
        <w:t xml:space="preserve"> </w:t>
      </w:r>
      <w:r>
        <w:rPr>
          <w:rFonts w:eastAsia="Times New Roman"/>
        </w:rPr>
        <w:t>јединичне и укупне</w:t>
      </w:r>
      <w:r w:rsidR="004267A8">
        <w:rPr>
          <w:rFonts w:eastAsia="Times New Roman"/>
        </w:rPr>
        <w:t xml:space="preserve"> </w:t>
      </w:r>
      <w:r>
        <w:rPr>
          <w:rFonts w:eastAsia="Times New Roman"/>
        </w:rPr>
        <w:t>цене, меродавна</w:t>
      </w:r>
      <w:r w:rsidR="004267A8">
        <w:rPr>
          <w:rFonts w:eastAsia="Times New Roman"/>
        </w:rPr>
        <w:t xml:space="preserve"> </w:t>
      </w:r>
      <w:r>
        <w:rPr>
          <w:rFonts w:eastAsia="Times New Roman"/>
        </w:rPr>
        <w:t>је</w:t>
      </w:r>
      <w:r w:rsidR="004267A8">
        <w:rPr>
          <w:rFonts w:eastAsia="Times New Roman"/>
        </w:rPr>
        <w:t xml:space="preserve"> </w:t>
      </w:r>
      <w:r>
        <w:rPr>
          <w:rFonts w:eastAsia="Times New Roman"/>
        </w:rPr>
        <w:t>јединична</w:t>
      </w:r>
      <w:r w:rsidR="004267A8">
        <w:rPr>
          <w:rFonts w:eastAsia="Times New Roman"/>
        </w:rPr>
        <w:t xml:space="preserve"> </w:t>
      </w:r>
      <w:r>
        <w:rPr>
          <w:rFonts w:eastAsia="Times New Roman"/>
        </w:rPr>
        <w:t>цена.</w:t>
      </w:r>
    </w:p>
    <w:p w:rsidR="001A4B19" w:rsidRDefault="001A4B19" w:rsidP="001A4B19">
      <w:pPr>
        <w:widowControl w:val="0"/>
        <w:spacing w:line="240" w:lineRule="auto"/>
        <w:ind w:firstLine="708"/>
        <w:jc w:val="both"/>
        <w:rPr>
          <w:rFonts w:eastAsia="Times New Roman"/>
          <w:b/>
        </w:rPr>
      </w:pPr>
      <w:r>
        <w:rPr>
          <w:rFonts w:eastAsia="Times New Roman"/>
        </w:rPr>
        <w:t>Ако</w:t>
      </w:r>
      <w:r w:rsidR="004267A8">
        <w:rPr>
          <w:rFonts w:eastAsia="Times New Roman"/>
        </w:rPr>
        <w:t xml:space="preserve"> </w:t>
      </w:r>
      <w:r>
        <w:rPr>
          <w:rFonts w:eastAsia="Times New Roman"/>
        </w:rPr>
        <w:t>се</w:t>
      </w:r>
      <w:r w:rsidR="004267A8">
        <w:rPr>
          <w:rFonts w:eastAsia="Times New Roman"/>
        </w:rPr>
        <w:t xml:space="preserve"> </w:t>
      </w:r>
      <w:r>
        <w:rPr>
          <w:rFonts w:eastAsia="Times New Roman"/>
        </w:rPr>
        <w:t>понуђач</w:t>
      </w:r>
      <w:r w:rsidR="004267A8">
        <w:rPr>
          <w:rFonts w:eastAsia="Times New Roman"/>
        </w:rPr>
        <w:t xml:space="preserve"> </w:t>
      </w:r>
      <w:r>
        <w:rPr>
          <w:rFonts w:eastAsia="Times New Roman"/>
        </w:rPr>
        <w:t>не</w:t>
      </w:r>
      <w:r w:rsidR="004267A8">
        <w:rPr>
          <w:rFonts w:eastAsia="Times New Roman"/>
        </w:rPr>
        <w:t xml:space="preserve"> </w:t>
      </w:r>
      <w:r>
        <w:rPr>
          <w:rFonts w:eastAsia="Times New Roman"/>
        </w:rPr>
        <w:t>сагласи</w:t>
      </w:r>
      <w:r w:rsidR="004267A8">
        <w:rPr>
          <w:rFonts w:eastAsia="Times New Roman"/>
        </w:rPr>
        <w:t xml:space="preserve"> </w:t>
      </w:r>
      <w:r>
        <w:rPr>
          <w:rFonts w:eastAsia="Times New Roman"/>
        </w:rPr>
        <w:t>са</w:t>
      </w:r>
      <w:r w:rsidR="004267A8">
        <w:rPr>
          <w:rFonts w:eastAsia="Times New Roman"/>
        </w:rPr>
        <w:t xml:space="preserve"> </w:t>
      </w:r>
      <w:r>
        <w:rPr>
          <w:rFonts w:eastAsia="Times New Roman"/>
        </w:rPr>
        <w:t>исправком</w:t>
      </w:r>
      <w:r w:rsidR="004267A8">
        <w:rPr>
          <w:rFonts w:eastAsia="Times New Roman"/>
        </w:rPr>
        <w:t xml:space="preserve"> </w:t>
      </w:r>
      <w:r>
        <w:rPr>
          <w:rFonts w:eastAsia="Times New Roman"/>
        </w:rPr>
        <w:t>рачунских</w:t>
      </w:r>
      <w:r w:rsidR="004267A8">
        <w:rPr>
          <w:rFonts w:eastAsia="Times New Roman"/>
        </w:rPr>
        <w:t xml:space="preserve"> </w:t>
      </w:r>
      <w:r>
        <w:rPr>
          <w:rFonts w:eastAsia="Times New Roman"/>
        </w:rPr>
        <w:t>грешака, наручилац</w:t>
      </w:r>
      <w:r w:rsidR="004267A8">
        <w:rPr>
          <w:rFonts w:eastAsia="Times New Roman"/>
        </w:rPr>
        <w:t xml:space="preserve"> </w:t>
      </w:r>
      <w:r>
        <w:rPr>
          <w:rFonts w:eastAsia="Times New Roman"/>
        </w:rPr>
        <w:t>ће</w:t>
      </w:r>
      <w:r w:rsidR="004267A8">
        <w:rPr>
          <w:rFonts w:eastAsia="Times New Roman"/>
        </w:rPr>
        <w:t xml:space="preserve"> </w:t>
      </w:r>
      <w:r>
        <w:rPr>
          <w:rFonts w:eastAsia="Times New Roman"/>
        </w:rPr>
        <w:t>његову</w:t>
      </w:r>
      <w:r w:rsidR="004267A8">
        <w:rPr>
          <w:rFonts w:eastAsia="Times New Roman"/>
        </w:rPr>
        <w:t xml:space="preserve"> </w:t>
      </w:r>
      <w:r>
        <w:rPr>
          <w:rFonts w:eastAsia="Times New Roman"/>
        </w:rPr>
        <w:t>понуду</w:t>
      </w:r>
      <w:r w:rsidR="004267A8">
        <w:rPr>
          <w:rFonts w:eastAsia="Times New Roman"/>
        </w:rPr>
        <w:t xml:space="preserve"> </w:t>
      </w:r>
      <w:r>
        <w:rPr>
          <w:rFonts w:eastAsia="Times New Roman"/>
        </w:rPr>
        <w:t>одбити</w:t>
      </w:r>
      <w:r w:rsidR="004267A8">
        <w:rPr>
          <w:rFonts w:eastAsia="Times New Roman"/>
        </w:rPr>
        <w:t xml:space="preserve"> </w:t>
      </w:r>
      <w:r>
        <w:rPr>
          <w:rFonts w:eastAsia="Times New Roman"/>
        </w:rPr>
        <w:t>као</w:t>
      </w:r>
      <w:r w:rsidR="004267A8">
        <w:rPr>
          <w:rFonts w:eastAsia="Times New Roman"/>
        </w:rPr>
        <w:t xml:space="preserve"> </w:t>
      </w:r>
      <w:r>
        <w:rPr>
          <w:rFonts w:eastAsia="Times New Roman"/>
        </w:rPr>
        <w:t>неприхватљиву.</w:t>
      </w:r>
    </w:p>
    <w:p w:rsidR="001A4B19" w:rsidRPr="000C46EA" w:rsidRDefault="001A4B19" w:rsidP="001A4B19">
      <w:pPr>
        <w:widowControl w:val="0"/>
        <w:spacing w:line="240" w:lineRule="auto"/>
        <w:jc w:val="both"/>
        <w:rPr>
          <w:rFonts w:eastAsia="Times New Roman"/>
          <w:b/>
          <w:lang w:val="sr-Cyrl-CS"/>
        </w:rPr>
      </w:pPr>
    </w:p>
    <w:p w:rsidR="001A4B19" w:rsidRDefault="001A4B19" w:rsidP="001A4B19">
      <w:pPr>
        <w:widowControl w:val="0"/>
        <w:spacing w:line="240" w:lineRule="auto"/>
        <w:jc w:val="both"/>
        <w:rPr>
          <w:rFonts w:eastAsia="Times New Roman"/>
          <w:b/>
        </w:rPr>
      </w:pPr>
      <w:r>
        <w:rPr>
          <w:rFonts w:eastAsia="Times New Roman"/>
          <w:b/>
          <w:lang w:val="sr-Cyrl-CS"/>
        </w:rPr>
        <w:t>16</w:t>
      </w:r>
      <w:r>
        <w:rPr>
          <w:rFonts w:eastAsia="Times New Roman"/>
          <w:b/>
        </w:rPr>
        <w:t>. КОРИШЋЕЊЕ ПАТЕНТА И ОДГОВОРНОСТ ЗА ПОВРЕДУ ЗАШТИЋЕНИХ ПРАВА ИНТЕЛЕКТУАЛНЕ СВОЈИНЕ ТРЕЋИХ ЛИЦА</w:t>
      </w:r>
    </w:p>
    <w:p w:rsidR="001A4B19" w:rsidRDefault="001A4B19" w:rsidP="001A4B19">
      <w:pPr>
        <w:widowControl w:val="0"/>
        <w:spacing w:line="240" w:lineRule="auto"/>
        <w:ind w:firstLine="708"/>
        <w:jc w:val="both"/>
        <w:rPr>
          <w:rFonts w:eastAsia="Times New Roman"/>
          <w:b/>
        </w:rPr>
      </w:pPr>
      <w:r>
        <w:rPr>
          <w:rFonts w:eastAsia="Times New Roman"/>
        </w:rPr>
        <w:t>Накнаду</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коришћење</w:t>
      </w:r>
      <w:r w:rsidR="004267A8">
        <w:rPr>
          <w:rFonts w:eastAsia="Times New Roman"/>
        </w:rPr>
        <w:t xml:space="preserve"> </w:t>
      </w:r>
      <w:r>
        <w:rPr>
          <w:rFonts w:eastAsia="Times New Roman"/>
        </w:rPr>
        <w:t>патената, као и одговорност</w:t>
      </w:r>
      <w:r w:rsidR="004267A8">
        <w:rPr>
          <w:rFonts w:eastAsia="Times New Roman"/>
        </w:rPr>
        <w:t xml:space="preserve"> </w:t>
      </w:r>
      <w:r>
        <w:rPr>
          <w:rFonts w:eastAsia="Times New Roman"/>
        </w:rPr>
        <w:t>за</w:t>
      </w:r>
      <w:r w:rsidR="004267A8">
        <w:rPr>
          <w:rFonts w:eastAsia="Times New Roman"/>
        </w:rPr>
        <w:t xml:space="preserve"> </w:t>
      </w:r>
      <w:r>
        <w:rPr>
          <w:rFonts w:eastAsia="Times New Roman"/>
        </w:rPr>
        <w:t>повреду</w:t>
      </w:r>
      <w:r w:rsidR="004267A8">
        <w:rPr>
          <w:rFonts w:eastAsia="Times New Roman"/>
        </w:rPr>
        <w:t xml:space="preserve"> </w:t>
      </w:r>
      <w:r>
        <w:rPr>
          <w:rFonts w:eastAsia="Times New Roman"/>
        </w:rPr>
        <w:t>заштићених</w:t>
      </w:r>
      <w:r w:rsidR="004267A8">
        <w:rPr>
          <w:rFonts w:eastAsia="Times New Roman"/>
        </w:rPr>
        <w:t xml:space="preserve"> </w:t>
      </w:r>
      <w:r>
        <w:rPr>
          <w:rFonts w:eastAsia="Times New Roman"/>
        </w:rPr>
        <w:t>права</w:t>
      </w:r>
      <w:r w:rsidR="004267A8">
        <w:rPr>
          <w:rFonts w:eastAsia="Times New Roman"/>
        </w:rPr>
        <w:t xml:space="preserve"> </w:t>
      </w:r>
      <w:r>
        <w:rPr>
          <w:rFonts w:eastAsia="Times New Roman"/>
        </w:rPr>
        <w:t>интелектуалне</w:t>
      </w:r>
      <w:r w:rsidR="004267A8">
        <w:rPr>
          <w:rFonts w:eastAsia="Times New Roman"/>
        </w:rPr>
        <w:t xml:space="preserve"> </w:t>
      </w:r>
      <w:r>
        <w:rPr>
          <w:rFonts w:eastAsia="Times New Roman"/>
        </w:rPr>
        <w:t>својине</w:t>
      </w:r>
      <w:r w:rsidR="004267A8">
        <w:rPr>
          <w:rFonts w:eastAsia="Times New Roman"/>
        </w:rPr>
        <w:t xml:space="preserve"> </w:t>
      </w:r>
      <w:r>
        <w:rPr>
          <w:rFonts w:eastAsia="Times New Roman"/>
        </w:rPr>
        <w:t>трећих</w:t>
      </w:r>
      <w:r w:rsidR="004267A8">
        <w:rPr>
          <w:rFonts w:eastAsia="Times New Roman"/>
        </w:rPr>
        <w:t xml:space="preserve"> </w:t>
      </w:r>
      <w:r>
        <w:rPr>
          <w:rFonts w:eastAsia="Times New Roman"/>
        </w:rPr>
        <w:t>лица</w:t>
      </w:r>
      <w:r w:rsidR="004267A8">
        <w:rPr>
          <w:rFonts w:eastAsia="Times New Roman"/>
        </w:rPr>
        <w:t xml:space="preserve"> </w:t>
      </w:r>
      <w:r>
        <w:rPr>
          <w:rFonts w:eastAsia="Times New Roman"/>
        </w:rPr>
        <w:t>сноси</w:t>
      </w:r>
      <w:r w:rsidR="004267A8">
        <w:rPr>
          <w:rFonts w:eastAsia="Times New Roman"/>
        </w:rPr>
        <w:t xml:space="preserve"> </w:t>
      </w:r>
      <w:r>
        <w:rPr>
          <w:rFonts w:eastAsia="Times New Roman"/>
        </w:rPr>
        <w:t>понуђач.</w:t>
      </w:r>
    </w:p>
    <w:p w:rsidR="001A4B19" w:rsidRDefault="001A4B19" w:rsidP="001A4B19">
      <w:pPr>
        <w:widowControl w:val="0"/>
        <w:spacing w:line="240" w:lineRule="auto"/>
        <w:jc w:val="both"/>
        <w:rPr>
          <w:rFonts w:eastAsia="Times New Roman"/>
          <w:b/>
        </w:rPr>
      </w:pPr>
    </w:p>
    <w:p w:rsidR="001A4B19" w:rsidRPr="00DC684E" w:rsidRDefault="001A4B19" w:rsidP="001A4B19">
      <w:pPr>
        <w:widowControl w:val="0"/>
        <w:spacing w:line="240" w:lineRule="auto"/>
        <w:jc w:val="both"/>
        <w:rPr>
          <w:rFonts w:eastAsia="Times New Roman"/>
          <w:b/>
          <w:lang w:val="sr-Cyrl-CS"/>
        </w:rPr>
      </w:pPr>
      <w:r>
        <w:rPr>
          <w:rFonts w:eastAsia="Times New Roman"/>
          <w:b/>
          <w:lang w:val="sr-Cyrl-CS"/>
        </w:rPr>
        <w:t>17</w:t>
      </w:r>
      <w:r>
        <w:rPr>
          <w:rFonts w:eastAsia="Times New Roman"/>
          <w:b/>
        </w:rPr>
        <w:t>.  Обавештење о роковима и начину</w:t>
      </w:r>
      <w:r w:rsidR="004267A8">
        <w:rPr>
          <w:rFonts w:eastAsia="Times New Roman"/>
          <w:b/>
        </w:rPr>
        <w:t xml:space="preserve"> </w:t>
      </w:r>
      <w:r>
        <w:rPr>
          <w:rFonts w:eastAsia="Times New Roman"/>
          <w:b/>
        </w:rPr>
        <w:t>доношења</w:t>
      </w:r>
      <w:r w:rsidR="004267A8">
        <w:rPr>
          <w:rFonts w:eastAsia="Times New Roman"/>
          <w:b/>
        </w:rPr>
        <w:t xml:space="preserve"> </w:t>
      </w:r>
      <w:r>
        <w:rPr>
          <w:rFonts w:eastAsia="Times New Roman"/>
          <w:b/>
        </w:rPr>
        <w:t>захтева</w:t>
      </w:r>
      <w:r w:rsidR="004267A8">
        <w:rPr>
          <w:rFonts w:eastAsia="Times New Roman"/>
          <w:b/>
        </w:rPr>
        <w:t xml:space="preserve"> </w:t>
      </w:r>
      <w:r>
        <w:rPr>
          <w:rFonts w:eastAsia="Times New Roman"/>
          <w:b/>
        </w:rPr>
        <w:t>за</w:t>
      </w:r>
      <w:r w:rsidR="004267A8">
        <w:rPr>
          <w:rFonts w:eastAsia="Times New Roman"/>
          <w:b/>
        </w:rPr>
        <w:t xml:space="preserve"> </w:t>
      </w:r>
      <w:r>
        <w:rPr>
          <w:rFonts w:eastAsia="Times New Roman"/>
          <w:b/>
        </w:rPr>
        <w:t>заштиту</w:t>
      </w:r>
      <w:r w:rsidR="004267A8">
        <w:rPr>
          <w:rFonts w:eastAsia="Times New Roman"/>
          <w:b/>
        </w:rPr>
        <w:t xml:space="preserve"> </w:t>
      </w:r>
      <w:r>
        <w:rPr>
          <w:rFonts w:eastAsia="Times New Roman"/>
          <w:b/>
        </w:rPr>
        <w:t>права, са</w:t>
      </w:r>
      <w:r w:rsidR="004267A8">
        <w:rPr>
          <w:rFonts w:eastAsia="Times New Roman"/>
          <w:b/>
        </w:rPr>
        <w:t xml:space="preserve"> </w:t>
      </w:r>
      <w:r>
        <w:rPr>
          <w:rFonts w:eastAsia="Times New Roman"/>
          <w:b/>
        </w:rPr>
        <w:t>детаљним</w:t>
      </w:r>
      <w:r w:rsidR="004267A8">
        <w:rPr>
          <w:rFonts w:eastAsia="Times New Roman"/>
          <w:b/>
        </w:rPr>
        <w:t xml:space="preserve"> </w:t>
      </w:r>
      <w:r>
        <w:rPr>
          <w:rFonts w:eastAsia="Times New Roman"/>
          <w:b/>
        </w:rPr>
        <w:t>упутством о садржини</w:t>
      </w:r>
      <w:r w:rsidR="004267A8">
        <w:rPr>
          <w:rFonts w:eastAsia="Times New Roman"/>
          <w:b/>
        </w:rPr>
        <w:t xml:space="preserve"> </w:t>
      </w:r>
      <w:r>
        <w:rPr>
          <w:rFonts w:eastAsia="Times New Roman"/>
          <w:b/>
        </w:rPr>
        <w:t>потпуног</w:t>
      </w:r>
      <w:r w:rsidR="004267A8">
        <w:rPr>
          <w:rFonts w:eastAsia="Times New Roman"/>
          <w:b/>
        </w:rPr>
        <w:t xml:space="preserve"> </w:t>
      </w:r>
      <w:r>
        <w:rPr>
          <w:rFonts w:eastAsia="Times New Roman"/>
          <w:b/>
        </w:rPr>
        <w:t>захтева</w:t>
      </w:r>
      <w:r w:rsidR="004267A8">
        <w:rPr>
          <w:rFonts w:eastAsia="Times New Roman"/>
          <w:b/>
        </w:rPr>
        <w:t xml:space="preserve"> </w:t>
      </w:r>
      <w:r>
        <w:rPr>
          <w:rFonts w:eastAsia="Times New Roman"/>
          <w:b/>
        </w:rPr>
        <w:t>за</w:t>
      </w:r>
      <w:r w:rsidR="004267A8">
        <w:rPr>
          <w:rFonts w:eastAsia="Times New Roman"/>
          <w:b/>
        </w:rPr>
        <w:t xml:space="preserve"> </w:t>
      </w:r>
      <w:r>
        <w:rPr>
          <w:rFonts w:eastAsia="Times New Roman"/>
          <w:b/>
        </w:rPr>
        <w:t>заштиту</w:t>
      </w:r>
      <w:r w:rsidR="004267A8">
        <w:rPr>
          <w:rFonts w:eastAsia="Times New Roman"/>
          <w:b/>
        </w:rPr>
        <w:t xml:space="preserve"> </w:t>
      </w:r>
      <w:r>
        <w:rPr>
          <w:rFonts w:eastAsia="Times New Roman"/>
          <w:b/>
        </w:rPr>
        <w:t>права у складу</w:t>
      </w:r>
      <w:r w:rsidR="004267A8">
        <w:rPr>
          <w:rFonts w:eastAsia="Times New Roman"/>
          <w:b/>
        </w:rPr>
        <w:t xml:space="preserve"> </w:t>
      </w:r>
      <w:r>
        <w:rPr>
          <w:rFonts w:eastAsia="Times New Roman"/>
          <w:b/>
        </w:rPr>
        <w:t>са</w:t>
      </w:r>
      <w:r w:rsidR="004267A8">
        <w:rPr>
          <w:rFonts w:eastAsia="Times New Roman"/>
          <w:b/>
        </w:rPr>
        <w:t xml:space="preserve"> </w:t>
      </w:r>
      <w:r>
        <w:rPr>
          <w:rFonts w:eastAsia="Times New Roman"/>
          <w:b/>
        </w:rPr>
        <w:t>чла</w:t>
      </w:r>
      <w:r>
        <w:rPr>
          <w:rFonts w:eastAsia="Times New Roman"/>
          <w:b/>
          <w:lang w:val="sr-Cyrl-CS"/>
        </w:rPr>
        <w:t>н</w:t>
      </w:r>
      <w:r>
        <w:rPr>
          <w:rFonts w:eastAsia="Times New Roman"/>
          <w:b/>
        </w:rPr>
        <w:t xml:space="preserve">ом 151. </w:t>
      </w:r>
      <w:r>
        <w:rPr>
          <w:rFonts w:eastAsia="Times New Roman"/>
          <w:b/>
          <w:lang w:val="sr-Cyrl-CS"/>
        </w:rPr>
        <w:t>с</w:t>
      </w:r>
      <w:r>
        <w:rPr>
          <w:rFonts w:eastAsia="Times New Roman"/>
          <w:b/>
        </w:rPr>
        <w:t>тав</w:t>
      </w:r>
      <w:r>
        <w:rPr>
          <w:rFonts w:eastAsia="Times New Roman"/>
          <w:b/>
          <w:lang w:val="sr-Cyrl-CS"/>
        </w:rPr>
        <w:t>1.) тач. 1.)-7.) Закона, као и износом таксе из члана 156. Став 1. Тачка. 1.)-3.)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1A4B19" w:rsidRPr="00B416EB" w:rsidRDefault="001A4B19" w:rsidP="001A4B19">
      <w:pPr>
        <w:widowControl w:val="0"/>
        <w:spacing w:line="240" w:lineRule="auto"/>
        <w:ind w:firstLine="708"/>
        <w:jc w:val="both"/>
        <w:rPr>
          <w:rFonts w:eastAsia="Times New Roman"/>
          <w:lang w:val="sr-Cyrl-CS"/>
        </w:rPr>
      </w:pPr>
      <w:r>
        <w:rPr>
          <w:rFonts w:eastAsia="Times New Roman"/>
        </w:rPr>
        <w:t>Захтев</w:t>
      </w:r>
      <w:r w:rsidR="007A675E">
        <w:rPr>
          <w:rFonts w:eastAsia="Times New Roman"/>
        </w:rPr>
        <w:t xml:space="preserve"> </w:t>
      </w:r>
      <w:r>
        <w:rPr>
          <w:rFonts w:eastAsia="Times New Roman"/>
        </w:rPr>
        <w:t>за</w:t>
      </w:r>
      <w:r w:rsidR="007A675E">
        <w:rPr>
          <w:rFonts w:eastAsia="Times New Roman"/>
        </w:rPr>
        <w:t xml:space="preserve"> </w:t>
      </w:r>
      <w:r>
        <w:rPr>
          <w:rFonts w:eastAsia="Times New Roman"/>
        </w:rPr>
        <w:t>заштиту</w:t>
      </w:r>
      <w:r w:rsidR="007A675E">
        <w:rPr>
          <w:rFonts w:eastAsia="Times New Roman"/>
        </w:rPr>
        <w:t xml:space="preserve"> </w:t>
      </w:r>
      <w:r>
        <w:rPr>
          <w:rFonts w:eastAsia="Times New Roman"/>
        </w:rPr>
        <w:t>права</w:t>
      </w:r>
      <w:r w:rsidR="007A675E">
        <w:rPr>
          <w:rFonts w:eastAsia="Times New Roman"/>
        </w:rPr>
        <w:t xml:space="preserve"> </w:t>
      </w:r>
      <w:r>
        <w:rPr>
          <w:rFonts w:eastAsia="Times New Roman"/>
        </w:rPr>
        <w:t>може</w:t>
      </w:r>
      <w:r w:rsidR="007A675E">
        <w:rPr>
          <w:rFonts w:eastAsia="Times New Roman"/>
        </w:rPr>
        <w:t xml:space="preserve"> </w:t>
      </w:r>
      <w:r>
        <w:rPr>
          <w:rFonts w:eastAsia="Times New Roman"/>
        </w:rPr>
        <w:t>да</w:t>
      </w:r>
      <w:r w:rsidR="007A675E">
        <w:rPr>
          <w:rFonts w:eastAsia="Times New Roman"/>
        </w:rPr>
        <w:t xml:space="preserve"> </w:t>
      </w:r>
      <w:r>
        <w:rPr>
          <w:rFonts w:eastAsia="Times New Roman"/>
        </w:rPr>
        <w:t>поднесе</w:t>
      </w:r>
      <w:r w:rsidR="007A675E">
        <w:rPr>
          <w:rFonts w:eastAsia="Times New Roman"/>
        </w:rPr>
        <w:t xml:space="preserve"> </w:t>
      </w:r>
      <w:r>
        <w:rPr>
          <w:rFonts w:eastAsia="Times New Roman"/>
        </w:rPr>
        <w:t>понуђач,</w:t>
      </w:r>
      <w:r>
        <w:rPr>
          <w:rFonts w:eastAsia="Times New Roman"/>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1A4B19" w:rsidRDefault="001A4B19" w:rsidP="001A4B19">
      <w:pPr>
        <w:widowControl w:val="0"/>
        <w:spacing w:line="240" w:lineRule="auto"/>
        <w:ind w:firstLine="708"/>
        <w:jc w:val="both"/>
        <w:rPr>
          <w:rFonts w:eastAsia="Times New Roman"/>
        </w:rPr>
      </w:pPr>
      <w:r>
        <w:rPr>
          <w:rFonts w:eastAsia="Times New Roman"/>
        </w:rPr>
        <w:t>Захтев</w:t>
      </w:r>
      <w:r w:rsidR="007A675E">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подноси</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lang w:val="sr-Cyrl-CS"/>
        </w:rPr>
        <w:t xml:space="preserve"> наручиоцу, а копија се истовремено доставља Републичкој комисији</w:t>
      </w:r>
      <w:r>
        <w:rPr>
          <w:rFonts w:eastAsia="Times New Roman"/>
        </w:rPr>
        <w:t>.</w:t>
      </w:r>
      <w:r w:rsidR="0035229B">
        <w:rPr>
          <w:rFonts w:eastAsia="Times New Roman"/>
        </w:rPr>
        <w:t xml:space="preserve"> </w:t>
      </w:r>
      <w:r>
        <w:rPr>
          <w:rFonts w:eastAsia="Times New Roman"/>
        </w:rPr>
        <w:t>Примерак</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подносилац</w:t>
      </w:r>
      <w:r w:rsidR="0035229B">
        <w:rPr>
          <w:rFonts w:eastAsia="Times New Roman"/>
        </w:rPr>
        <w:t xml:space="preserve"> </w:t>
      </w:r>
      <w:r>
        <w:rPr>
          <w:rFonts w:eastAsia="Times New Roman"/>
        </w:rPr>
        <w:t>истовремено</w:t>
      </w:r>
      <w:r w:rsidR="0035229B">
        <w:rPr>
          <w:rFonts w:eastAsia="Times New Roman"/>
        </w:rPr>
        <w:t xml:space="preserve"> </w:t>
      </w:r>
      <w:r>
        <w:rPr>
          <w:rFonts w:eastAsia="Times New Roman"/>
        </w:rPr>
        <w:t>доставља</w:t>
      </w:r>
      <w:r w:rsidR="0035229B">
        <w:rPr>
          <w:rFonts w:eastAsia="Times New Roman"/>
        </w:rPr>
        <w:t xml:space="preserve"> </w:t>
      </w:r>
      <w:r>
        <w:rPr>
          <w:rFonts w:eastAsia="Times New Roman"/>
        </w:rPr>
        <w:t>Републичкој</w:t>
      </w:r>
      <w:r w:rsidR="0035229B">
        <w:rPr>
          <w:rFonts w:eastAsia="Times New Roman"/>
        </w:rPr>
        <w:t xml:space="preserve"> </w:t>
      </w:r>
      <w:r>
        <w:rPr>
          <w:rFonts w:eastAsia="Times New Roman"/>
        </w:rPr>
        <w:t>комисији.</w:t>
      </w:r>
      <w:r w:rsidR="0035229B">
        <w:rPr>
          <w:rFonts w:eastAsia="Times New Roman"/>
        </w:rPr>
        <w:t xml:space="preserve"> </w:t>
      </w:r>
      <w:r>
        <w:rPr>
          <w:rFonts w:eastAsia="Times New Roman"/>
          <w:color w:val="00000A"/>
        </w:rPr>
        <w:t>Захтев</w:t>
      </w:r>
      <w:r w:rsidR="0035229B">
        <w:rPr>
          <w:rFonts w:eastAsia="Times New Roman"/>
          <w:color w:val="00000A"/>
        </w:rPr>
        <w:t xml:space="preserve"> </w:t>
      </w:r>
      <w:r>
        <w:rPr>
          <w:rFonts w:eastAsia="Times New Roman"/>
          <w:color w:val="00000A"/>
        </w:rPr>
        <w:t>за</w:t>
      </w:r>
      <w:r w:rsidR="0035229B">
        <w:rPr>
          <w:rFonts w:eastAsia="Times New Roman"/>
          <w:color w:val="00000A"/>
        </w:rPr>
        <w:t xml:space="preserve"> </w:t>
      </w:r>
      <w:r>
        <w:rPr>
          <w:rFonts w:eastAsia="Times New Roman"/>
          <w:color w:val="00000A"/>
        </w:rPr>
        <w:t>заштиту</w:t>
      </w:r>
      <w:r w:rsidR="0035229B">
        <w:rPr>
          <w:rFonts w:eastAsia="Times New Roman"/>
          <w:color w:val="00000A"/>
        </w:rPr>
        <w:t xml:space="preserve"> </w:t>
      </w:r>
      <w:r>
        <w:rPr>
          <w:rFonts w:eastAsia="Times New Roman"/>
          <w:color w:val="00000A"/>
        </w:rPr>
        <w:t>права</w:t>
      </w:r>
      <w:r w:rsidR="0035229B">
        <w:rPr>
          <w:rFonts w:eastAsia="Times New Roman"/>
          <w:color w:val="00000A"/>
        </w:rPr>
        <w:t xml:space="preserve"> </w:t>
      </w:r>
      <w:r>
        <w:rPr>
          <w:rFonts w:eastAsia="Times New Roman"/>
          <w:color w:val="00000A"/>
        </w:rPr>
        <w:t>се</w:t>
      </w:r>
      <w:r w:rsidR="0035229B">
        <w:rPr>
          <w:rFonts w:eastAsia="Times New Roman"/>
          <w:color w:val="00000A"/>
        </w:rPr>
        <w:t xml:space="preserve"> </w:t>
      </w:r>
      <w:r>
        <w:rPr>
          <w:rFonts w:eastAsia="Times New Roman"/>
          <w:color w:val="00000A"/>
        </w:rPr>
        <w:t>доставља</w:t>
      </w:r>
      <w:r w:rsidR="0035229B">
        <w:rPr>
          <w:rFonts w:eastAsia="Times New Roman"/>
          <w:color w:val="00000A"/>
        </w:rPr>
        <w:t xml:space="preserve"> </w:t>
      </w:r>
      <w:r>
        <w:rPr>
          <w:rFonts w:eastAsia="Times New Roman"/>
          <w:color w:val="00000A"/>
        </w:rPr>
        <w:t>непосредно, електронском</w:t>
      </w:r>
      <w:r w:rsidR="0035229B">
        <w:rPr>
          <w:rFonts w:eastAsia="Times New Roman"/>
          <w:color w:val="00000A"/>
        </w:rPr>
        <w:t xml:space="preserve"> </w:t>
      </w:r>
      <w:r>
        <w:rPr>
          <w:rFonts w:eastAsia="Times New Roman"/>
          <w:color w:val="00000A"/>
        </w:rPr>
        <w:t>поштом</w:t>
      </w:r>
      <w:r w:rsidR="0035229B">
        <w:rPr>
          <w:rFonts w:eastAsia="Times New Roman"/>
          <w:color w:val="00000A"/>
        </w:rPr>
        <w:t xml:space="preserve"> </w:t>
      </w:r>
      <w:r>
        <w:rPr>
          <w:rFonts w:eastAsia="Times New Roman"/>
          <w:color w:val="00000A"/>
        </w:rPr>
        <w:t>на</w:t>
      </w:r>
      <w:r w:rsidR="0035229B">
        <w:rPr>
          <w:rFonts w:eastAsia="Times New Roman"/>
          <w:color w:val="00000A"/>
        </w:rPr>
        <w:t xml:space="preserve"> </w:t>
      </w:r>
      <w:r>
        <w:rPr>
          <w:rFonts w:eastAsia="Times New Roman"/>
        </w:rPr>
        <w:t xml:space="preserve">e-mail: </w:t>
      </w:r>
      <w:hyperlink r:id="rId8" w:history="1">
        <w:r w:rsidR="0035229B" w:rsidRPr="00771363">
          <w:rPr>
            <w:rStyle w:val="Hyperlink"/>
          </w:rPr>
          <w:t>tokursumlija@open.telekom.rs</w:t>
        </w:r>
      </w:hyperlink>
      <w:r>
        <w:rPr>
          <w:rFonts w:eastAsia="Times New Roman"/>
          <w:i/>
          <w:color w:val="00000A"/>
        </w:rPr>
        <w:t>,</w:t>
      </w:r>
      <w:r>
        <w:rPr>
          <w:rFonts w:eastAsia="Times New Roman"/>
          <w:color w:val="00000A"/>
        </w:rPr>
        <w:t xml:space="preserve"> и препорученом</w:t>
      </w:r>
      <w:r w:rsidR="0035229B">
        <w:rPr>
          <w:rFonts w:eastAsia="Times New Roman"/>
          <w:color w:val="00000A"/>
        </w:rPr>
        <w:t xml:space="preserve"> </w:t>
      </w:r>
      <w:r>
        <w:rPr>
          <w:rFonts w:eastAsia="Times New Roman"/>
          <w:color w:val="00000A"/>
        </w:rPr>
        <w:t>пошиљком</w:t>
      </w:r>
      <w:r w:rsidR="0035229B">
        <w:rPr>
          <w:rFonts w:eastAsia="Times New Roman"/>
          <w:color w:val="00000A"/>
        </w:rPr>
        <w:t xml:space="preserve"> </w:t>
      </w:r>
      <w:r>
        <w:rPr>
          <w:rFonts w:eastAsia="Times New Roman"/>
          <w:color w:val="00000A"/>
        </w:rPr>
        <w:t>са</w:t>
      </w:r>
      <w:r w:rsidR="0035229B">
        <w:rPr>
          <w:rFonts w:eastAsia="Times New Roman"/>
          <w:color w:val="00000A"/>
        </w:rPr>
        <w:t xml:space="preserve"> </w:t>
      </w:r>
      <w:r>
        <w:rPr>
          <w:rFonts w:eastAsia="Times New Roman"/>
          <w:color w:val="00000A"/>
        </w:rPr>
        <w:t>повратницом.</w:t>
      </w:r>
      <w:r w:rsidR="0035229B">
        <w:rPr>
          <w:rFonts w:eastAsia="Times New Roman"/>
          <w:color w:val="00000A"/>
        </w:rPr>
        <w:t xml:space="preserve"> </w:t>
      </w:r>
      <w:r>
        <w:rPr>
          <w:rFonts w:eastAsia="Times New Roman"/>
        </w:rPr>
        <w:t>Захтев</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може</w:t>
      </w:r>
      <w:r w:rsidR="0035229B">
        <w:rPr>
          <w:rFonts w:eastAsia="Times New Roman"/>
        </w:rPr>
        <w:t xml:space="preserve"> </w:t>
      </w:r>
      <w:r>
        <w:rPr>
          <w:rFonts w:eastAsia="Times New Roman"/>
        </w:rPr>
        <w:t>поднети у току</w:t>
      </w:r>
      <w:r w:rsidR="0035229B">
        <w:rPr>
          <w:rFonts w:eastAsia="Times New Roman"/>
        </w:rPr>
        <w:t xml:space="preserve"> </w:t>
      </w:r>
      <w:r>
        <w:rPr>
          <w:rFonts w:eastAsia="Times New Roman"/>
        </w:rPr>
        <w:t>целог</w:t>
      </w:r>
      <w:r w:rsidR="0035229B">
        <w:rPr>
          <w:rFonts w:eastAsia="Times New Roman"/>
        </w:rPr>
        <w:t xml:space="preserve"> </w:t>
      </w:r>
      <w:r>
        <w:rPr>
          <w:rFonts w:eastAsia="Times New Roman"/>
        </w:rPr>
        <w:t>поступка</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 против</w:t>
      </w:r>
      <w:r w:rsidR="0035229B">
        <w:rPr>
          <w:rFonts w:eastAsia="Times New Roman"/>
        </w:rPr>
        <w:t xml:space="preserve"> </w:t>
      </w:r>
      <w:r>
        <w:rPr>
          <w:rFonts w:eastAsia="Times New Roman"/>
        </w:rPr>
        <w:t>сваке</w:t>
      </w:r>
      <w:r w:rsidR="0035229B">
        <w:rPr>
          <w:rFonts w:eastAsia="Times New Roman"/>
        </w:rPr>
        <w:t xml:space="preserve"> </w:t>
      </w:r>
      <w:r>
        <w:rPr>
          <w:rFonts w:eastAsia="Times New Roman"/>
        </w:rPr>
        <w:t>радње</w:t>
      </w:r>
      <w:r w:rsidR="0035229B">
        <w:rPr>
          <w:rFonts w:eastAsia="Times New Roman"/>
        </w:rPr>
        <w:t xml:space="preserve"> </w:t>
      </w:r>
      <w:r>
        <w:rPr>
          <w:rFonts w:eastAsia="Times New Roman"/>
        </w:rPr>
        <w:t>наручиоца, осим</w:t>
      </w:r>
      <w:r w:rsidR="0035229B">
        <w:rPr>
          <w:rFonts w:eastAsia="Times New Roman"/>
        </w:rPr>
        <w:t xml:space="preserve"> </w:t>
      </w:r>
      <w:r>
        <w:rPr>
          <w:rFonts w:eastAsia="Times New Roman"/>
        </w:rPr>
        <w:t>уколико</w:t>
      </w:r>
      <w:r w:rsidR="0035229B">
        <w:rPr>
          <w:rFonts w:eastAsia="Times New Roman"/>
        </w:rPr>
        <w:t xml:space="preserve"> </w:t>
      </w:r>
      <w:r>
        <w:rPr>
          <w:rFonts w:eastAsia="Times New Roman"/>
        </w:rPr>
        <w:t>Законом</w:t>
      </w:r>
      <w:r w:rsidR="0035229B">
        <w:rPr>
          <w:rFonts w:eastAsia="Times New Roman"/>
        </w:rPr>
        <w:t xml:space="preserve"> </w:t>
      </w:r>
      <w:r>
        <w:rPr>
          <w:rFonts w:eastAsia="Times New Roman"/>
        </w:rPr>
        <w:t>није</w:t>
      </w:r>
      <w:r w:rsidR="0035229B">
        <w:rPr>
          <w:rFonts w:eastAsia="Times New Roman"/>
        </w:rPr>
        <w:t xml:space="preserve"> </w:t>
      </w:r>
      <w:r>
        <w:rPr>
          <w:rFonts w:eastAsia="Times New Roman"/>
        </w:rPr>
        <w:t>другачије</w:t>
      </w:r>
      <w:r w:rsidR="0035229B">
        <w:rPr>
          <w:rFonts w:eastAsia="Times New Roman"/>
        </w:rPr>
        <w:t xml:space="preserve"> </w:t>
      </w:r>
      <w:r>
        <w:rPr>
          <w:rFonts w:eastAsia="Times New Roman"/>
        </w:rPr>
        <w:t>одређено.</w:t>
      </w:r>
      <w:r w:rsidR="0035229B">
        <w:rPr>
          <w:rFonts w:eastAsia="Times New Roman"/>
        </w:rPr>
        <w:t xml:space="preserve"> </w:t>
      </w:r>
      <w:r>
        <w:rPr>
          <w:rFonts w:eastAsia="Times New Roman"/>
        </w:rPr>
        <w:t>О поднетом</w:t>
      </w:r>
      <w:r w:rsidR="0035229B">
        <w:rPr>
          <w:rFonts w:eastAsia="Times New Roman"/>
        </w:rPr>
        <w:t xml:space="preserve"> </w:t>
      </w:r>
      <w:r>
        <w:rPr>
          <w:rFonts w:eastAsia="Times New Roman"/>
        </w:rPr>
        <w:t>захтеву</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наручилац</w:t>
      </w:r>
      <w:r w:rsidR="0035229B">
        <w:rPr>
          <w:rFonts w:eastAsia="Times New Roman"/>
        </w:rPr>
        <w:t xml:space="preserve"> </w:t>
      </w:r>
      <w:r>
        <w:rPr>
          <w:rFonts w:eastAsia="Times New Roman"/>
        </w:rPr>
        <w:t>објављује</w:t>
      </w:r>
      <w:r w:rsidR="0035229B">
        <w:rPr>
          <w:rFonts w:eastAsia="Times New Roman"/>
        </w:rPr>
        <w:t xml:space="preserve"> </w:t>
      </w:r>
      <w:r>
        <w:rPr>
          <w:rFonts w:eastAsia="Times New Roman"/>
        </w:rPr>
        <w:t>обавештење о поднетом</w:t>
      </w:r>
      <w:r w:rsidR="0035229B">
        <w:rPr>
          <w:rFonts w:eastAsia="Times New Roman"/>
        </w:rPr>
        <w:t xml:space="preserve"> </w:t>
      </w:r>
      <w:r>
        <w:rPr>
          <w:rFonts w:eastAsia="Times New Roman"/>
        </w:rPr>
        <w:t>захтеву</w:t>
      </w:r>
      <w:r w:rsidR="0035229B">
        <w:rPr>
          <w:rFonts w:eastAsia="Times New Roman"/>
        </w:rPr>
        <w:t xml:space="preserve"> </w:t>
      </w:r>
      <w:r>
        <w:rPr>
          <w:rFonts w:eastAsia="Times New Roman"/>
        </w:rPr>
        <w:t>на</w:t>
      </w:r>
      <w:r w:rsidR="0035229B">
        <w:rPr>
          <w:rFonts w:eastAsia="Times New Roman"/>
        </w:rPr>
        <w:t xml:space="preserve"> </w:t>
      </w:r>
      <w:r>
        <w:rPr>
          <w:rFonts w:eastAsia="Times New Roman"/>
        </w:rPr>
        <w:t>Порталу</w:t>
      </w:r>
      <w:r w:rsidR="0035229B">
        <w:rPr>
          <w:rFonts w:eastAsia="Times New Roman"/>
        </w:rPr>
        <w:t xml:space="preserve"> </w:t>
      </w:r>
      <w:r>
        <w:rPr>
          <w:rFonts w:eastAsia="Times New Roman"/>
        </w:rPr>
        <w:t>јавних</w:t>
      </w:r>
      <w:r w:rsidR="0035229B">
        <w:rPr>
          <w:rFonts w:eastAsia="Times New Roman"/>
        </w:rPr>
        <w:t xml:space="preserve"> </w:t>
      </w:r>
      <w:r>
        <w:rPr>
          <w:rFonts w:eastAsia="Times New Roman"/>
        </w:rPr>
        <w:t>набавки</w:t>
      </w:r>
      <w:r>
        <w:rPr>
          <w:rFonts w:eastAsia="Times New Roman"/>
          <w:lang w:val="sr-Cyrl-CS"/>
        </w:rPr>
        <w:t xml:space="preserve"> и на својој интернет страници</w:t>
      </w:r>
      <w:r>
        <w:rPr>
          <w:rFonts w:eastAsia="Times New Roman"/>
        </w:rPr>
        <w:t>, најкасније у року</w:t>
      </w:r>
      <w:r w:rsidR="0035229B">
        <w:rPr>
          <w:rFonts w:eastAsia="Times New Roman"/>
        </w:rPr>
        <w:t xml:space="preserve"> </w:t>
      </w:r>
      <w:r>
        <w:rPr>
          <w:rFonts w:eastAsia="Times New Roman"/>
        </w:rPr>
        <w:t>од 2 дана</w:t>
      </w:r>
      <w:r w:rsidR="0035229B">
        <w:rPr>
          <w:rFonts w:eastAsia="Times New Roman"/>
        </w:rPr>
        <w:t xml:space="preserve"> </w:t>
      </w:r>
      <w:r>
        <w:rPr>
          <w:rFonts w:eastAsia="Times New Roman"/>
        </w:rPr>
        <w:t>од</w:t>
      </w:r>
      <w:r w:rsidR="0035229B">
        <w:rPr>
          <w:rFonts w:eastAsia="Times New Roman"/>
        </w:rPr>
        <w:t xml:space="preserve"> </w:t>
      </w:r>
      <w:r>
        <w:rPr>
          <w:rFonts w:eastAsia="Times New Roman"/>
        </w:rPr>
        <w:t>дана</w:t>
      </w:r>
      <w:r w:rsidR="0035229B">
        <w:rPr>
          <w:rFonts w:eastAsia="Times New Roman"/>
        </w:rPr>
        <w:t xml:space="preserve"> </w:t>
      </w:r>
      <w:r>
        <w:rPr>
          <w:rFonts w:eastAsia="Times New Roman"/>
        </w:rPr>
        <w:t>пријема</w:t>
      </w:r>
      <w:r w:rsidR="0035229B">
        <w:rPr>
          <w:rFonts w:eastAsia="Times New Roman"/>
        </w:rPr>
        <w:t xml:space="preserve"> </w:t>
      </w:r>
      <w:r>
        <w:rPr>
          <w:rFonts w:eastAsia="Times New Roman"/>
        </w:rPr>
        <w:t>захтева.</w:t>
      </w:r>
    </w:p>
    <w:p w:rsidR="001A4B19" w:rsidRDefault="001A4B19" w:rsidP="001A4B19">
      <w:pPr>
        <w:widowControl w:val="0"/>
        <w:spacing w:line="240" w:lineRule="auto"/>
        <w:ind w:firstLine="708"/>
        <w:jc w:val="both"/>
        <w:rPr>
          <w:rFonts w:eastAsia="Times New Roman"/>
          <w:lang w:val="sr-Cyrl-CS"/>
        </w:rPr>
      </w:pPr>
      <w:r>
        <w:rPr>
          <w:rFonts w:eastAsia="Times New Roman"/>
        </w:rPr>
        <w:t>Уколикосе</w:t>
      </w:r>
      <w:r w:rsidR="0035229B">
        <w:rPr>
          <w:rFonts w:eastAsia="Times New Roman"/>
        </w:rPr>
        <w:t xml:space="preserve"> </w:t>
      </w:r>
      <w:r>
        <w:rPr>
          <w:rFonts w:eastAsia="Times New Roman"/>
        </w:rPr>
        <w:t>захтевом</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оспорава</w:t>
      </w:r>
      <w:r w:rsidR="0035229B">
        <w:rPr>
          <w:rFonts w:eastAsia="Times New Roman"/>
        </w:rPr>
        <w:t xml:space="preserve"> </w:t>
      </w:r>
      <w:r>
        <w:rPr>
          <w:rFonts w:eastAsia="Times New Roman"/>
        </w:rPr>
        <w:t>врста</w:t>
      </w:r>
      <w:r w:rsidR="0035229B">
        <w:rPr>
          <w:rFonts w:eastAsia="Times New Roman"/>
        </w:rPr>
        <w:t xml:space="preserve"> </w:t>
      </w:r>
      <w:r>
        <w:rPr>
          <w:rFonts w:eastAsia="Times New Roman"/>
        </w:rPr>
        <w:t>поступка, садржина</w:t>
      </w:r>
      <w:r w:rsidR="0035229B">
        <w:rPr>
          <w:rFonts w:eastAsia="Times New Roman"/>
        </w:rPr>
        <w:t xml:space="preserve"> </w:t>
      </w:r>
      <w:r>
        <w:rPr>
          <w:rFonts w:eastAsia="Times New Roman"/>
        </w:rPr>
        <w:t>позива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подношење</w:t>
      </w:r>
      <w:r w:rsidR="0035229B">
        <w:rPr>
          <w:rFonts w:eastAsia="Times New Roman"/>
        </w:rPr>
        <w:t xml:space="preserve"> </w:t>
      </w:r>
      <w:r>
        <w:rPr>
          <w:rFonts w:eastAsia="Times New Roman"/>
        </w:rPr>
        <w:t>понуда</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конкурсне</w:t>
      </w:r>
      <w:r w:rsidR="0035229B">
        <w:rPr>
          <w:rFonts w:eastAsia="Times New Roman"/>
        </w:rPr>
        <w:t xml:space="preserve"> </w:t>
      </w:r>
      <w:r>
        <w:rPr>
          <w:rFonts w:eastAsia="Times New Roman"/>
        </w:rPr>
        <w:t>документације, захтев</w:t>
      </w:r>
      <w:r w:rsidR="0035229B">
        <w:rPr>
          <w:rFonts w:eastAsia="Times New Roman"/>
        </w:rPr>
        <w:t xml:space="preserve"> </w:t>
      </w:r>
      <w:r>
        <w:rPr>
          <w:rFonts w:eastAsia="Times New Roman"/>
        </w:rPr>
        <w:t>ће</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сматрати</w:t>
      </w:r>
      <w:r w:rsidR="0035229B">
        <w:rPr>
          <w:rFonts w:eastAsia="Times New Roman"/>
        </w:rPr>
        <w:t xml:space="preserve"> </w:t>
      </w:r>
      <w:r>
        <w:rPr>
          <w:rFonts w:eastAsia="Times New Roman"/>
        </w:rPr>
        <w:t>благовременим</w:t>
      </w:r>
      <w:r w:rsidR="0035229B">
        <w:rPr>
          <w:rFonts w:eastAsia="Times New Roman"/>
        </w:rPr>
        <w:t xml:space="preserve"> </w:t>
      </w:r>
      <w:r>
        <w:rPr>
          <w:rFonts w:eastAsia="Times New Roman"/>
        </w:rPr>
        <w:t>уколико</w:t>
      </w:r>
      <w:r w:rsidR="0035229B">
        <w:rPr>
          <w:rFonts w:eastAsia="Times New Roman"/>
        </w:rPr>
        <w:t xml:space="preserve"> </w:t>
      </w:r>
      <w:r>
        <w:rPr>
          <w:rFonts w:eastAsia="Times New Roman"/>
        </w:rPr>
        <w:t>је</w:t>
      </w:r>
      <w:r w:rsidR="0035229B">
        <w:rPr>
          <w:rFonts w:eastAsia="Times New Roman"/>
        </w:rPr>
        <w:t xml:space="preserve"> </w:t>
      </w:r>
      <w:r>
        <w:rPr>
          <w:rFonts w:eastAsia="Times New Roman"/>
        </w:rPr>
        <w:t>примљен</w:t>
      </w:r>
      <w:r w:rsidR="0035229B">
        <w:rPr>
          <w:rFonts w:eastAsia="Times New Roman"/>
        </w:rPr>
        <w:t xml:space="preserve"> </w:t>
      </w:r>
      <w:r>
        <w:rPr>
          <w:rFonts w:eastAsia="Times New Roman"/>
        </w:rPr>
        <w:t>од</w:t>
      </w:r>
      <w:r w:rsidR="0035229B">
        <w:rPr>
          <w:rFonts w:eastAsia="Times New Roman"/>
        </w:rPr>
        <w:t xml:space="preserve"> </w:t>
      </w:r>
      <w:r>
        <w:rPr>
          <w:rFonts w:eastAsia="Times New Roman"/>
        </w:rPr>
        <w:t>стране</w:t>
      </w:r>
      <w:r w:rsidR="0035229B">
        <w:rPr>
          <w:rFonts w:eastAsia="Times New Roman"/>
        </w:rPr>
        <w:t xml:space="preserve"> </w:t>
      </w:r>
      <w:r>
        <w:rPr>
          <w:rFonts w:eastAsia="Times New Roman"/>
        </w:rPr>
        <w:t>наручиоца</w:t>
      </w:r>
      <w:r w:rsidR="0035229B">
        <w:rPr>
          <w:rFonts w:eastAsia="Times New Roman"/>
        </w:rPr>
        <w:t xml:space="preserve"> </w:t>
      </w:r>
      <w:r>
        <w:rPr>
          <w:rFonts w:eastAsia="Times New Roman"/>
        </w:rPr>
        <w:t>најкасније</w:t>
      </w:r>
      <w:r w:rsidR="0035229B">
        <w:rPr>
          <w:rFonts w:eastAsia="Times New Roman"/>
        </w:rPr>
        <w:t xml:space="preserve"> </w:t>
      </w:r>
      <w:r>
        <w:rPr>
          <w:rFonts w:eastAsia="Times New Roman"/>
          <w:lang w:val="sr-Cyrl-CS"/>
        </w:rPr>
        <w:t>3</w:t>
      </w:r>
      <w:r w:rsidR="0035229B">
        <w:rPr>
          <w:rFonts w:eastAsia="Times New Roman"/>
          <w:lang w:val="sr-Cyrl-CS"/>
        </w:rPr>
        <w:t xml:space="preserve"> </w:t>
      </w:r>
      <w:r>
        <w:rPr>
          <w:rFonts w:eastAsia="Times New Roman"/>
        </w:rPr>
        <w:t>дана</w:t>
      </w:r>
      <w:r w:rsidR="0035229B">
        <w:rPr>
          <w:rFonts w:eastAsia="Times New Roman"/>
        </w:rPr>
        <w:t xml:space="preserve"> </w:t>
      </w:r>
      <w:r>
        <w:rPr>
          <w:rFonts w:eastAsia="Times New Roman"/>
        </w:rPr>
        <w:t>пре</w:t>
      </w:r>
      <w:r w:rsidR="0035229B">
        <w:rPr>
          <w:rFonts w:eastAsia="Times New Roman"/>
        </w:rPr>
        <w:t xml:space="preserve"> </w:t>
      </w:r>
      <w:r>
        <w:rPr>
          <w:rFonts w:eastAsia="Times New Roman"/>
        </w:rPr>
        <w:t>истека</w:t>
      </w:r>
      <w:r w:rsidR="0035229B">
        <w:rPr>
          <w:rFonts w:eastAsia="Times New Roman"/>
        </w:rPr>
        <w:t xml:space="preserve"> </w:t>
      </w:r>
      <w:r>
        <w:rPr>
          <w:rFonts w:eastAsia="Times New Roman"/>
        </w:rPr>
        <w:t>рока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подношење</w:t>
      </w:r>
      <w:r w:rsidR="0035229B">
        <w:rPr>
          <w:rFonts w:eastAsia="Times New Roman"/>
        </w:rPr>
        <w:t xml:space="preserve"> </w:t>
      </w:r>
      <w:r>
        <w:rPr>
          <w:rFonts w:eastAsia="Times New Roman"/>
        </w:rPr>
        <w:t>понуда, без</w:t>
      </w:r>
      <w:r w:rsidR="0035229B">
        <w:rPr>
          <w:rFonts w:eastAsia="Times New Roman"/>
        </w:rPr>
        <w:t xml:space="preserve"> </w:t>
      </w:r>
      <w:r>
        <w:rPr>
          <w:rFonts w:eastAsia="Times New Roman"/>
        </w:rPr>
        <w:t>обзира</w:t>
      </w:r>
      <w:r w:rsidR="0035229B">
        <w:rPr>
          <w:rFonts w:eastAsia="Times New Roman"/>
        </w:rPr>
        <w:t xml:space="preserve"> </w:t>
      </w:r>
      <w:r>
        <w:rPr>
          <w:rFonts w:eastAsia="Times New Roman"/>
        </w:rPr>
        <w:t>на</w:t>
      </w:r>
      <w:r w:rsidR="0035229B">
        <w:rPr>
          <w:rFonts w:eastAsia="Times New Roman"/>
        </w:rPr>
        <w:t xml:space="preserve"> </w:t>
      </w:r>
      <w:r>
        <w:rPr>
          <w:rFonts w:eastAsia="Times New Roman"/>
        </w:rPr>
        <w:t>начин</w:t>
      </w:r>
      <w:r w:rsidR="0035229B">
        <w:rPr>
          <w:rFonts w:eastAsia="Times New Roman"/>
        </w:rPr>
        <w:t xml:space="preserve"> </w:t>
      </w:r>
      <w:r>
        <w:rPr>
          <w:rFonts w:eastAsia="Times New Roman"/>
        </w:rPr>
        <w:t>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1A4B19" w:rsidRPr="00C17ADF" w:rsidRDefault="001A4B19" w:rsidP="001A4B19">
      <w:pPr>
        <w:widowControl w:val="0"/>
        <w:spacing w:line="240" w:lineRule="auto"/>
        <w:ind w:firstLine="708"/>
        <w:jc w:val="both"/>
        <w:rPr>
          <w:rFonts w:eastAsia="Times New Roman"/>
          <w:lang w:val="sr-Cyrl-CS"/>
        </w:rPr>
      </w:pPr>
      <w:r>
        <w:rPr>
          <w:rFonts w:eastAsia="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A4B19" w:rsidRDefault="001A4B19" w:rsidP="001A4B19">
      <w:pPr>
        <w:widowControl w:val="0"/>
        <w:spacing w:line="240" w:lineRule="auto"/>
        <w:jc w:val="both"/>
        <w:rPr>
          <w:rFonts w:eastAsia="Times New Roman"/>
        </w:rPr>
      </w:pPr>
      <w:r>
        <w:rPr>
          <w:rFonts w:eastAsia="Times New Roman"/>
        </w:rPr>
        <w:t>После</w:t>
      </w:r>
      <w:r w:rsidR="0035229B">
        <w:rPr>
          <w:rFonts w:eastAsia="Times New Roman"/>
        </w:rPr>
        <w:t xml:space="preserve"> </w:t>
      </w:r>
      <w:r>
        <w:rPr>
          <w:rFonts w:eastAsia="Times New Roman"/>
        </w:rPr>
        <w:t>доношења</w:t>
      </w:r>
      <w:r w:rsidR="0035229B">
        <w:rPr>
          <w:rFonts w:eastAsia="Times New Roman"/>
        </w:rPr>
        <w:t xml:space="preserve"> </w:t>
      </w:r>
      <w:r>
        <w:rPr>
          <w:rFonts w:eastAsia="Times New Roman"/>
        </w:rPr>
        <w:t>одлуке о додели</w:t>
      </w:r>
      <w:r w:rsidR="0035229B">
        <w:rPr>
          <w:rFonts w:eastAsia="Times New Roman"/>
        </w:rPr>
        <w:t xml:space="preserve"> </w:t>
      </w:r>
      <w:r>
        <w:rPr>
          <w:rFonts w:eastAsia="Times New Roman"/>
        </w:rPr>
        <w:t>уговора</w:t>
      </w:r>
      <w:r w:rsidR="0035229B">
        <w:rPr>
          <w:rFonts w:eastAsia="Times New Roman"/>
        </w:rPr>
        <w:t xml:space="preserve"> </w:t>
      </w:r>
      <w:r>
        <w:rPr>
          <w:rFonts w:eastAsia="Times New Roman"/>
        </w:rPr>
        <w:t>из</w:t>
      </w:r>
      <w:r w:rsidR="0035229B">
        <w:rPr>
          <w:rFonts w:eastAsia="Times New Roman"/>
        </w:rPr>
        <w:t xml:space="preserve"> </w:t>
      </w:r>
      <w:r>
        <w:rPr>
          <w:rFonts w:eastAsia="Times New Roman"/>
        </w:rPr>
        <w:t>чл. 108. Закона</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одлуке о обустави</w:t>
      </w:r>
      <w:r w:rsidR="0035229B">
        <w:rPr>
          <w:rFonts w:eastAsia="Times New Roman"/>
        </w:rPr>
        <w:t xml:space="preserve"> </w:t>
      </w:r>
      <w:r>
        <w:rPr>
          <w:rFonts w:eastAsia="Times New Roman"/>
        </w:rPr>
        <w:t>поступка</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w:t>
      </w:r>
      <w:r w:rsidR="0035229B">
        <w:rPr>
          <w:rFonts w:eastAsia="Times New Roman"/>
        </w:rPr>
        <w:t xml:space="preserve"> </w:t>
      </w:r>
      <w:r>
        <w:rPr>
          <w:rFonts w:eastAsia="Times New Roman"/>
        </w:rPr>
        <w:t>из</w:t>
      </w:r>
      <w:r w:rsidR="0035229B">
        <w:rPr>
          <w:rFonts w:eastAsia="Times New Roman"/>
        </w:rPr>
        <w:t xml:space="preserve"> </w:t>
      </w:r>
      <w:r>
        <w:rPr>
          <w:rFonts w:eastAsia="Times New Roman"/>
        </w:rPr>
        <w:t>чл. 109. Закона, рок</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подношење</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је</w:t>
      </w:r>
      <w:r w:rsidR="0035229B">
        <w:rPr>
          <w:rFonts w:eastAsia="Times New Roman"/>
        </w:rPr>
        <w:t xml:space="preserve"> </w:t>
      </w:r>
      <w:r>
        <w:rPr>
          <w:rFonts w:eastAsia="Times New Roman"/>
        </w:rPr>
        <w:t>5</w:t>
      </w:r>
      <w:r w:rsidR="0035229B">
        <w:rPr>
          <w:rFonts w:eastAsia="Times New Roman"/>
        </w:rPr>
        <w:t xml:space="preserve"> </w:t>
      </w:r>
      <w:r>
        <w:rPr>
          <w:rFonts w:eastAsia="Times New Roman"/>
        </w:rPr>
        <w:t>дана</w:t>
      </w:r>
      <w:r w:rsidR="0035229B">
        <w:rPr>
          <w:rFonts w:eastAsia="Times New Roman"/>
        </w:rPr>
        <w:t xml:space="preserve"> </w:t>
      </w:r>
      <w:r>
        <w:rPr>
          <w:rFonts w:eastAsia="Times New Roman"/>
        </w:rPr>
        <w:t>од</w:t>
      </w:r>
      <w:r w:rsidR="0035229B">
        <w:rPr>
          <w:rFonts w:eastAsia="Times New Roman"/>
        </w:rPr>
        <w:t xml:space="preserve"> </w:t>
      </w:r>
      <w:r>
        <w:rPr>
          <w:rFonts w:eastAsia="Times New Roman"/>
        </w:rPr>
        <w:t>дана</w:t>
      </w:r>
      <w:r w:rsidR="0035229B">
        <w:rPr>
          <w:rFonts w:eastAsia="Times New Roman"/>
        </w:rPr>
        <w:t xml:space="preserve"> </w:t>
      </w:r>
      <w:r>
        <w:rPr>
          <w:rFonts w:eastAsia="Times New Roman"/>
        </w:rPr>
        <w:t xml:space="preserve">објављивања одлуке на Порталу јавних набавки. </w:t>
      </w:r>
    </w:p>
    <w:p w:rsidR="001A4B19" w:rsidRDefault="001A4B19" w:rsidP="001A4B19">
      <w:pPr>
        <w:widowControl w:val="0"/>
        <w:spacing w:line="240" w:lineRule="auto"/>
        <w:ind w:firstLine="708"/>
        <w:jc w:val="both"/>
        <w:rPr>
          <w:rFonts w:eastAsia="Times New Roman"/>
        </w:rPr>
      </w:pPr>
      <w:r>
        <w:rPr>
          <w:rFonts w:eastAsia="Times New Roman"/>
        </w:rPr>
        <w:t>Захтевом</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не</w:t>
      </w:r>
      <w:r w:rsidR="0035229B">
        <w:rPr>
          <w:rFonts w:eastAsia="Times New Roman"/>
        </w:rPr>
        <w:t xml:space="preserve"> </w:t>
      </w:r>
      <w:r>
        <w:rPr>
          <w:rFonts w:eastAsia="Times New Roman"/>
        </w:rPr>
        <w:t>могу</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оспоравати</w:t>
      </w:r>
      <w:r w:rsidR="0035229B">
        <w:rPr>
          <w:rFonts w:eastAsia="Times New Roman"/>
        </w:rPr>
        <w:t xml:space="preserve"> </w:t>
      </w:r>
      <w:r>
        <w:rPr>
          <w:rFonts w:eastAsia="Times New Roman"/>
        </w:rPr>
        <w:t>радње</w:t>
      </w:r>
      <w:r w:rsidR="0035229B">
        <w:rPr>
          <w:rFonts w:eastAsia="Times New Roman"/>
        </w:rPr>
        <w:t xml:space="preserve"> </w:t>
      </w:r>
      <w:r>
        <w:rPr>
          <w:rFonts w:eastAsia="Times New Roman"/>
        </w:rPr>
        <w:t>наручиоца</w:t>
      </w:r>
      <w:r w:rsidR="0035229B">
        <w:rPr>
          <w:rFonts w:eastAsia="Times New Roman"/>
        </w:rPr>
        <w:t xml:space="preserve"> </w:t>
      </w:r>
      <w:r>
        <w:rPr>
          <w:rFonts w:eastAsia="Times New Roman"/>
        </w:rPr>
        <w:t xml:space="preserve">предузете у </w:t>
      </w:r>
      <w:r>
        <w:rPr>
          <w:rFonts w:eastAsia="Times New Roman"/>
        </w:rPr>
        <w:lastRenderedPageBreak/>
        <w:t>поступку</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w:t>
      </w:r>
      <w:r w:rsidR="0035229B">
        <w:rPr>
          <w:rFonts w:eastAsia="Times New Roman"/>
        </w:rPr>
        <w:t xml:space="preserve"> </w:t>
      </w:r>
      <w:r>
        <w:rPr>
          <w:rFonts w:eastAsia="Times New Roman"/>
        </w:rPr>
        <w:t>ако</w:t>
      </w:r>
      <w:r w:rsidR="0035229B">
        <w:rPr>
          <w:rFonts w:eastAsia="Times New Roman"/>
        </w:rPr>
        <w:t xml:space="preserve"> </w:t>
      </w:r>
      <w:r>
        <w:rPr>
          <w:rFonts w:eastAsia="Times New Roman"/>
        </w:rPr>
        <w:t>су</w:t>
      </w:r>
      <w:r w:rsidR="0035229B">
        <w:rPr>
          <w:rFonts w:eastAsia="Times New Roman"/>
        </w:rPr>
        <w:t xml:space="preserve"> </w:t>
      </w:r>
      <w:r>
        <w:rPr>
          <w:rFonts w:eastAsia="Times New Roman"/>
        </w:rPr>
        <w:t>подносиоцу</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били</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могли</w:t>
      </w:r>
      <w:r w:rsidR="0035229B">
        <w:rPr>
          <w:rFonts w:eastAsia="Times New Roman"/>
        </w:rPr>
        <w:t xml:space="preserve"> </w:t>
      </w:r>
      <w:r>
        <w:rPr>
          <w:rFonts w:eastAsia="Times New Roman"/>
        </w:rPr>
        <w:t>бити</w:t>
      </w:r>
      <w:r w:rsidR="0035229B">
        <w:rPr>
          <w:rFonts w:eastAsia="Times New Roman"/>
        </w:rPr>
        <w:t xml:space="preserve"> </w:t>
      </w:r>
      <w:r>
        <w:rPr>
          <w:rFonts w:eastAsia="Times New Roman"/>
        </w:rPr>
        <w:t>познати</w:t>
      </w:r>
      <w:r w:rsidR="0035229B">
        <w:rPr>
          <w:rFonts w:eastAsia="Times New Roman"/>
        </w:rPr>
        <w:t xml:space="preserve"> </w:t>
      </w:r>
      <w:r>
        <w:rPr>
          <w:rFonts w:eastAsia="Times New Roman"/>
        </w:rPr>
        <w:t>разлози</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његово</w:t>
      </w:r>
      <w:r w:rsidR="0035229B">
        <w:rPr>
          <w:rFonts w:eastAsia="Times New Roman"/>
        </w:rPr>
        <w:t xml:space="preserve"> </w:t>
      </w:r>
      <w:r>
        <w:rPr>
          <w:rFonts w:eastAsia="Times New Roman"/>
        </w:rPr>
        <w:t>подношење</w:t>
      </w:r>
      <w:r w:rsidR="0035229B">
        <w:rPr>
          <w:rFonts w:eastAsia="Times New Roman"/>
        </w:rPr>
        <w:t xml:space="preserve"> </w:t>
      </w:r>
      <w:r>
        <w:rPr>
          <w:rFonts w:eastAsia="Times New Roman"/>
        </w:rPr>
        <w:t>пре</w:t>
      </w:r>
      <w:r w:rsidR="0035229B">
        <w:rPr>
          <w:rFonts w:eastAsia="Times New Roman"/>
        </w:rPr>
        <w:t xml:space="preserve"> </w:t>
      </w:r>
      <w:r>
        <w:rPr>
          <w:rFonts w:eastAsia="Times New Roman"/>
        </w:rPr>
        <w:t>истека</w:t>
      </w:r>
      <w:r w:rsidR="0035229B">
        <w:rPr>
          <w:rFonts w:eastAsia="Times New Roman"/>
        </w:rPr>
        <w:t xml:space="preserve"> </w:t>
      </w:r>
      <w:r>
        <w:rPr>
          <w:rFonts w:eastAsia="Times New Roman"/>
        </w:rPr>
        <w:t>рока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подношење</w:t>
      </w:r>
      <w:r w:rsidR="0035229B">
        <w:rPr>
          <w:rFonts w:eastAsia="Times New Roman"/>
        </w:rPr>
        <w:t xml:space="preserve"> </w:t>
      </w:r>
      <w:r>
        <w:rPr>
          <w:rFonts w:eastAsia="Times New Roman"/>
        </w:rPr>
        <w:t>понуда, а подносилац</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га</w:t>
      </w:r>
      <w:r w:rsidR="0035229B">
        <w:rPr>
          <w:rFonts w:eastAsia="Times New Roman"/>
        </w:rPr>
        <w:t xml:space="preserve"> </w:t>
      </w:r>
      <w:r>
        <w:rPr>
          <w:rFonts w:eastAsia="Times New Roman"/>
        </w:rPr>
        <w:t>није</w:t>
      </w:r>
      <w:r w:rsidR="0035229B">
        <w:rPr>
          <w:rFonts w:eastAsia="Times New Roman"/>
        </w:rPr>
        <w:t xml:space="preserve"> </w:t>
      </w:r>
      <w:r>
        <w:rPr>
          <w:rFonts w:eastAsia="Times New Roman"/>
        </w:rPr>
        <w:t>поднео</w:t>
      </w:r>
      <w:r w:rsidR="0035229B">
        <w:rPr>
          <w:rFonts w:eastAsia="Times New Roman"/>
        </w:rPr>
        <w:t xml:space="preserve"> </w:t>
      </w:r>
      <w:r>
        <w:rPr>
          <w:rFonts w:eastAsia="Times New Roman"/>
        </w:rPr>
        <w:t>пре</w:t>
      </w:r>
      <w:r w:rsidR="0035229B">
        <w:rPr>
          <w:rFonts w:eastAsia="Times New Roman"/>
        </w:rPr>
        <w:t xml:space="preserve"> </w:t>
      </w:r>
      <w:r>
        <w:rPr>
          <w:rFonts w:eastAsia="Times New Roman"/>
        </w:rPr>
        <w:t>истека</w:t>
      </w:r>
      <w:r w:rsidR="0035229B">
        <w:rPr>
          <w:rFonts w:eastAsia="Times New Roman"/>
        </w:rPr>
        <w:t xml:space="preserve"> </w:t>
      </w:r>
      <w:r>
        <w:rPr>
          <w:rFonts w:eastAsia="Times New Roman"/>
        </w:rPr>
        <w:t>тог</w:t>
      </w:r>
      <w:r w:rsidR="0035229B">
        <w:rPr>
          <w:rFonts w:eastAsia="Times New Roman"/>
        </w:rPr>
        <w:t xml:space="preserve"> </w:t>
      </w:r>
      <w:r>
        <w:rPr>
          <w:rFonts w:eastAsia="Times New Roman"/>
        </w:rPr>
        <w:t>рока.</w:t>
      </w:r>
    </w:p>
    <w:p w:rsidR="001A4B19" w:rsidRDefault="001A4B19" w:rsidP="001A4B19">
      <w:pPr>
        <w:widowControl w:val="0"/>
        <w:spacing w:line="240" w:lineRule="auto"/>
        <w:ind w:firstLine="708"/>
        <w:jc w:val="both"/>
        <w:rPr>
          <w:rFonts w:eastAsia="Times New Roman"/>
          <w:lang w:val="sr-Cyrl-CS"/>
        </w:rPr>
      </w:pPr>
      <w:r>
        <w:rPr>
          <w:rFonts w:eastAsia="Times New Roman"/>
        </w:rPr>
        <w:t>Ако</w:t>
      </w:r>
      <w:r w:rsidR="0035229B">
        <w:rPr>
          <w:rFonts w:eastAsia="Times New Roman"/>
        </w:rPr>
        <w:t xml:space="preserve"> </w:t>
      </w:r>
      <w:r>
        <w:rPr>
          <w:rFonts w:eastAsia="Times New Roman"/>
        </w:rPr>
        <w:t>је у истом</w:t>
      </w:r>
      <w:r w:rsidR="0035229B">
        <w:rPr>
          <w:rFonts w:eastAsia="Times New Roman"/>
        </w:rPr>
        <w:t xml:space="preserve"> </w:t>
      </w:r>
      <w:r>
        <w:rPr>
          <w:rFonts w:eastAsia="Times New Roman"/>
        </w:rPr>
        <w:t>поступку</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w:t>
      </w:r>
      <w:r w:rsidR="0035229B">
        <w:rPr>
          <w:rFonts w:eastAsia="Times New Roman"/>
        </w:rPr>
        <w:t xml:space="preserve"> </w:t>
      </w:r>
      <w:r>
        <w:rPr>
          <w:rFonts w:eastAsia="Times New Roman"/>
        </w:rPr>
        <w:t>поново</w:t>
      </w:r>
      <w:r w:rsidR="0035229B">
        <w:rPr>
          <w:rFonts w:eastAsia="Times New Roman"/>
        </w:rPr>
        <w:t xml:space="preserve"> </w:t>
      </w:r>
      <w:r>
        <w:rPr>
          <w:rFonts w:eastAsia="Times New Roman"/>
        </w:rPr>
        <w:t>поднет</w:t>
      </w:r>
      <w:r w:rsidR="0035229B">
        <w:rPr>
          <w:rFonts w:eastAsia="Times New Roman"/>
        </w:rPr>
        <w:t xml:space="preserve"> </w:t>
      </w:r>
      <w:r>
        <w:rPr>
          <w:rFonts w:eastAsia="Times New Roman"/>
        </w:rPr>
        <w:t>захтев</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од</w:t>
      </w:r>
      <w:r w:rsidR="0035229B">
        <w:rPr>
          <w:rFonts w:eastAsia="Times New Roman"/>
        </w:rPr>
        <w:t xml:space="preserve"> </w:t>
      </w:r>
      <w:r>
        <w:rPr>
          <w:rFonts w:eastAsia="Times New Roman"/>
        </w:rPr>
        <w:t>стране</w:t>
      </w:r>
      <w:r w:rsidR="0035229B">
        <w:rPr>
          <w:rFonts w:eastAsia="Times New Roman"/>
        </w:rPr>
        <w:t xml:space="preserve"> </w:t>
      </w:r>
      <w:r>
        <w:rPr>
          <w:rFonts w:eastAsia="Times New Roman"/>
        </w:rPr>
        <w:t>истог</w:t>
      </w:r>
      <w:r w:rsidR="0035229B">
        <w:rPr>
          <w:rFonts w:eastAsia="Times New Roman"/>
        </w:rPr>
        <w:t xml:space="preserve"> </w:t>
      </w:r>
      <w:r>
        <w:rPr>
          <w:rFonts w:eastAsia="Times New Roman"/>
        </w:rPr>
        <w:t>подносиоца</w:t>
      </w:r>
      <w:r w:rsidR="0035229B">
        <w:rPr>
          <w:rFonts w:eastAsia="Times New Roman"/>
        </w:rPr>
        <w:t xml:space="preserve"> </w:t>
      </w:r>
      <w:r>
        <w:rPr>
          <w:rFonts w:eastAsia="Times New Roman"/>
        </w:rPr>
        <w:t>захтева, у том</w:t>
      </w:r>
      <w:r w:rsidR="0035229B">
        <w:rPr>
          <w:rFonts w:eastAsia="Times New Roman"/>
        </w:rPr>
        <w:t xml:space="preserve"> </w:t>
      </w:r>
      <w:r>
        <w:rPr>
          <w:rFonts w:eastAsia="Times New Roman"/>
        </w:rPr>
        <w:t>захтеву</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не</w:t>
      </w:r>
      <w:r w:rsidR="0035229B">
        <w:rPr>
          <w:rFonts w:eastAsia="Times New Roman"/>
        </w:rPr>
        <w:t xml:space="preserve"> </w:t>
      </w:r>
      <w:r>
        <w:rPr>
          <w:rFonts w:eastAsia="Times New Roman"/>
        </w:rPr>
        <w:t>могу</w:t>
      </w:r>
      <w:r w:rsidR="0035229B">
        <w:rPr>
          <w:rFonts w:eastAsia="Times New Roman"/>
        </w:rPr>
        <w:t xml:space="preserve"> </w:t>
      </w:r>
      <w:r>
        <w:rPr>
          <w:rFonts w:eastAsia="Times New Roman"/>
        </w:rPr>
        <w:t>оспоравати</w:t>
      </w:r>
      <w:r w:rsidR="0035229B">
        <w:rPr>
          <w:rFonts w:eastAsia="Times New Roman"/>
        </w:rPr>
        <w:t xml:space="preserve"> </w:t>
      </w:r>
      <w:r>
        <w:rPr>
          <w:rFonts w:eastAsia="Times New Roman"/>
        </w:rPr>
        <w:t>радње</w:t>
      </w:r>
      <w:r w:rsidR="0035229B">
        <w:rPr>
          <w:rFonts w:eastAsia="Times New Roman"/>
        </w:rPr>
        <w:t xml:space="preserve"> </w:t>
      </w:r>
      <w:r>
        <w:rPr>
          <w:rFonts w:eastAsia="Times New Roman"/>
        </w:rPr>
        <w:t>наручиоца</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које</w:t>
      </w:r>
      <w:r w:rsidR="0035229B">
        <w:rPr>
          <w:rFonts w:eastAsia="Times New Roman"/>
        </w:rPr>
        <w:t xml:space="preserve"> </w:t>
      </w:r>
      <w:r>
        <w:rPr>
          <w:rFonts w:eastAsia="Times New Roman"/>
        </w:rPr>
        <w:t>је</w:t>
      </w:r>
      <w:r w:rsidR="0035229B">
        <w:rPr>
          <w:rFonts w:eastAsia="Times New Roman"/>
        </w:rPr>
        <w:t xml:space="preserve"> </w:t>
      </w:r>
      <w:r>
        <w:rPr>
          <w:rFonts w:eastAsia="Times New Roman"/>
        </w:rPr>
        <w:t>подносилац</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знао</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могао</w:t>
      </w:r>
      <w:r w:rsidR="0035229B">
        <w:rPr>
          <w:rFonts w:eastAsia="Times New Roman"/>
        </w:rPr>
        <w:t xml:space="preserve"> </w:t>
      </w:r>
      <w:r>
        <w:rPr>
          <w:rFonts w:eastAsia="Times New Roman"/>
        </w:rPr>
        <w:t>знати</w:t>
      </w:r>
      <w:r w:rsidR="0035229B">
        <w:rPr>
          <w:rFonts w:eastAsia="Times New Roman"/>
        </w:rPr>
        <w:t xml:space="preserve"> </w:t>
      </w:r>
      <w:r>
        <w:rPr>
          <w:rFonts w:eastAsia="Times New Roman"/>
        </w:rPr>
        <w:t>приликом</w:t>
      </w:r>
      <w:r w:rsidR="0035229B">
        <w:rPr>
          <w:rFonts w:eastAsia="Times New Roman"/>
        </w:rPr>
        <w:t xml:space="preserve"> </w:t>
      </w:r>
      <w:r>
        <w:rPr>
          <w:rFonts w:eastAsia="Times New Roman"/>
        </w:rPr>
        <w:t>подношења</w:t>
      </w:r>
      <w:r w:rsidR="0035229B">
        <w:rPr>
          <w:rFonts w:eastAsia="Times New Roman"/>
        </w:rPr>
        <w:t xml:space="preserve"> </w:t>
      </w:r>
      <w:r>
        <w:rPr>
          <w:rFonts w:eastAsia="Times New Roman"/>
        </w:rPr>
        <w:t>претходног</w:t>
      </w:r>
      <w:r w:rsidR="0035229B">
        <w:rPr>
          <w:rFonts w:eastAsia="Times New Roman"/>
        </w:rPr>
        <w:t xml:space="preserve"> </w:t>
      </w:r>
      <w:r>
        <w:rPr>
          <w:rFonts w:eastAsia="Times New Roman"/>
        </w:rPr>
        <w:t>захтева.</w:t>
      </w:r>
    </w:p>
    <w:p w:rsidR="001A4B19" w:rsidRDefault="001A4B19" w:rsidP="001A4B19">
      <w:pPr>
        <w:widowControl w:val="0"/>
        <w:spacing w:line="240" w:lineRule="auto"/>
        <w:jc w:val="both"/>
        <w:rPr>
          <w:rFonts w:eastAsia="Times New Roman"/>
          <w:lang w:val="sr-Cyrl-CS"/>
        </w:rPr>
      </w:pPr>
      <w:r>
        <w:rPr>
          <w:rFonts w:eastAsia="Times New Roman"/>
          <w:lang w:val="sr-Cyrl-CS"/>
        </w:rPr>
        <w:t>Захтев за заштиту права садржи:</w:t>
      </w:r>
    </w:p>
    <w:p w:rsidR="001A4B19" w:rsidRDefault="001A4B19" w:rsidP="001A4B19">
      <w:pPr>
        <w:widowControl w:val="0"/>
        <w:spacing w:line="240" w:lineRule="auto"/>
        <w:jc w:val="both"/>
        <w:rPr>
          <w:rFonts w:eastAsia="Times New Roman"/>
          <w:lang w:val="sr-Cyrl-CS"/>
        </w:rPr>
      </w:pPr>
      <w:r>
        <w:rPr>
          <w:rFonts w:eastAsia="Times New Roman"/>
          <w:lang w:val="sr-Cyrl-CS"/>
        </w:rPr>
        <w:t xml:space="preserve">            -Назив и адресу подносиоца захтева и лице за контакт</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-Назив и адресу наручиоца</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-Податке о јавној набавци која је предмет захтева, односно о одлуци наручиоца</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-Повреде прописа којима се уређује поступак јавне набавке</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-Чињенице и доказе којима се повреде доказују</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-Потврду о уплати таксе из члана 156. овог Закона</w:t>
      </w:r>
    </w:p>
    <w:p w:rsidR="001A4B19" w:rsidRDefault="001A4B19" w:rsidP="001A4B19">
      <w:pPr>
        <w:widowControl w:val="0"/>
        <w:spacing w:line="240" w:lineRule="auto"/>
        <w:ind w:firstLine="708"/>
        <w:jc w:val="both"/>
        <w:rPr>
          <w:rFonts w:eastAsia="Times New Roman"/>
          <w:lang w:val="sr-Cyrl-CS"/>
        </w:rPr>
      </w:pPr>
      <w:r>
        <w:rPr>
          <w:rFonts w:eastAsia="Times New Roman"/>
          <w:lang w:val="sr-Cyrl-CS"/>
        </w:rPr>
        <w:t>- Потпис подносиоца</w:t>
      </w:r>
    </w:p>
    <w:p w:rsidR="001A4B19" w:rsidRPr="00C17ADF" w:rsidRDefault="001A4B19" w:rsidP="001A4B19">
      <w:pPr>
        <w:widowControl w:val="0"/>
        <w:spacing w:line="240" w:lineRule="auto"/>
        <w:ind w:firstLine="708"/>
        <w:jc w:val="both"/>
        <w:rPr>
          <w:rFonts w:eastAsia="Times New Roman"/>
          <w:lang w:val="sr-Cyrl-CS"/>
        </w:rPr>
      </w:pPr>
      <w:r>
        <w:rPr>
          <w:rFonts w:eastAsia="Times New Roman"/>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1A4B19" w:rsidRDefault="001A4B19" w:rsidP="001A4B19">
      <w:pPr>
        <w:widowControl w:val="0"/>
        <w:spacing w:line="240" w:lineRule="auto"/>
        <w:ind w:firstLine="708"/>
        <w:jc w:val="both"/>
        <w:rPr>
          <w:rFonts w:eastAsia="Times New Roman"/>
        </w:rPr>
      </w:pPr>
      <w:r>
        <w:rPr>
          <w:rFonts w:eastAsia="Times New Roman"/>
        </w:rPr>
        <w:t>Подносилац</w:t>
      </w:r>
      <w:r w:rsidR="0035229B">
        <w:rPr>
          <w:rFonts w:eastAsia="Times New Roman"/>
        </w:rPr>
        <w:t xml:space="preserve"> </w:t>
      </w:r>
      <w:r>
        <w:rPr>
          <w:rFonts w:eastAsia="Times New Roman"/>
        </w:rPr>
        <w:t>захтева</w:t>
      </w:r>
      <w:r w:rsidR="0035229B">
        <w:rPr>
          <w:rFonts w:eastAsia="Times New Roman"/>
        </w:rPr>
        <w:t xml:space="preserve"> </w:t>
      </w:r>
      <w:r>
        <w:rPr>
          <w:rFonts w:eastAsia="Times New Roman"/>
        </w:rPr>
        <w:t>је</w:t>
      </w:r>
      <w:r w:rsidR="0035229B">
        <w:rPr>
          <w:rFonts w:eastAsia="Times New Roman"/>
        </w:rPr>
        <w:t xml:space="preserve"> </w:t>
      </w:r>
      <w:r>
        <w:rPr>
          <w:rFonts w:eastAsia="Times New Roman"/>
        </w:rPr>
        <w:t>дужан</w:t>
      </w:r>
      <w:r w:rsidR="0035229B">
        <w:rPr>
          <w:rFonts w:eastAsia="Times New Roman"/>
        </w:rPr>
        <w:t xml:space="preserve"> </w:t>
      </w:r>
      <w:r>
        <w:rPr>
          <w:rFonts w:eastAsia="Times New Roman"/>
        </w:rPr>
        <w:t>да</w:t>
      </w:r>
      <w:r w:rsidR="0035229B">
        <w:rPr>
          <w:rFonts w:eastAsia="Times New Roman"/>
        </w:rPr>
        <w:t xml:space="preserve"> </w:t>
      </w:r>
      <w:r>
        <w:rPr>
          <w:rFonts w:eastAsia="Times New Roman"/>
        </w:rPr>
        <w:t>на</w:t>
      </w:r>
      <w:r w:rsidR="0035229B">
        <w:rPr>
          <w:rFonts w:eastAsia="Times New Roman"/>
        </w:rPr>
        <w:t xml:space="preserve"> </w:t>
      </w:r>
      <w:r>
        <w:rPr>
          <w:rFonts w:eastAsia="Times New Roman"/>
        </w:rPr>
        <w:t>рачун</w:t>
      </w:r>
      <w:r w:rsidR="0035229B">
        <w:rPr>
          <w:rFonts w:eastAsia="Times New Roman"/>
        </w:rPr>
        <w:t xml:space="preserve"> </w:t>
      </w:r>
      <w:r>
        <w:rPr>
          <w:rFonts w:eastAsia="Times New Roman"/>
        </w:rPr>
        <w:t>буџета</w:t>
      </w:r>
      <w:r w:rsidR="0035229B">
        <w:rPr>
          <w:rFonts w:eastAsia="Times New Roman"/>
        </w:rPr>
        <w:t xml:space="preserve"> </w:t>
      </w:r>
      <w:r>
        <w:rPr>
          <w:rFonts w:eastAsia="Times New Roman"/>
        </w:rPr>
        <w:t>Републике</w:t>
      </w:r>
      <w:r w:rsidR="0035229B">
        <w:rPr>
          <w:rFonts w:eastAsia="Times New Roman"/>
        </w:rPr>
        <w:t xml:space="preserve"> </w:t>
      </w:r>
      <w:r>
        <w:rPr>
          <w:rFonts w:eastAsia="Times New Roman"/>
        </w:rPr>
        <w:t>Србије</w:t>
      </w:r>
      <w:r w:rsidR="0035229B">
        <w:rPr>
          <w:rFonts w:eastAsia="Times New Roman"/>
        </w:rPr>
        <w:t xml:space="preserve"> </w:t>
      </w:r>
      <w:r>
        <w:rPr>
          <w:rFonts w:eastAsia="Times New Roman"/>
        </w:rPr>
        <w:t>уплати</w:t>
      </w:r>
      <w:r w:rsidR="0035229B">
        <w:rPr>
          <w:rFonts w:eastAsia="Times New Roman"/>
        </w:rPr>
        <w:t xml:space="preserve"> </w:t>
      </w:r>
      <w:r>
        <w:rPr>
          <w:rFonts w:eastAsia="Times New Roman"/>
        </w:rPr>
        <w:t>таксу у изнoсу</w:t>
      </w:r>
      <w:r w:rsidR="0035229B">
        <w:rPr>
          <w:rFonts w:eastAsia="Times New Roman"/>
        </w:rPr>
        <w:t xml:space="preserve"> </w:t>
      </w:r>
      <w:r>
        <w:rPr>
          <w:rFonts w:eastAsia="Times New Roman"/>
        </w:rPr>
        <w:t>од 60.000,00 динара</w:t>
      </w:r>
      <w:r w:rsidR="0035229B">
        <w:rPr>
          <w:rFonts w:eastAsia="Times New Roman"/>
        </w:rPr>
        <w:t xml:space="preserve"> </w:t>
      </w:r>
      <w:r>
        <w:rPr>
          <w:rFonts w:eastAsia="Times New Roman"/>
        </w:rPr>
        <w:t>уколико</w:t>
      </w:r>
      <w:r w:rsidR="0035229B">
        <w:rPr>
          <w:rFonts w:eastAsia="Times New Roman"/>
        </w:rPr>
        <w:t xml:space="preserve"> </w:t>
      </w:r>
      <w:r>
        <w:rPr>
          <w:rFonts w:eastAsia="Times New Roman"/>
        </w:rPr>
        <w:t>оспорава</w:t>
      </w:r>
      <w:r w:rsidR="0035229B">
        <w:rPr>
          <w:rFonts w:eastAsia="Times New Roman"/>
        </w:rPr>
        <w:t xml:space="preserve"> </w:t>
      </w:r>
      <w:r>
        <w:rPr>
          <w:rFonts w:eastAsia="Times New Roman"/>
        </w:rPr>
        <w:t>одређену</w:t>
      </w:r>
      <w:r w:rsidR="0035229B">
        <w:rPr>
          <w:rFonts w:eastAsia="Times New Roman"/>
        </w:rPr>
        <w:t xml:space="preserve"> </w:t>
      </w:r>
      <w:r>
        <w:rPr>
          <w:rFonts w:eastAsia="Times New Roman"/>
        </w:rPr>
        <w:t>радњу</w:t>
      </w:r>
      <w:r w:rsidR="0035229B">
        <w:rPr>
          <w:rFonts w:eastAsia="Times New Roman"/>
        </w:rPr>
        <w:t xml:space="preserve"> </w:t>
      </w:r>
      <w:r>
        <w:rPr>
          <w:rFonts w:eastAsia="Times New Roman"/>
        </w:rPr>
        <w:t>наручиоца</w:t>
      </w:r>
      <w:r w:rsidR="0035229B">
        <w:rPr>
          <w:rFonts w:eastAsia="Times New Roman"/>
        </w:rPr>
        <w:t xml:space="preserve"> </w:t>
      </w:r>
      <w:r>
        <w:rPr>
          <w:rFonts w:eastAsia="Times New Roman"/>
        </w:rPr>
        <w:t>пре</w:t>
      </w:r>
      <w:r w:rsidR="0035229B">
        <w:rPr>
          <w:rFonts w:eastAsia="Times New Roman"/>
        </w:rPr>
        <w:t xml:space="preserve"> </w:t>
      </w:r>
      <w:r>
        <w:rPr>
          <w:rFonts w:eastAsia="Times New Roman"/>
        </w:rPr>
        <w:t>отварања</w:t>
      </w:r>
      <w:r w:rsidR="0035229B">
        <w:rPr>
          <w:rFonts w:eastAsia="Times New Roman"/>
        </w:rPr>
        <w:t xml:space="preserve"> </w:t>
      </w:r>
      <w:r>
        <w:rPr>
          <w:rFonts w:eastAsia="Times New Roman"/>
        </w:rPr>
        <w:t>понуда</w:t>
      </w:r>
      <w:r w:rsidR="0035229B">
        <w:rPr>
          <w:rFonts w:eastAsia="Times New Roman"/>
        </w:rPr>
        <w:t xml:space="preserve"> </w:t>
      </w:r>
      <w:r>
        <w:rPr>
          <w:rFonts w:eastAsia="Times New Roman"/>
        </w:rPr>
        <w:t>на</w:t>
      </w:r>
      <w:r w:rsidR="0035229B">
        <w:rPr>
          <w:rFonts w:eastAsia="Times New Roman"/>
        </w:rPr>
        <w:t xml:space="preserve"> </w:t>
      </w:r>
      <w:r>
        <w:rPr>
          <w:rFonts w:eastAsia="Times New Roman"/>
        </w:rPr>
        <w:t>број</w:t>
      </w:r>
      <w:r w:rsidR="0035229B">
        <w:rPr>
          <w:rFonts w:eastAsia="Times New Roman"/>
        </w:rPr>
        <w:t xml:space="preserve"> </w:t>
      </w:r>
      <w:r>
        <w:rPr>
          <w:rFonts w:eastAsia="Times New Roman"/>
        </w:rPr>
        <w:t>жиро</w:t>
      </w:r>
      <w:r w:rsidR="0035229B">
        <w:rPr>
          <w:rFonts w:eastAsia="Times New Roman"/>
        </w:rPr>
        <w:t xml:space="preserve"> </w:t>
      </w:r>
      <w:r>
        <w:rPr>
          <w:rFonts w:eastAsia="Times New Roman"/>
        </w:rPr>
        <w:t>рачуна: 840-30678845-06, шифра</w:t>
      </w:r>
      <w:r w:rsidR="0035229B">
        <w:rPr>
          <w:rFonts w:eastAsia="Times New Roman"/>
        </w:rPr>
        <w:t xml:space="preserve"> </w:t>
      </w:r>
      <w:r>
        <w:rPr>
          <w:rFonts w:eastAsia="Times New Roman"/>
        </w:rPr>
        <w:t>плаћања: 153или 253, позив</w:t>
      </w:r>
      <w:r w:rsidR="0035229B">
        <w:rPr>
          <w:rFonts w:eastAsia="Times New Roman"/>
        </w:rPr>
        <w:t xml:space="preserve"> </w:t>
      </w:r>
      <w:r>
        <w:rPr>
          <w:rFonts w:eastAsia="Times New Roman"/>
        </w:rPr>
        <w:t>на</w:t>
      </w:r>
      <w:r w:rsidR="0035229B">
        <w:rPr>
          <w:rFonts w:eastAsia="Times New Roman"/>
        </w:rPr>
        <w:t xml:space="preserve"> </w:t>
      </w:r>
      <w:r>
        <w:rPr>
          <w:rFonts w:eastAsia="Times New Roman"/>
        </w:rPr>
        <w:t>број: подаци о броју</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ознаци</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w:t>
      </w:r>
      <w:r w:rsidR="0035229B">
        <w:rPr>
          <w:rFonts w:eastAsia="Times New Roman"/>
        </w:rPr>
        <w:t xml:space="preserve"> </w:t>
      </w:r>
      <w:r>
        <w:rPr>
          <w:rFonts w:eastAsia="Times New Roman"/>
        </w:rPr>
        <w:t>поводом</w:t>
      </w:r>
      <w:r w:rsidR="0035229B">
        <w:rPr>
          <w:rFonts w:eastAsia="Times New Roman"/>
        </w:rPr>
        <w:t xml:space="preserve"> </w:t>
      </w:r>
      <w:r>
        <w:rPr>
          <w:rFonts w:eastAsia="Times New Roman"/>
        </w:rPr>
        <w:t>које</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подноси</w:t>
      </w:r>
      <w:r w:rsidR="0035229B">
        <w:rPr>
          <w:rFonts w:eastAsia="Times New Roman"/>
        </w:rPr>
        <w:t xml:space="preserve"> </w:t>
      </w:r>
      <w:r>
        <w:rPr>
          <w:rFonts w:eastAsia="Times New Roman"/>
        </w:rPr>
        <w:t>захтев</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 сврха</w:t>
      </w:r>
      <w:r w:rsidR="0035229B">
        <w:rPr>
          <w:rFonts w:eastAsia="Times New Roman"/>
        </w:rPr>
        <w:t xml:space="preserve"> </w:t>
      </w:r>
      <w:r>
        <w:rPr>
          <w:rFonts w:eastAsia="Times New Roman"/>
        </w:rPr>
        <w:t>уплате: ЗЗП, назив</w:t>
      </w:r>
      <w:r w:rsidR="0035229B">
        <w:rPr>
          <w:rFonts w:eastAsia="Times New Roman"/>
        </w:rPr>
        <w:t xml:space="preserve"> </w:t>
      </w:r>
      <w:r>
        <w:rPr>
          <w:rFonts w:eastAsia="Times New Roman"/>
        </w:rPr>
        <w:t>наручиоца,</w:t>
      </w:r>
      <w:r w:rsidR="0035229B">
        <w:rPr>
          <w:rFonts w:eastAsia="Times New Roman"/>
        </w:rPr>
        <w:t xml:space="preserve"> </w:t>
      </w:r>
      <w:r>
        <w:rPr>
          <w:rFonts w:eastAsia="Times New Roman"/>
        </w:rPr>
        <w:t>број</w:t>
      </w:r>
      <w:r w:rsidR="0035229B">
        <w:rPr>
          <w:rFonts w:eastAsia="Times New Roman"/>
        </w:rPr>
        <w:t xml:space="preserve"> </w:t>
      </w:r>
      <w:r>
        <w:rPr>
          <w:rFonts w:eastAsia="Times New Roman"/>
        </w:rPr>
        <w:t>или</w:t>
      </w:r>
      <w:r w:rsidR="0035229B">
        <w:rPr>
          <w:rFonts w:eastAsia="Times New Roman"/>
        </w:rPr>
        <w:t xml:space="preserve"> </w:t>
      </w:r>
      <w:r>
        <w:rPr>
          <w:rFonts w:eastAsia="Times New Roman"/>
        </w:rPr>
        <w:t>ознака</w:t>
      </w:r>
      <w:r w:rsidR="0035229B">
        <w:rPr>
          <w:rFonts w:eastAsia="Times New Roman"/>
        </w:rPr>
        <w:t xml:space="preserve"> </w:t>
      </w:r>
      <w:r>
        <w:rPr>
          <w:rFonts w:eastAsia="Times New Roman"/>
        </w:rPr>
        <w:t>јавне</w:t>
      </w:r>
      <w:r w:rsidR="0035229B">
        <w:rPr>
          <w:rFonts w:eastAsia="Times New Roman"/>
        </w:rPr>
        <w:t xml:space="preserve"> </w:t>
      </w:r>
      <w:r>
        <w:rPr>
          <w:rFonts w:eastAsia="Times New Roman"/>
        </w:rPr>
        <w:t>набавке</w:t>
      </w:r>
      <w:r w:rsidR="0035229B">
        <w:rPr>
          <w:rFonts w:eastAsia="Times New Roman"/>
        </w:rPr>
        <w:t xml:space="preserve"> </w:t>
      </w:r>
      <w:r>
        <w:rPr>
          <w:rFonts w:eastAsia="Times New Roman"/>
        </w:rPr>
        <w:t>поводом</w:t>
      </w:r>
      <w:r w:rsidR="0035229B">
        <w:rPr>
          <w:rFonts w:eastAsia="Times New Roman"/>
        </w:rPr>
        <w:t xml:space="preserve"> </w:t>
      </w:r>
      <w:r>
        <w:rPr>
          <w:rFonts w:eastAsia="Times New Roman"/>
        </w:rPr>
        <w:t>које</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подноси</w:t>
      </w:r>
      <w:r w:rsidR="0035229B">
        <w:rPr>
          <w:rFonts w:eastAsia="Times New Roman"/>
        </w:rPr>
        <w:t xml:space="preserve"> </w:t>
      </w:r>
      <w:r>
        <w:rPr>
          <w:rFonts w:eastAsia="Times New Roman"/>
        </w:rPr>
        <w:t>захтев</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 корисник: буџет</w:t>
      </w:r>
      <w:r w:rsidR="0035229B">
        <w:rPr>
          <w:rFonts w:eastAsia="Times New Roman"/>
        </w:rPr>
        <w:t xml:space="preserve"> </w:t>
      </w:r>
      <w:r>
        <w:rPr>
          <w:rFonts w:eastAsia="Times New Roman"/>
        </w:rPr>
        <w:t>Републике</w:t>
      </w:r>
      <w:r w:rsidR="0035229B">
        <w:rPr>
          <w:rFonts w:eastAsia="Times New Roman"/>
        </w:rPr>
        <w:t xml:space="preserve"> </w:t>
      </w:r>
      <w:r>
        <w:rPr>
          <w:rFonts w:eastAsia="Times New Roman"/>
        </w:rPr>
        <w:t xml:space="preserve">Србије.  </w:t>
      </w:r>
    </w:p>
    <w:p w:rsidR="001A4B19" w:rsidRDefault="001A4B19" w:rsidP="001A4B19">
      <w:pPr>
        <w:widowControl w:val="0"/>
        <w:spacing w:line="240" w:lineRule="auto"/>
        <w:ind w:firstLine="708"/>
        <w:jc w:val="both"/>
        <w:rPr>
          <w:rFonts w:eastAsia="Times New Roman"/>
        </w:rPr>
      </w:pPr>
      <w:r>
        <w:rPr>
          <w:rFonts w:eastAsia="Times New Roman"/>
        </w:rPr>
        <w:t>Ако</w:t>
      </w:r>
      <w:r w:rsidR="0035229B">
        <w:rPr>
          <w:rFonts w:eastAsia="Times New Roman"/>
        </w:rPr>
        <w:t xml:space="preserve"> </w:t>
      </w:r>
      <w:r>
        <w:rPr>
          <w:rFonts w:eastAsia="Times New Roman"/>
        </w:rPr>
        <w:t>се</w:t>
      </w:r>
      <w:r w:rsidR="0035229B">
        <w:rPr>
          <w:rFonts w:eastAsia="Times New Roman"/>
        </w:rPr>
        <w:t xml:space="preserve"> </w:t>
      </w:r>
      <w:r>
        <w:rPr>
          <w:rFonts w:eastAsia="Times New Roman"/>
        </w:rPr>
        <w:t>захтев</w:t>
      </w:r>
      <w:r w:rsidR="0035229B">
        <w:rPr>
          <w:rFonts w:eastAsia="Times New Roman"/>
        </w:rPr>
        <w:t xml:space="preserve"> </w:t>
      </w:r>
      <w:r>
        <w:rPr>
          <w:rFonts w:eastAsia="Times New Roman"/>
        </w:rPr>
        <w:t>за</w:t>
      </w:r>
      <w:r w:rsidR="0035229B">
        <w:rPr>
          <w:rFonts w:eastAsia="Times New Roman"/>
        </w:rPr>
        <w:t xml:space="preserve"> </w:t>
      </w:r>
      <w:r>
        <w:rPr>
          <w:rFonts w:eastAsia="Times New Roman"/>
        </w:rPr>
        <w:t>заштиту</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подноси</w:t>
      </w:r>
      <w:r w:rsidR="0035229B">
        <w:rPr>
          <w:rFonts w:eastAsia="Times New Roman"/>
        </w:rPr>
        <w:t xml:space="preserve"> </w:t>
      </w:r>
      <w:r>
        <w:rPr>
          <w:rFonts w:eastAsia="Times New Roman"/>
        </w:rPr>
        <w:t>након</w:t>
      </w:r>
      <w:r w:rsidR="0035229B">
        <w:rPr>
          <w:rFonts w:eastAsia="Times New Roman"/>
        </w:rPr>
        <w:t xml:space="preserve"> </w:t>
      </w:r>
      <w:r>
        <w:rPr>
          <w:rFonts w:eastAsia="Times New Roman"/>
        </w:rPr>
        <w:t>отварања</w:t>
      </w:r>
      <w:r w:rsidR="0035229B">
        <w:rPr>
          <w:rFonts w:eastAsia="Times New Roman"/>
        </w:rPr>
        <w:t xml:space="preserve"> </w:t>
      </w:r>
      <w:r>
        <w:rPr>
          <w:rFonts w:eastAsia="Times New Roman"/>
        </w:rPr>
        <w:t>понуда</w:t>
      </w:r>
      <w:r w:rsidR="0035229B">
        <w:rPr>
          <w:rFonts w:eastAsia="Times New Roman"/>
        </w:rPr>
        <w:t xml:space="preserve"> </w:t>
      </w:r>
      <w:r>
        <w:rPr>
          <w:rFonts w:eastAsia="Times New Roman"/>
        </w:rPr>
        <w:t>такса</w:t>
      </w:r>
      <w:r w:rsidR="0035229B">
        <w:rPr>
          <w:rFonts w:eastAsia="Times New Roman"/>
        </w:rPr>
        <w:t xml:space="preserve"> </w:t>
      </w:r>
      <w:r>
        <w:rPr>
          <w:rFonts w:eastAsia="Times New Roman"/>
        </w:rPr>
        <w:t xml:space="preserve">износи 60.000,00 динара. </w:t>
      </w:r>
    </w:p>
    <w:p w:rsidR="001A4B19" w:rsidRDefault="001A4B19" w:rsidP="001A4B19">
      <w:pPr>
        <w:widowControl w:val="0"/>
        <w:spacing w:line="240" w:lineRule="auto"/>
        <w:ind w:firstLine="708"/>
        <w:jc w:val="both"/>
        <w:rPr>
          <w:rFonts w:eastAsia="Times New Roman"/>
        </w:rPr>
      </w:pPr>
      <w:r>
        <w:rPr>
          <w:rFonts w:eastAsia="Times New Roman"/>
        </w:rPr>
        <w:t>Поступак</w:t>
      </w:r>
      <w:r w:rsidR="0035229B">
        <w:rPr>
          <w:rFonts w:eastAsia="Times New Roman"/>
        </w:rPr>
        <w:t xml:space="preserve"> </w:t>
      </w:r>
      <w:r>
        <w:rPr>
          <w:rFonts w:eastAsia="Times New Roman"/>
        </w:rPr>
        <w:t>заштите</w:t>
      </w:r>
      <w:r w:rsidR="0035229B">
        <w:rPr>
          <w:rFonts w:eastAsia="Times New Roman"/>
        </w:rPr>
        <w:t xml:space="preserve"> </w:t>
      </w:r>
      <w:r>
        <w:rPr>
          <w:rFonts w:eastAsia="Times New Roman"/>
        </w:rPr>
        <w:t>права</w:t>
      </w:r>
      <w:r w:rsidR="0035229B">
        <w:rPr>
          <w:rFonts w:eastAsia="Times New Roman"/>
        </w:rPr>
        <w:t xml:space="preserve"> </w:t>
      </w:r>
      <w:r>
        <w:rPr>
          <w:rFonts w:eastAsia="Times New Roman"/>
        </w:rPr>
        <w:t>понуђача</w:t>
      </w:r>
      <w:r w:rsidR="0035229B">
        <w:rPr>
          <w:rFonts w:eastAsia="Times New Roman"/>
        </w:rPr>
        <w:t xml:space="preserve"> </w:t>
      </w:r>
      <w:r>
        <w:rPr>
          <w:rFonts w:eastAsia="Times New Roman"/>
        </w:rPr>
        <w:t>регулисан</w:t>
      </w:r>
      <w:r w:rsidR="0035229B">
        <w:rPr>
          <w:rFonts w:eastAsia="Times New Roman"/>
        </w:rPr>
        <w:t xml:space="preserve"> </w:t>
      </w:r>
      <w:r>
        <w:rPr>
          <w:rFonts w:eastAsia="Times New Roman"/>
        </w:rPr>
        <w:t>је</w:t>
      </w:r>
      <w:r w:rsidR="0035229B">
        <w:rPr>
          <w:rFonts w:eastAsia="Times New Roman"/>
        </w:rPr>
        <w:t xml:space="preserve"> </w:t>
      </w:r>
      <w:r>
        <w:rPr>
          <w:rFonts w:eastAsia="Times New Roman"/>
        </w:rPr>
        <w:t>одредбама</w:t>
      </w:r>
      <w:r w:rsidR="0035229B">
        <w:rPr>
          <w:rFonts w:eastAsia="Times New Roman"/>
        </w:rPr>
        <w:t xml:space="preserve"> </w:t>
      </w:r>
      <w:r>
        <w:rPr>
          <w:rFonts w:eastAsia="Times New Roman"/>
        </w:rPr>
        <w:t>чл. 138. - 167. Закона.</w:t>
      </w:r>
    </w:p>
    <w:p w:rsidR="000F05BA" w:rsidRPr="009A5557" w:rsidRDefault="000F05BA" w:rsidP="0035229B">
      <w:pPr>
        <w:jc w:val="both"/>
      </w:pPr>
    </w:p>
    <w:sectPr w:rsidR="000F05BA" w:rsidRPr="009A5557" w:rsidSect="007948F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34C" w:rsidRDefault="00E9634C">
      <w:pPr>
        <w:spacing w:line="240" w:lineRule="auto"/>
      </w:pPr>
      <w:r>
        <w:separator/>
      </w:r>
    </w:p>
  </w:endnote>
  <w:endnote w:type="continuationSeparator" w:id="1">
    <w:p w:rsidR="00E9634C" w:rsidRDefault="00E96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BookAntiqua">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880418"/>
      <w:docPartObj>
        <w:docPartGallery w:val="Page Numbers (Bottom of Page)"/>
        <w:docPartUnique/>
      </w:docPartObj>
    </w:sdtPr>
    <w:sdtContent>
      <w:p w:rsidR="00D15052" w:rsidRDefault="00D15052">
        <w:pPr>
          <w:pStyle w:val="Footer"/>
          <w:jc w:val="center"/>
        </w:pPr>
        <w:fldSimple w:instr="PAGE   \* MERGEFORMAT">
          <w:r w:rsidR="00670353" w:rsidRPr="00670353">
            <w:rPr>
              <w:noProof/>
              <w:lang w:val="hu-HU"/>
            </w:rPr>
            <w:t>46</w:t>
          </w:r>
        </w:fldSimple>
        <w:r w:rsidR="00670353">
          <w:rPr>
            <w:lang/>
          </w:rPr>
          <w:t>/46</w:t>
        </w:r>
      </w:p>
    </w:sdtContent>
  </w:sdt>
  <w:p w:rsidR="00D15052" w:rsidRDefault="00D15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34C" w:rsidRDefault="00E9634C">
      <w:pPr>
        <w:spacing w:line="240" w:lineRule="auto"/>
      </w:pPr>
      <w:r>
        <w:separator/>
      </w:r>
    </w:p>
  </w:footnote>
  <w:footnote w:type="continuationSeparator" w:id="1">
    <w:p w:rsidR="00E9634C" w:rsidRDefault="00E963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80"/>
        </w:tabs>
        <w:ind w:left="612" w:hanging="432"/>
      </w:pPr>
    </w:lvl>
    <w:lvl w:ilvl="1">
      <w:start w:val="1"/>
      <w:numFmt w:val="none"/>
      <w:pStyle w:val="Heading2"/>
      <w:suff w:val="nothing"/>
      <w:lvlText w:val=""/>
      <w:lvlJc w:val="left"/>
      <w:pPr>
        <w:tabs>
          <w:tab w:val="num" w:pos="180"/>
        </w:tabs>
        <w:ind w:left="756" w:hanging="576"/>
      </w:pPr>
    </w:lvl>
    <w:lvl w:ilvl="2">
      <w:start w:val="1"/>
      <w:numFmt w:val="none"/>
      <w:pStyle w:val="Heading3"/>
      <w:suff w:val="nothing"/>
      <w:lvlText w:val=""/>
      <w:lvlJc w:val="left"/>
      <w:pPr>
        <w:tabs>
          <w:tab w:val="num" w:pos="180"/>
        </w:tabs>
        <w:ind w:left="900" w:hanging="720"/>
      </w:pPr>
    </w:lvl>
    <w:lvl w:ilvl="3">
      <w:start w:val="1"/>
      <w:numFmt w:val="none"/>
      <w:pStyle w:val="Heading4"/>
      <w:suff w:val="nothing"/>
      <w:lvlText w:val=""/>
      <w:lvlJc w:val="left"/>
      <w:pPr>
        <w:tabs>
          <w:tab w:val="num" w:pos="180"/>
        </w:tabs>
        <w:ind w:left="1044" w:hanging="864"/>
      </w:pPr>
    </w:lvl>
    <w:lvl w:ilvl="4">
      <w:start w:val="1"/>
      <w:numFmt w:val="none"/>
      <w:pStyle w:val="Heading5"/>
      <w:suff w:val="nothing"/>
      <w:lvlText w:val=""/>
      <w:lvlJc w:val="left"/>
      <w:pPr>
        <w:tabs>
          <w:tab w:val="num" w:pos="180"/>
        </w:tabs>
        <w:ind w:left="1188" w:hanging="1008"/>
      </w:pPr>
    </w:lvl>
    <w:lvl w:ilvl="5">
      <w:start w:val="1"/>
      <w:numFmt w:val="none"/>
      <w:pStyle w:val="Heading6"/>
      <w:suff w:val="nothing"/>
      <w:lvlText w:val=""/>
      <w:lvlJc w:val="left"/>
      <w:pPr>
        <w:tabs>
          <w:tab w:val="num" w:pos="180"/>
        </w:tabs>
        <w:ind w:left="1332" w:hanging="1152"/>
      </w:pPr>
    </w:lvl>
    <w:lvl w:ilvl="6">
      <w:start w:val="1"/>
      <w:numFmt w:val="none"/>
      <w:pStyle w:val="Heading7"/>
      <w:suff w:val="nothing"/>
      <w:lvlText w:val=""/>
      <w:lvlJc w:val="left"/>
      <w:pPr>
        <w:tabs>
          <w:tab w:val="num" w:pos="180"/>
        </w:tabs>
        <w:ind w:left="1476" w:hanging="1296"/>
      </w:pPr>
    </w:lvl>
    <w:lvl w:ilvl="7">
      <w:start w:val="1"/>
      <w:numFmt w:val="none"/>
      <w:pStyle w:val="Heading8"/>
      <w:suff w:val="nothing"/>
      <w:lvlText w:val=""/>
      <w:lvlJc w:val="left"/>
      <w:pPr>
        <w:tabs>
          <w:tab w:val="num" w:pos="180"/>
        </w:tabs>
        <w:ind w:left="1620" w:hanging="1440"/>
      </w:pPr>
    </w:lvl>
    <w:lvl w:ilvl="8">
      <w:start w:val="1"/>
      <w:numFmt w:val="none"/>
      <w:pStyle w:val="Heading9"/>
      <w:suff w:val="nothing"/>
      <w:lvlText w:val=""/>
      <w:lvlJc w:val="left"/>
      <w:pPr>
        <w:tabs>
          <w:tab w:val="num" w:pos="180"/>
        </w:tabs>
        <w:ind w:left="176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680CF838"/>
    <w:name w:val="WW8Num7"/>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009198D"/>
    <w:multiLevelType w:val="multilevel"/>
    <w:tmpl w:val="FAD45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0532532"/>
    <w:multiLevelType w:val="multilevel"/>
    <w:tmpl w:val="4CEC8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0DD58FB"/>
    <w:multiLevelType w:val="multilevel"/>
    <w:tmpl w:val="D6DC3B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C445E5"/>
    <w:multiLevelType w:val="multilevel"/>
    <w:tmpl w:val="5B28A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70165F7"/>
    <w:multiLevelType w:val="multilevel"/>
    <w:tmpl w:val="0F08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216330"/>
    <w:multiLevelType w:val="multilevel"/>
    <w:tmpl w:val="D04ED6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587A99"/>
    <w:multiLevelType w:val="multilevel"/>
    <w:tmpl w:val="1AAC8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F75553"/>
    <w:multiLevelType w:val="multilevel"/>
    <w:tmpl w:val="40A43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B50EB9"/>
    <w:multiLevelType w:val="hybridMultilevel"/>
    <w:tmpl w:val="45EE4FBE"/>
    <w:lvl w:ilvl="0" w:tplc="35F0BD22">
      <w:numFmt w:val="bullet"/>
      <w:lvlText w:val="-"/>
      <w:lvlJc w:val="left"/>
      <w:pPr>
        <w:ind w:left="720" w:hanging="360"/>
      </w:pPr>
      <w:rPr>
        <w:rFonts w:ascii="Times New Roman" w:eastAsia="Lucida Sans Unicode"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B30CBB"/>
    <w:multiLevelType w:val="multilevel"/>
    <w:tmpl w:val="21F4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EB27FC"/>
    <w:multiLevelType w:val="multilevel"/>
    <w:tmpl w:val="364EA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E62935"/>
    <w:multiLevelType w:val="multilevel"/>
    <w:tmpl w:val="2848C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FB5942"/>
    <w:multiLevelType w:val="multilevel"/>
    <w:tmpl w:val="04E63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B16681"/>
    <w:multiLevelType w:val="multilevel"/>
    <w:tmpl w:val="4F947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E85926"/>
    <w:multiLevelType w:val="multilevel"/>
    <w:tmpl w:val="A920D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2016EA4"/>
    <w:multiLevelType w:val="multilevel"/>
    <w:tmpl w:val="B622E6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597AA6"/>
    <w:multiLevelType w:val="multilevel"/>
    <w:tmpl w:val="F75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407755"/>
    <w:multiLevelType w:val="multilevel"/>
    <w:tmpl w:val="906A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F77457"/>
    <w:multiLevelType w:val="hybridMultilevel"/>
    <w:tmpl w:val="3F40E746"/>
    <w:lvl w:ilvl="0" w:tplc="207CBF88">
      <w:start w:val="1"/>
      <w:numFmt w:val="bullet"/>
      <w:lvlText w:val="-"/>
      <w:lvlJc w:val="left"/>
      <w:pPr>
        <w:ind w:left="1710" w:hanging="360"/>
      </w:pPr>
      <w:rPr>
        <w:rFonts w:ascii="Times New Roman" w:eastAsia="Calibri" w:hAnsi="Times New Roman" w:cs="Times New Roman"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AB1257"/>
    <w:multiLevelType w:val="multilevel"/>
    <w:tmpl w:val="79B81E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E7E624A"/>
    <w:multiLevelType w:val="multilevel"/>
    <w:tmpl w:val="1120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FF6E54"/>
    <w:multiLevelType w:val="multilevel"/>
    <w:tmpl w:val="ABA0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6C281F"/>
    <w:multiLevelType w:val="multilevel"/>
    <w:tmpl w:val="CA42F7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A05F77"/>
    <w:multiLevelType w:val="multilevel"/>
    <w:tmpl w:val="334068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153874"/>
    <w:multiLevelType w:val="multilevel"/>
    <w:tmpl w:val="E8A23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3"/>
  </w:num>
  <w:num w:numId="6">
    <w:abstractNumId w:val="33"/>
  </w:num>
  <w:num w:numId="7">
    <w:abstractNumId w:val="34"/>
  </w:num>
  <w:num w:numId="8">
    <w:abstractNumId w:val="39"/>
  </w:num>
  <w:num w:numId="9">
    <w:abstractNumId w:val="27"/>
  </w:num>
  <w:num w:numId="10">
    <w:abstractNumId w:val="17"/>
  </w:num>
  <w:num w:numId="11">
    <w:abstractNumId w:val="38"/>
  </w:num>
  <w:num w:numId="12">
    <w:abstractNumId w:val="37"/>
  </w:num>
  <w:num w:numId="13">
    <w:abstractNumId w:val="41"/>
  </w:num>
  <w:num w:numId="14">
    <w:abstractNumId w:val="26"/>
  </w:num>
  <w:num w:numId="15">
    <w:abstractNumId w:val="29"/>
  </w:num>
  <w:num w:numId="16">
    <w:abstractNumId w:val="30"/>
  </w:num>
  <w:num w:numId="17">
    <w:abstractNumId w:val="15"/>
  </w:num>
  <w:num w:numId="18">
    <w:abstractNumId w:val="20"/>
  </w:num>
  <w:num w:numId="19">
    <w:abstractNumId w:val="44"/>
  </w:num>
  <w:num w:numId="20">
    <w:abstractNumId w:val="16"/>
  </w:num>
  <w:num w:numId="21">
    <w:abstractNumId w:val="32"/>
  </w:num>
  <w:num w:numId="22">
    <w:abstractNumId w:val="42"/>
  </w:num>
  <w:num w:numId="23">
    <w:abstractNumId w:val="35"/>
  </w:num>
  <w:num w:numId="24">
    <w:abstractNumId w:val="21"/>
  </w:num>
  <w:num w:numId="25">
    <w:abstractNumId w:val="19"/>
  </w:num>
  <w:num w:numId="26">
    <w:abstractNumId w:val="28"/>
  </w:num>
  <w:num w:numId="27">
    <w:abstractNumId w:val="36"/>
  </w:num>
  <w:num w:numId="28">
    <w:abstractNumId w:val="25"/>
  </w:num>
  <w:num w:numId="29">
    <w:abstractNumId w:val="22"/>
  </w:num>
  <w:num w:numId="30">
    <w:abstractNumId w:val="18"/>
  </w:num>
  <w:num w:numId="31">
    <w:abstractNumId w:val="45"/>
  </w:num>
  <w:num w:numId="32">
    <w:abstractNumId w:val="40"/>
  </w:num>
  <w:num w:numId="33">
    <w:abstractNumId w:val="14"/>
  </w:num>
  <w:num w:numId="34">
    <w:abstractNumId w:val="43"/>
  </w:num>
  <w:num w:numId="35">
    <w:abstractNumId w:val="31"/>
  </w:num>
  <w:num w:numId="36">
    <w:abstractNumId w:val="23"/>
  </w:num>
  <w:num w:numId="37">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characterSpacingControl w:val="doNotCompress"/>
  <w:footnotePr>
    <w:footnote w:id="0"/>
    <w:footnote w:id="1"/>
  </w:footnotePr>
  <w:endnotePr>
    <w:endnote w:id="0"/>
    <w:endnote w:id="1"/>
  </w:endnotePr>
  <w:compat/>
  <w:rsids>
    <w:rsidRoot w:val="000F05BA"/>
    <w:rsid w:val="00001D4B"/>
    <w:rsid w:val="00004655"/>
    <w:rsid w:val="0000771D"/>
    <w:rsid w:val="00014497"/>
    <w:rsid w:val="00014A74"/>
    <w:rsid w:val="00023113"/>
    <w:rsid w:val="0002608B"/>
    <w:rsid w:val="00027DED"/>
    <w:rsid w:val="0004396E"/>
    <w:rsid w:val="00046CA0"/>
    <w:rsid w:val="0004707E"/>
    <w:rsid w:val="00050DAE"/>
    <w:rsid w:val="00050EFA"/>
    <w:rsid w:val="00055C14"/>
    <w:rsid w:val="00056C9F"/>
    <w:rsid w:val="00061E19"/>
    <w:rsid w:val="0006504A"/>
    <w:rsid w:val="0006621D"/>
    <w:rsid w:val="0007563F"/>
    <w:rsid w:val="0008184B"/>
    <w:rsid w:val="00084876"/>
    <w:rsid w:val="00087FAD"/>
    <w:rsid w:val="00090C04"/>
    <w:rsid w:val="000916E5"/>
    <w:rsid w:val="00092F93"/>
    <w:rsid w:val="000A1068"/>
    <w:rsid w:val="000B2C48"/>
    <w:rsid w:val="000E5F23"/>
    <w:rsid w:val="000F05BA"/>
    <w:rsid w:val="000F35E3"/>
    <w:rsid w:val="000F4376"/>
    <w:rsid w:val="001017F6"/>
    <w:rsid w:val="00127821"/>
    <w:rsid w:val="00137232"/>
    <w:rsid w:val="00137FF0"/>
    <w:rsid w:val="001454A8"/>
    <w:rsid w:val="00147F41"/>
    <w:rsid w:val="00151216"/>
    <w:rsid w:val="001618E9"/>
    <w:rsid w:val="001834D8"/>
    <w:rsid w:val="00187E5D"/>
    <w:rsid w:val="00191F6D"/>
    <w:rsid w:val="001A21AD"/>
    <w:rsid w:val="001A4B19"/>
    <w:rsid w:val="001B58C8"/>
    <w:rsid w:val="001C598A"/>
    <w:rsid w:val="001C6FB9"/>
    <w:rsid w:val="001D12F6"/>
    <w:rsid w:val="001D15C6"/>
    <w:rsid w:val="001D3322"/>
    <w:rsid w:val="001D4E1C"/>
    <w:rsid w:val="001E1C72"/>
    <w:rsid w:val="001E38DC"/>
    <w:rsid w:val="00207C5E"/>
    <w:rsid w:val="002268A3"/>
    <w:rsid w:val="00256EB8"/>
    <w:rsid w:val="002609C6"/>
    <w:rsid w:val="00261517"/>
    <w:rsid w:val="002744A9"/>
    <w:rsid w:val="002814B5"/>
    <w:rsid w:val="00297529"/>
    <w:rsid w:val="002A1BFA"/>
    <w:rsid w:val="002D59F7"/>
    <w:rsid w:val="002D751C"/>
    <w:rsid w:val="002F099C"/>
    <w:rsid w:val="002F1673"/>
    <w:rsid w:val="00315B87"/>
    <w:rsid w:val="00316887"/>
    <w:rsid w:val="00324E90"/>
    <w:rsid w:val="00335FFC"/>
    <w:rsid w:val="00345D34"/>
    <w:rsid w:val="003507EB"/>
    <w:rsid w:val="0035229B"/>
    <w:rsid w:val="00352D46"/>
    <w:rsid w:val="003538EB"/>
    <w:rsid w:val="003551C2"/>
    <w:rsid w:val="00357CB7"/>
    <w:rsid w:val="0036224E"/>
    <w:rsid w:val="00364765"/>
    <w:rsid w:val="00365993"/>
    <w:rsid w:val="00371DD8"/>
    <w:rsid w:val="0038165A"/>
    <w:rsid w:val="003A05B4"/>
    <w:rsid w:val="003A4C75"/>
    <w:rsid w:val="003B0812"/>
    <w:rsid w:val="003B0823"/>
    <w:rsid w:val="003B1AD2"/>
    <w:rsid w:val="003B2CF7"/>
    <w:rsid w:val="003D0784"/>
    <w:rsid w:val="003E70F8"/>
    <w:rsid w:val="003F2EFC"/>
    <w:rsid w:val="00404861"/>
    <w:rsid w:val="00414373"/>
    <w:rsid w:val="00420306"/>
    <w:rsid w:val="00421FF0"/>
    <w:rsid w:val="004267A8"/>
    <w:rsid w:val="00446398"/>
    <w:rsid w:val="00446791"/>
    <w:rsid w:val="00450203"/>
    <w:rsid w:val="0045238F"/>
    <w:rsid w:val="00453F80"/>
    <w:rsid w:val="00474F62"/>
    <w:rsid w:val="004807F1"/>
    <w:rsid w:val="004834A8"/>
    <w:rsid w:val="004A0803"/>
    <w:rsid w:val="004A1A41"/>
    <w:rsid w:val="004A2692"/>
    <w:rsid w:val="004C1899"/>
    <w:rsid w:val="004C429D"/>
    <w:rsid w:val="004D131B"/>
    <w:rsid w:val="004E52F2"/>
    <w:rsid w:val="004E74CC"/>
    <w:rsid w:val="00505272"/>
    <w:rsid w:val="00512481"/>
    <w:rsid w:val="00513CB8"/>
    <w:rsid w:val="00524C22"/>
    <w:rsid w:val="005255AA"/>
    <w:rsid w:val="00526AB1"/>
    <w:rsid w:val="00526B9A"/>
    <w:rsid w:val="00532193"/>
    <w:rsid w:val="00547B99"/>
    <w:rsid w:val="00550207"/>
    <w:rsid w:val="00552F52"/>
    <w:rsid w:val="00553728"/>
    <w:rsid w:val="0055385F"/>
    <w:rsid w:val="005567D2"/>
    <w:rsid w:val="00560CD6"/>
    <w:rsid w:val="005619BF"/>
    <w:rsid w:val="00564DB0"/>
    <w:rsid w:val="005A5372"/>
    <w:rsid w:val="005C22E1"/>
    <w:rsid w:val="005C24B3"/>
    <w:rsid w:val="005C4BFD"/>
    <w:rsid w:val="005E1361"/>
    <w:rsid w:val="005E2460"/>
    <w:rsid w:val="005E394B"/>
    <w:rsid w:val="005E724A"/>
    <w:rsid w:val="005F64FC"/>
    <w:rsid w:val="00602086"/>
    <w:rsid w:val="00612D33"/>
    <w:rsid w:val="00613EB3"/>
    <w:rsid w:val="00614299"/>
    <w:rsid w:val="00622078"/>
    <w:rsid w:val="00632915"/>
    <w:rsid w:val="006440FB"/>
    <w:rsid w:val="006534C3"/>
    <w:rsid w:val="0065784A"/>
    <w:rsid w:val="00657D5A"/>
    <w:rsid w:val="00664911"/>
    <w:rsid w:val="00670353"/>
    <w:rsid w:val="00681210"/>
    <w:rsid w:val="006826F0"/>
    <w:rsid w:val="00696496"/>
    <w:rsid w:val="0069773E"/>
    <w:rsid w:val="006A0FA9"/>
    <w:rsid w:val="006A25EE"/>
    <w:rsid w:val="006B5F75"/>
    <w:rsid w:val="006C1B64"/>
    <w:rsid w:val="006C1C0B"/>
    <w:rsid w:val="006D5800"/>
    <w:rsid w:val="006E1767"/>
    <w:rsid w:val="006F367A"/>
    <w:rsid w:val="00712D91"/>
    <w:rsid w:val="007133C1"/>
    <w:rsid w:val="007162FD"/>
    <w:rsid w:val="00722C39"/>
    <w:rsid w:val="00733377"/>
    <w:rsid w:val="0073544B"/>
    <w:rsid w:val="007371A4"/>
    <w:rsid w:val="00745D78"/>
    <w:rsid w:val="0074654B"/>
    <w:rsid w:val="0076055D"/>
    <w:rsid w:val="00762457"/>
    <w:rsid w:val="0077383B"/>
    <w:rsid w:val="00774C91"/>
    <w:rsid w:val="00776FDB"/>
    <w:rsid w:val="007770C2"/>
    <w:rsid w:val="00782879"/>
    <w:rsid w:val="007871F7"/>
    <w:rsid w:val="007877B8"/>
    <w:rsid w:val="0078783E"/>
    <w:rsid w:val="007948FC"/>
    <w:rsid w:val="00795121"/>
    <w:rsid w:val="007978A8"/>
    <w:rsid w:val="007A22E3"/>
    <w:rsid w:val="007A51AB"/>
    <w:rsid w:val="007A675E"/>
    <w:rsid w:val="007C10D9"/>
    <w:rsid w:val="007D2EF1"/>
    <w:rsid w:val="007D39D5"/>
    <w:rsid w:val="007D5544"/>
    <w:rsid w:val="007D573D"/>
    <w:rsid w:val="007D7B88"/>
    <w:rsid w:val="007E6E34"/>
    <w:rsid w:val="007F12BE"/>
    <w:rsid w:val="007F28B3"/>
    <w:rsid w:val="007F462A"/>
    <w:rsid w:val="00802557"/>
    <w:rsid w:val="00805177"/>
    <w:rsid w:val="008137AB"/>
    <w:rsid w:val="00814B13"/>
    <w:rsid w:val="00821BC8"/>
    <w:rsid w:val="008223C6"/>
    <w:rsid w:val="00845AFB"/>
    <w:rsid w:val="00867ADD"/>
    <w:rsid w:val="0087219C"/>
    <w:rsid w:val="00876B23"/>
    <w:rsid w:val="00880A6D"/>
    <w:rsid w:val="008812EF"/>
    <w:rsid w:val="00885F89"/>
    <w:rsid w:val="00891E1D"/>
    <w:rsid w:val="008942F8"/>
    <w:rsid w:val="00895B1D"/>
    <w:rsid w:val="008A1377"/>
    <w:rsid w:val="008B27F6"/>
    <w:rsid w:val="008C4630"/>
    <w:rsid w:val="008C6D26"/>
    <w:rsid w:val="008D3007"/>
    <w:rsid w:val="008D6564"/>
    <w:rsid w:val="00905C4E"/>
    <w:rsid w:val="00915757"/>
    <w:rsid w:val="00916807"/>
    <w:rsid w:val="00933901"/>
    <w:rsid w:val="00937EE8"/>
    <w:rsid w:val="00952DAB"/>
    <w:rsid w:val="00960264"/>
    <w:rsid w:val="009678DF"/>
    <w:rsid w:val="00972612"/>
    <w:rsid w:val="00972F02"/>
    <w:rsid w:val="009A5557"/>
    <w:rsid w:val="009B33DD"/>
    <w:rsid w:val="009C1FF2"/>
    <w:rsid w:val="009E192E"/>
    <w:rsid w:val="009F06BE"/>
    <w:rsid w:val="00A00DAD"/>
    <w:rsid w:val="00A03F17"/>
    <w:rsid w:val="00A1633D"/>
    <w:rsid w:val="00A17893"/>
    <w:rsid w:val="00A2136C"/>
    <w:rsid w:val="00A31C44"/>
    <w:rsid w:val="00A4096A"/>
    <w:rsid w:val="00A427C7"/>
    <w:rsid w:val="00A63D41"/>
    <w:rsid w:val="00A66B9D"/>
    <w:rsid w:val="00A67655"/>
    <w:rsid w:val="00A86A47"/>
    <w:rsid w:val="00A92B0B"/>
    <w:rsid w:val="00AB54E2"/>
    <w:rsid w:val="00AC05D3"/>
    <w:rsid w:val="00AC1FEE"/>
    <w:rsid w:val="00AC4B75"/>
    <w:rsid w:val="00AE282C"/>
    <w:rsid w:val="00AF18B9"/>
    <w:rsid w:val="00AF6CCA"/>
    <w:rsid w:val="00B11C9E"/>
    <w:rsid w:val="00B12B14"/>
    <w:rsid w:val="00B175B9"/>
    <w:rsid w:val="00B17E0E"/>
    <w:rsid w:val="00B24FED"/>
    <w:rsid w:val="00B25385"/>
    <w:rsid w:val="00B26056"/>
    <w:rsid w:val="00B277AC"/>
    <w:rsid w:val="00B30820"/>
    <w:rsid w:val="00B37120"/>
    <w:rsid w:val="00BA44C2"/>
    <w:rsid w:val="00BA4BE9"/>
    <w:rsid w:val="00BA74DC"/>
    <w:rsid w:val="00BB22A9"/>
    <w:rsid w:val="00BB518B"/>
    <w:rsid w:val="00BB606F"/>
    <w:rsid w:val="00BC2482"/>
    <w:rsid w:val="00BF119F"/>
    <w:rsid w:val="00C126B0"/>
    <w:rsid w:val="00C16224"/>
    <w:rsid w:val="00C278E5"/>
    <w:rsid w:val="00C350D7"/>
    <w:rsid w:val="00C35532"/>
    <w:rsid w:val="00C46E0D"/>
    <w:rsid w:val="00C55501"/>
    <w:rsid w:val="00C626C8"/>
    <w:rsid w:val="00C646E9"/>
    <w:rsid w:val="00C739F9"/>
    <w:rsid w:val="00C8023B"/>
    <w:rsid w:val="00C82AA7"/>
    <w:rsid w:val="00C8556E"/>
    <w:rsid w:val="00C86714"/>
    <w:rsid w:val="00C86A54"/>
    <w:rsid w:val="00C92339"/>
    <w:rsid w:val="00C93565"/>
    <w:rsid w:val="00C941B6"/>
    <w:rsid w:val="00CA5726"/>
    <w:rsid w:val="00CA7C7C"/>
    <w:rsid w:val="00CB2C6F"/>
    <w:rsid w:val="00CE2400"/>
    <w:rsid w:val="00CE4743"/>
    <w:rsid w:val="00CF312E"/>
    <w:rsid w:val="00D05BAE"/>
    <w:rsid w:val="00D06BF7"/>
    <w:rsid w:val="00D116DC"/>
    <w:rsid w:val="00D15052"/>
    <w:rsid w:val="00D17C6A"/>
    <w:rsid w:val="00D32DCE"/>
    <w:rsid w:val="00D3322A"/>
    <w:rsid w:val="00D50E8B"/>
    <w:rsid w:val="00D525DB"/>
    <w:rsid w:val="00D60762"/>
    <w:rsid w:val="00D6627D"/>
    <w:rsid w:val="00D9354A"/>
    <w:rsid w:val="00DA1F0F"/>
    <w:rsid w:val="00DA253C"/>
    <w:rsid w:val="00DA5F77"/>
    <w:rsid w:val="00DB021D"/>
    <w:rsid w:val="00DB3312"/>
    <w:rsid w:val="00DC2772"/>
    <w:rsid w:val="00DD196C"/>
    <w:rsid w:val="00DF33E6"/>
    <w:rsid w:val="00E111C6"/>
    <w:rsid w:val="00E1238B"/>
    <w:rsid w:val="00E13A01"/>
    <w:rsid w:val="00E208DC"/>
    <w:rsid w:val="00E26B55"/>
    <w:rsid w:val="00E31D47"/>
    <w:rsid w:val="00E37776"/>
    <w:rsid w:val="00E751BE"/>
    <w:rsid w:val="00E82D79"/>
    <w:rsid w:val="00E9467F"/>
    <w:rsid w:val="00E9634C"/>
    <w:rsid w:val="00E977C3"/>
    <w:rsid w:val="00EB7D3C"/>
    <w:rsid w:val="00EC3649"/>
    <w:rsid w:val="00ED0B3E"/>
    <w:rsid w:val="00ED4C4C"/>
    <w:rsid w:val="00EE117E"/>
    <w:rsid w:val="00EE1E60"/>
    <w:rsid w:val="00EF0224"/>
    <w:rsid w:val="00EF7248"/>
    <w:rsid w:val="00EF76FB"/>
    <w:rsid w:val="00F05817"/>
    <w:rsid w:val="00F102D5"/>
    <w:rsid w:val="00F115D4"/>
    <w:rsid w:val="00F141A5"/>
    <w:rsid w:val="00F148CE"/>
    <w:rsid w:val="00F57DC2"/>
    <w:rsid w:val="00F66AF7"/>
    <w:rsid w:val="00F700F9"/>
    <w:rsid w:val="00F77033"/>
    <w:rsid w:val="00FA280A"/>
    <w:rsid w:val="00FB2F13"/>
    <w:rsid w:val="00FC10C1"/>
    <w:rsid w:val="00FC6A7C"/>
    <w:rsid w:val="00FD0D39"/>
    <w:rsid w:val="00FD330A"/>
    <w:rsid w:val="00FE0D33"/>
    <w:rsid w:val="00FF18DD"/>
    <w:rsid w:val="00FF3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B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0F05BA"/>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link w:val="Heading2Char1"/>
    <w:qFormat/>
    <w:rsid w:val="000F05BA"/>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0F05BA"/>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1"/>
    <w:qFormat/>
    <w:rsid w:val="000F05BA"/>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0F05BA"/>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1"/>
    <w:qFormat/>
    <w:rsid w:val="000F05BA"/>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1"/>
    <w:qFormat/>
    <w:rsid w:val="000F05BA"/>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1"/>
    <w:qFormat/>
    <w:rsid w:val="000F05BA"/>
    <w:pPr>
      <w:keepNext/>
      <w:numPr>
        <w:ilvl w:val="7"/>
        <w:numId w:val="1"/>
      </w:numPr>
      <w:ind w:left="1440"/>
      <w:jc w:val="both"/>
      <w:outlineLvl w:val="7"/>
    </w:pPr>
    <w:rPr>
      <w:rFonts w:eastAsia="Times New Roman"/>
      <w:b/>
    </w:rPr>
  </w:style>
  <w:style w:type="paragraph" w:styleId="Heading9">
    <w:name w:val="heading 9"/>
    <w:basedOn w:val="Normal"/>
    <w:next w:val="BodyText"/>
    <w:link w:val="Heading9Char1"/>
    <w:qFormat/>
    <w:rsid w:val="000F05BA"/>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0F05BA"/>
    <w:rPr>
      <w:rFonts w:ascii="Cambria" w:eastAsia="Arial Unicode MS" w:hAnsi="Cambria" w:cs="font292"/>
      <w:b/>
      <w:bCs/>
      <w:color w:val="365F91"/>
      <w:kern w:val="1"/>
      <w:sz w:val="28"/>
      <w:szCs w:val="28"/>
      <w:lang w:eastAsia="ar-SA"/>
    </w:rPr>
  </w:style>
  <w:style w:type="character" w:customStyle="1" w:styleId="Heading2Char1">
    <w:name w:val="Heading 2 Char1"/>
    <w:basedOn w:val="DefaultParagraphFont"/>
    <w:link w:val="Heading2"/>
    <w:rsid w:val="000F05BA"/>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0F05BA"/>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0F05BA"/>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0F05BA"/>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0F05BA"/>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0F05BA"/>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0F05BA"/>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0F05BA"/>
    <w:rPr>
      <w:rFonts w:ascii="Arial" w:eastAsia="Times New Roman" w:hAnsi="Arial" w:cs="Arial"/>
      <w:color w:val="000000"/>
      <w:kern w:val="1"/>
      <w:sz w:val="24"/>
      <w:szCs w:val="24"/>
      <w:lang w:eastAsia="ar-SA"/>
    </w:rPr>
  </w:style>
  <w:style w:type="paragraph" w:styleId="BodyText">
    <w:name w:val="Body Text"/>
    <w:basedOn w:val="Normal"/>
    <w:link w:val="BodyTextChar"/>
    <w:rsid w:val="000F05BA"/>
    <w:pPr>
      <w:spacing w:after="120"/>
    </w:pPr>
  </w:style>
  <w:style w:type="character" w:customStyle="1" w:styleId="BodyTextChar">
    <w:name w:val="Body Text Char"/>
    <w:basedOn w:val="DefaultParagraphFont"/>
    <w:link w:val="BodyText"/>
    <w:rsid w:val="000F05BA"/>
    <w:rPr>
      <w:rFonts w:ascii="Times New Roman" w:eastAsia="Arial Unicode MS" w:hAnsi="Times New Roman" w:cs="Times New Roman"/>
      <w:color w:val="000000"/>
      <w:kern w:val="1"/>
      <w:sz w:val="24"/>
      <w:szCs w:val="24"/>
      <w:lang w:eastAsia="ar-SA"/>
    </w:rPr>
  </w:style>
  <w:style w:type="character" w:customStyle="1" w:styleId="WW8Num2z0">
    <w:name w:val="WW8Num2z0"/>
    <w:rsid w:val="000F05BA"/>
    <w:rPr>
      <w:rFonts w:ascii="Symbol" w:hAnsi="Symbol" w:cs="Symbol"/>
    </w:rPr>
  </w:style>
  <w:style w:type="character" w:customStyle="1" w:styleId="WW8Num2z1">
    <w:name w:val="WW8Num2z1"/>
    <w:rsid w:val="000F05BA"/>
    <w:rPr>
      <w:rFonts w:ascii="Courier New" w:hAnsi="Courier New" w:cs="Courier New"/>
    </w:rPr>
  </w:style>
  <w:style w:type="character" w:customStyle="1" w:styleId="WW8Num2z2">
    <w:name w:val="WW8Num2z2"/>
    <w:rsid w:val="000F05BA"/>
    <w:rPr>
      <w:rFonts w:ascii="Wingdings" w:hAnsi="Wingdings" w:cs="Wingdings"/>
    </w:rPr>
  </w:style>
  <w:style w:type="character" w:customStyle="1" w:styleId="WW8Num3z1">
    <w:name w:val="WW8Num3z1"/>
    <w:rsid w:val="000F05BA"/>
    <w:rPr>
      <w:b/>
      <w:i w:val="0"/>
      <w:sz w:val="24"/>
      <w:szCs w:val="24"/>
    </w:rPr>
  </w:style>
  <w:style w:type="character" w:customStyle="1" w:styleId="WW8Num4z0">
    <w:name w:val="WW8Num4z0"/>
    <w:rsid w:val="000F05BA"/>
    <w:rPr>
      <w:rFonts w:cs="Arial"/>
      <w:i w:val="0"/>
      <w:sz w:val="24"/>
    </w:rPr>
  </w:style>
  <w:style w:type="character" w:customStyle="1" w:styleId="WW8Num4z1">
    <w:name w:val="WW8Num4z1"/>
    <w:rsid w:val="000F05BA"/>
    <w:rPr>
      <w:rFonts w:ascii="Courier New" w:hAnsi="Courier New" w:cs="Courier New"/>
    </w:rPr>
  </w:style>
  <w:style w:type="character" w:customStyle="1" w:styleId="WW8Num4z2">
    <w:name w:val="WW8Num4z2"/>
    <w:rsid w:val="000F05BA"/>
    <w:rPr>
      <w:rFonts w:ascii="Wingdings" w:hAnsi="Wingdings" w:cs="Wingdings"/>
    </w:rPr>
  </w:style>
  <w:style w:type="character" w:customStyle="1" w:styleId="WW8Num4z3">
    <w:name w:val="WW8Num4z3"/>
    <w:rsid w:val="000F05BA"/>
    <w:rPr>
      <w:rFonts w:ascii="Symbol" w:hAnsi="Symbol" w:cs="Symbol"/>
    </w:rPr>
  </w:style>
  <w:style w:type="character" w:customStyle="1" w:styleId="WW8Num5z0">
    <w:name w:val="WW8Num5z0"/>
    <w:rsid w:val="000F05BA"/>
    <w:rPr>
      <w:rFonts w:cs="Arial"/>
      <w:b w:val="0"/>
      <w:i w:val="0"/>
      <w:sz w:val="24"/>
    </w:rPr>
  </w:style>
  <w:style w:type="character" w:customStyle="1" w:styleId="WW8Num5z1">
    <w:name w:val="WW8Num5z1"/>
    <w:rsid w:val="000F05BA"/>
    <w:rPr>
      <w:rFonts w:ascii="Courier New" w:hAnsi="Courier New" w:cs="Courier New"/>
    </w:rPr>
  </w:style>
  <w:style w:type="character" w:customStyle="1" w:styleId="WW8Num5z2">
    <w:name w:val="WW8Num5z2"/>
    <w:rsid w:val="000F05BA"/>
    <w:rPr>
      <w:rFonts w:ascii="Wingdings" w:hAnsi="Wingdings" w:cs="Wingdings"/>
    </w:rPr>
  </w:style>
  <w:style w:type="character" w:customStyle="1" w:styleId="WW8Num6z0">
    <w:name w:val="WW8Num6z0"/>
    <w:rsid w:val="000F05BA"/>
    <w:rPr>
      <w:rFonts w:ascii="Symbol" w:hAnsi="Symbol" w:cs="Symbol"/>
    </w:rPr>
  </w:style>
  <w:style w:type="character" w:customStyle="1" w:styleId="WW8Num6z1">
    <w:name w:val="WW8Num6z1"/>
    <w:rsid w:val="000F05BA"/>
    <w:rPr>
      <w:rFonts w:ascii="Courier New" w:hAnsi="Courier New" w:cs="Courier New"/>
    </w:rPr>
  </w:style>
  <w:style w:type="character" w:customStyle="1" w:styleId="WW8Num6z2">
    <w:name w:val="WW8Num6z2"/>
    <w:rsid w:val="000F05BA"/>
    <w:rPr>
      <w:rFonts w:ascii="Wingdings" w:hAnsi="Wingdings" w:cs="Wingdings"/>
    </w:rPr>
  </w:style>
  <w:style w:type="character" w:customStyle="1" w:styleId="WW8Num8z1">
    <w:name w:val="WW8Num8z1"/>
    <w:rsid w:val="000F05BA"/>
    <w:rPr>
      <w:rFonts w:ascii="Courier New" w:hAnsi="Courier New" w:cs="Courier New"/>
    </w:rPr>
  </w:style>
  <w:style w:type="character" w:customStyle="1" w:styleId="WW8Num8z2">
    <w:name w:val="WW8Num8z2"/>
    <w:rsid w:val="000F05BA"/>
    <w:rPr>
      <w:rFonts w:ascii="Wingdings" w:hAnsi="Wingdings" w:cs="Wingdings"/>
    </w:rPr>
  </w:style>
  <w:style w:type="character" w:customStyle="1" w:styleId="WW8Num8z3">
    <w:name w:val="WW8Num8z3"/>
    <w:rsid w:val="000F05BA"/>
    <w:rPr>
      <w:rFonts w:ascii="Symbol" w:hAnsi="Symbol" w:cs="Symbol"/>
    </w:rPr>
  </w:style>
  <w:style w:type="character" w:customStyle="1" w:styleId="WW8Num9z0">
    <w:name w:val="WW8Num9z0"/>
    <w:rsid w:val="000F05BA"/>
    <w:rPr>
      <w:i w:val="0"/>
    </w:rPr>
  </w:style>
  <w:style w:type="character" w:customStyle="1" w:styleId="WW8Num9z1">
    <w:name w:val="WW8Num9z1"/>
    <w:rsid w:val="000F05BA"/>
    <w:rPr>
      <w:rFonts w:ascii="Courier New" w:hAnsi="Courier New" w:cs="Courier New"/>
    </w:rPr>
  </w:style>
  <w:style w:type="character" w:customStyle="1" w:styleId="WW8Num9z2">
    <w:name w:val="WW8Num9z2"/>
    <w:rsid w:val="000F05BA"/>
    <w:rPr>
      <w:rFonts w:ascii="Wingdings" w:hAnsi="Wingdings" w:cs="Wingdings"/>
    </w:rPr>
  </w:style>
  <w:style w:type="character" w:customStyle="1" w:styleId="WW8Num9z3">
    <w:name w:val="WW8Num9z3"/>
    <w:rsid w:val="000F05BA"/>
    <w:rPr>
      <w:rFonts w:ascii="Symbol" w:hAnsi="Symbol" w:cs="Symbol"/>
    </w:rPr>
  </w:style>
  <w:style w:type="character" w:customStyle="1" w:styleId="WW8Num10z1">
    <w:name w:val="WW8Num10z1"/>
    <w:rsid w:val="000F05BA"/>
    <w:rPr>
      <w:rFonts w:ascii="Courier New" w:hAnsi="Courier New" w:cs="Courier New"/>
    </w:rPr>
  </w:style>
  <w:style w:type="character" w:customStyle="1" w:styleId="WW8Num10z2">
    <w:name w:val="WW8Num10z2"/>
    <w:rsid w:val="000F05BA"/>
    <w:rPr>
      <w:rFonts w:ascii="Wingdings" w:hAnsi="Wingdings" w:cs="Wingdings"/>
    </w:rPr>
  </w:style>
  <w:style w:type="character" w:customStyle="1" w:styleId="WW8Num10z3">
    <w:name w:val="WW8Num10z3"/>
    <w:rsid w:val="000F05BA"/>
    <w:rPr>
      <w:rFonts w:ascii="Symbol" w:hAnsi="Symbol" w:cs="Symbol"/>
    </w:rPr>
  </w:style>
  <w:style w:type="character" w:customStyle="1" w:styleId="WW8Num5z3">
    <w:name w:val="WW8Num5z3"/>
    <w:rsid w:val="000F05BA"/>
    <w:rPr>
      <w:rFonts w:ascii="Symbol" w:hAnsi="Symbol" w:cs="Symbol"/>
    </w:rPr>
  </w:style>
  <w:style w:type="character" w:customStyle="1" w:styleId="WW8Num7z0">
    <w:name w:val="WW8Num7z0"/>
    <w:rsid w:val="000F05BA"/>
    <w:rPr>
      <w:b w:val="0"/>
      <w:i w:val="0"/>
      <w:color w:val="00000A"/>
    </w:rPr>
  </w:style>
  <w:style w:type="character" w:customStyle="1" w:styleId="WW8Num8z0">
    <w:name w:val="WW8Num8z0"/>
    <w:rsid w:val="000F05BA"/>
    <w:rPr>
      <w:rFonts w:ascii="Symbol" w:hAnsi="Symbol" w:cs="Symbol"/>
    </w:rPr>
  </w:style>
  <w:style w:type="character" w:customStyle="1" w:styleId="WW8Num11z0">
    <w:name w:val="WW8Num11z0"/>
    <w:rsid w:val="000F05BA"/>
    <w:rPr>
      <w:rFonts w:ascii="Wingdings" w:hAnsi="Wingdings" w:cs="Wingdings"/>
      <w:b w:val="0"/>
      <w:i w:val="0"/>
      <w:color w:val="00000A"/>
    </w:rPr>
  </w:style>
  <w:style w:type="character" w:customStyle="1" w:styleId="WW8Num11z1">
    <w:name w:val="WW8Num11z1"/>
    <w:rsid w:val="000F05BA"/>
    <w:rPr>
      <w:rFonts w:ascii="Courier New" w:hAnsi="Courier New" w:cs="Arial"/>
      <w:b w:val="0"/>
      <w:i w:val="0"/>
      <w:sz w:val="24"/>
    </w:rPr>
  </w:style>
  <w:style w:type="character" w:customStyle="1" w:styleId="WW8Num11z2">
    <w:name w:val="WW8Num11z2"/>
    <w:rsid w:val="000F05BA"/>
    <w:rPr>
      <w:rFonts w:ascii="Wingdings" w:hAnsi="Wingdings" w:cs="Wingdings"/>
    </w:rPr>
  </w:style>
  <w:style w:type="character" w:customStyle="1" w:styleId="WW8Num11z3">
    <w:name w:val="WW8Num11z3"/>
    <w:rsid w:val="000F05BA"/>
    <w:rPr>
      <w:rFonts w:ascii="Symbol" w:hAnsi="Symbol" w:cs="Symbol"/>
    </w:rPr>
  </w:style>
  <w:style w:type="character" w:customStyle="1" w:styleId="WW8Num12z0">
    <w:name w:val="WW8Num12z0"/>
    <w:rsid w:val="000F05BA"/>
    <w:rPr>
      <w:b w:val="0"/>
    </w:rPr>
  </w:style>
  <w:style w:type="character" w:customStyle="1" w:styleId="WW8Num12z1">
    <w:name w:val="WW8Num12z1"/>
    <w:rsid w:val="000F05BA"/>
    <w:rPr>
      <w:rFonts w:ascii="Courier New" w:hAnsi="Courier New" w:cs="Arial"/>
      <w:b w:val="0"/>
      <w:i w:val="0"/>
      <w:sz w:val="24"/>
    </w:rPr>
  </w:style>
  <w:style w:type="character" w:customStyle="1" w:styleId="WW8Num12z2">
    <w:name w:val="WW8Num12z2"/>
    <w:rsid w:val="000F05BA"/>
    <w:rPr>
      <w:rFonts w:ascii="Wingdings" w:hAnsi="Wingdings" w:cs="Wingdings"/>
    </w:rPr>
  </w:style>
  <w:style w:type="character" w:customStyle="1" w:styleId="WW8Num12z3">
    <w:name w:val="WW8Num12z3"/>
    <w:rsid w:val="000F05BA"/>
    <w:rPr>
      <w:rFonts w:ascii="Symbol" w:hAnsi="Symbol" w:cs="Symbol"/>
    </w:rPr>
  </w:style>
  <w:style w:type="character" w:customStyle="1" w:styleId="WW8Num14z0">
    <w:name w:val="WW8Num14z0"/>
    <w:rsid w:val="000F05BA"/>
    <w:rPr>
      <w:rFonts w:ascii="Wingdings" w:hAnsi="Wingdings" w:cs="Wingdings"/>
    </w:rPr>
  </w:style>
  <w:style w:type="character" w:customStyle="1" w:styleId="WW8Num14z1">
    <w:name w:val="WW8Num14z1"/>
    <w:rsid w:val="000F05BA"/>
    <w:rPr>
      <w:rFonts w:ascii="Courier New" w:hAnsi="Courier New" w:cs="Arial"/>
      <w:b w:val="0"/>
      <w:i w:val="0"/>
      <w:sz w:val="24"/>
    </w:rPr>
  </w:style>
  <w:style w:type="character" w:customStyle="1" w:styleId="WW8Num14z3">
    <w:name w:val="WW8Num14z3"/>
    <w:rsid w:val="000F05BA"/>
    <w:rPr>
      <w:rFonts w:ascii="Symbol" w:hAnsi="Symbol" w:cs="Symbol"/>
    </w:rPr>
  </w:style>
  <w:style w:type="character" w:customStyle="1" w:styleId="WW8Num15z1">
    <w:name w:val="WW8Num15z1"/>
    <w:rsid w:val="000F05BA"/>
    <w:rPr>
      <w:b/>
      <w:i w:val="0"/>
      <w:sz w:val="24"/>
      <w:szCs w:val="24"/>
    </w:rPr>
  </w:style>
  <w:style w:type="character" w:customStyle="1" w:styleId="WW8Num16z1">
    <w:name w:val="WW8Num16z1"/>
    <w:rsid w:val="000F05BA"/>
    <w:rPr>
      <w:rFonts w:ascii="Courier New" w:hAnsi="Courier New" w:cs="Arial"/>
      <w:b w:val="0"/>
      <w:i w:val="0"/>
      <w:sz w:val="24"/>
    </w:rPr>
  </w:style>
  <w:style w:type="character" w:customStyle="1" w:styleId="WW8Num16z2">
    <w:name w:val="WW8Num16z2"/>
    <w:rsid w:val="000F05BA"/>
    <w:rPr>
      <w:rFonts w:ascii="Wingdings" w:hAnsi="Wingdings" w:cs="Wingdings"/>
    </w:rPr>
  </w:style>
  <w:style w:type="character" w:customStyle="1" w:styleId="WW8Num16z3">
    <w:name w:val="WW8Num16z3"/>
    <w:rsid w:val="000F05BA"/>
    <w:rPr>
      <w:rFonts w:ascii="Symbol" w:hAnsi="Symbol" w:cs="Symbol"/>
    </w:rPr>
  </w:style>
  <w:style w:type="character" w:customStyle="1" w:styleId="WW8Num7z1">
    <w:name w:val="WW8Num7z1"/>
    <w:rsid w:val="000F05BA"/>
    <w:rPr>
      <w:rFonts w:ascii="Courier New" w:hAnsi="Courier New" w:cs="Courier New"/>
    </w:rPr>
  </w:style>
  <w:style w:type="character" w:customStyle="1" w:styleId="WW8Num7z2">
    <w:name w:val="WW8Num7z2"/>
    <w:rsid w:val="000F05BA"/>
    <w:rPr>
      <w:rFonts w:ascii="Wingdings" w:hAnsi="Wingdings" w:cs="Wingdings"/>
    </w:rPr>
  </w:style>
  <w:style w:type="character" w:customStyle="1" w:styleId="WW8Num10z0">
    <w:name w:val="WW8Num10z0"/>
    <w:rsid w:val="000F05BA"/>
    <w:rPr>
      <w:rFonts w:ascii="Symbol" w:hAnsi="Symbol" w:cs="Symbol"/>
    </w:rPr>
  </w:style>
  <w:style w:type="character" w:customStyle="1" w:styleId="WW-DefaultParagraphFont">
    <w:name w:val="WW-Default Paragraph Font"/>
    <w:rsid w:val="000F05BA"/>
  </w:style>
  <w:style w:type="character" w:customStyle="1" w:styleId="WW-DefaultParagraphFont1">
    <w:name w:val="WW-Default Paragraph Font1"/>
    <w:rsid w:val="000F05BA"/>
  </w:style>
  <w:style w:type="character" w:customStyle="1" w:styleId="ListParagraphChar">
    <w:name w:val="List Paragraph Char"/>
    <w:rsid w:val="000F05BA"/>
  </w:style>
  <w:style w:type="character" w:customStyle="1" w:styleId="Jegyzethivatkozs1">
    <w:name w:val="Jegyzethivatkozás1"/>
    <w:rsid w:val="000F05BA"/>
    <w:rPr>
      <w:sz w:val="16"/>
      <w:szCs w:val="16"/>
    </w:rPr>
  </w:style>
  <w:style w:type="character" w:customStyle="1" w:styleId="CommentTextChar">
    <w:name w:val="Comment Text Char"/>
    <w:rsid w:val="000F05BA"/>
    <w:rPr>
      <w:sz w:val="20"/>
      <w:szCs w:val="20"/>
    </w:rPr>
  </w:style>
  <w:style w:type="character" w:customStyle="1" w:styleId="CommentSubjectChar">
    <w:name w:val="Comment Subject Char"/>
    <w:rsid w:val="000F05BA"/>
    <w:rPr>
      <w:b/>
      <w:bCs/>
      <w:sz w:val="20"/>
      <w:szCs w:val="20"/>
    </w:rPr>
  </w:style>
  <w:style w:type="character" w:customStyle="1" w:styleId="BalloonTextChar">
    <w:name w:val="Balloon Text Char"/>
    <w:rsid w:val="000F05BA"/>
    <w:rPr>
      <w:rFonts w:ascii="Tahoma" w:hAnsi="Tahoma" w:cs="Tahoma"/>
      <w:sz w:val="16"/>
      <w:szCs w:val="16"/>
    </w:rPr>
  </w:style>
  <w:style w:type="character" w:customStyle="1" w:styleId="Heading1Char">
    <w:name w:val="Heading 1 Char"/>
    <w:rsid w:val="000F05BA"/>
    <w:rPr>
      <w:rFonts w:ascii="Cambria" w:hAnsi="Cambria" w:cs="font292"/>
      <w:b/>
      <w:bCs/>
      <w:color w:val="365F91"/>
      <w:sz w:val="28"/>
      <w:szCs w:val="28"/>
    </w:rPr>
  </w:style>
  <w:style w:type="character" w:customStyle="1" w:styleId="Heading2Char">
    <w:name w:val="Heading 2 Char"/>
    <w:rsid w:val="000F05BA"/>
    <w:rPr>
      <w:rFonts w:ascii="Book Antiqua" w:eastAsia="Times New Roman" w:hAnsi="Book Antiqua" w:cs="Times New Roman"/>
      <w:b/>
      <w:bCs/>
      <w:sz w:val="28"/>
      <w:szCs w:val="24"/>
    </w:rPr>
  </w:style>
  <w:style w:type="character" w:customStyle="1" w:styleId="Heading3Char">
    <w:name w:val="Heading 3 Char"/>
    <w:rsid w:val="000F05BA"/>
    <w:rPr>
      <w:rFonts w:ascii="Arial" w:eastAsia="Times New Roman" w:hAnsi="Arial" w:cs="Times New Roman"/>
      <w:b/>
      <w:bCs/>
      <w:sz w:val="26"/>
      <w:szCs w:val="26"/>
    </w:rPr>
  </w:style>
  <w:style w:type="character" w:customStyle="1" w:styleId="Heading4Char">
    <w:name w:val="Heading 4 Char"/>
    <w:rsid w:val="000F05BA"/>
    <w:rPr>
      <w:rFonts w:ascii="Book Antiqua" w:eastAsia="Times New Roman" w:hAnsi="Book Antiqua" w:cs="Times New Roman"/>
      <w:b/>
      <w:bCs/>
      <w:sz w:val="28"/>
      <w:szCs w:val="24"/>
      <w:u w:val="single"/>
    </w:rPr>
  </w:style>
  <w:style w:type="character" w:customStyle="1" w:styleId="Heading5Char">
    <w:name w:val="Heading 5 Char"/>
    <w:rsid w:val="000F05BA"/>
    <w:rPr>
      <w:rFonts w:ascii="Times New Roman" w:eastAsia="Times New Roman" w:hAnsi="Times New Roman" w:cs="Times New Roman"/>
      <w:b/>
      <w:bCs/>
      <w:i/>
      <w:iCs/>
      <w:sz w:val="26"/>
      <w:szCs w:val="26"/>
      <w:lang w:val="en-US"/>
    </w:rPr>
  </w:style>
  <w:style w:type="character" w:customStyle="1" w:styleId="Heading6Char">
    <w:name w:val="Heading 6 Char"/>
    <w:rsid w:val="000F05BA"/>
    <w:rPr>
      <w:rFonts w:ascii="Book Antiqua" w:eastAsia="Times New Roman" w:hAnsi="Book Antiqua" w:cs="Times New Roman"/>
      <w:sz w:val="28"/>
      <w:szCs w:val="24"/>
    </w:rPr>
  </w:style>
  <w:style w:type="character" w:customStyle="1" w:styleId="Heading7Char">
    <w:name w:val="Heading 7 Char"/>
    <w:rsid w:val="000F05BA"/>
    <w:rPr>
      <w:rFonts w:ascii="Book Antiqua" w:eastAsia="Times New Roman" w:hAnsi="Book Antiqua" w:cs="Arial"/>
      <w:b/>
      <w:bCs/>
      <w:sz w:val="24"/>
      <w:szCs w:val="24"/>
    </w:rPr>
  </w:style>
  <w:style w:type="character" w:customStyle="1" w:styleId="Heading8Char">
    <w:name w:val="Heading 8 Char"/>
    <w:rsid w:val="000F05BA"/>
    <w:rPr>
      <w:rFonts w:ascii="Times New Roman" w:eastAsia="Times New Roman" w:hAnsi="Times New Roman" w:cs="Times New Roman"/>
      <w:b/>
      <w:sz w:val="24"/>
      <w:szCs w:val="24"/>
    </w:rPr>
  </w:style>
  <w:style w:type="character" w:customStyle="1" w:styleId="Heading9Char">
    <w:name w:val="Heading 9 Char"/>
    <w:rsid w:val="000F05BA"/>
    <w:rPr>
      <w:rFonts w:ascii="Arial" w:eastAsia="Times New Roman" w:hAnsi="Arial" w:cs="Arial"/>
      <w:lang w:val="en-US"/>
    </w:rPr>
  </w:style>
  <w:style w:type="character" w:customStyle="1" w:styleId="BodyText2Char">
    <w:name w:val="Body Text 2 Char"/>
    <w:rsid w:val="000F05BA"/>
    <w:rPr>
      <w:sz w:val="24"/>
      <w:szCs w:val="24"/>
    </w:rPr>
  </w:style>
  <w:style w:type="character" w:customStyle="1" w:styleId="BodyText2Char1">
    <w:name w:val="Body Text 2 Char1"/>
    <w:basedOn w:val="WW-DefaultParagraphFont1"/>
    <w:rsid w:val="000F05BA"/>
  </w:style>
  <w:style w:type="character" w:customStyle="1" w:styleId="BodyText3Char">
    <w:name w:val="Body Text 3 Char"/>
    <w:rsid w:val="000F05BA"/>
    <w:rPr>
      <w:rFonts w:ascii="Times New Roman" w:eastAsia="Times New Roman" w:hAnsi="Times New Roman" w:cs="Times New Roman"/>
      <w:sz w:val="16"/>
      <w:szCs w:val="16"/>
    </w:rPr>
  </w:style>
  <w:style w:type="character" w:customStyle="1" w:styleId="NoSpacingChar">
    <w:name w:val="No Spacing Char"/>
    <w:rsid w:val="000F05BA"/>
    <w:rPr>
      <w:rFonts w:cs="font292"/>
      <w:lang w:val="en-US"/>
    </w:rPr>
  </w:style>
  <w:style w:type="character" w:customStyle="1" w:styleId="HeaderChar">
    <w:name w:val="Header Char"/>
    <w:basedOn w:val="WW-DefaultParagraphFont1"/>
    <w:rsid w:val="000F05BA"/>
  </w:style>
  <w:style w:type="character" w:customStyle="1" w:styleId="FooterChar">
    <w:name w:val="Footer Char"/>
    <w:basedOn w:val="WW-DefaultParagraphFont1"/>
    <w:rsid w:val="000F05BA"/>
  </w:style>
  <w:style w:type="character" w:customStyle="1" w:styleId="ListLabel1">
    <w:name w:val="ListLabel 1"/>
    <w:rsid w:val="000F05BA"/>
    <w:rPr>
      <w:rFonts w:cs="Courier New"/>
    </w:rPr>
  </w:style>
  <w:style w:type="character" w:customStyle="1" w:styleId="ListLabel2">
    <w:name w:val="ListLabel 2"/>
    <w:rsid w:val="000F05BA"/>
    <w:rPr>
      <w:b/>
      <w:i w:val="0"/>
      <w:sz w:val="24"/>
      <w:szCs w:val="24"/>
    </w:rPr>
  </w:style>
  <w:style w:type="character" w:customStyle="1" w:styleId="ListLabel3">
    <w:name w:val="ListLabel 3"/>
    <w:rsid w:val="000F05BA"/>
    <w:rPr>
      <w:rFonts w:cs="Arial"/>
      <w:i w:val="0"/>
      <w:sz w:val="24"/>
    </w:rPr>
  </w:style>
  <w:style w:type="character" w:customStyle="1" w:styleId="ListLabel4">
    <w:name w:val="ListLabel 4"/>
    <w:rsid w:val="000F05BA"/>
    <w:rPr>
      <w:rFonts w:cs="Arial"/>
      <w:b w:val="0"/>
      <w:i w:val="0"/>
      <w:sz w:val="24"/>
    </w:rPr>
  </w:style>
  <w:style w:type="character" w:customStyle="1" w:styleId="ListLabel5">
    <w:name w:val="ListLabel 5"/>
    <w:rsid w:val="000F05BA"/>
    <w:rPr>
      <w:rFonts w:cs="Calibri"/>
    </w:rPr>
  </w:style>
  <w:style w:type="character" w:customStyle="1" w:styleId="ListLabel6">
    <w:name w:val="ListLabel 6"/>
    <w:rsid w:val="000F05BA"/>
    <w:rPr>
      <w:b w:val="0"/>
      <w:i w:val="0"/>
      <w:color w:val="00000A"/>
    </w:rPr>
  </w:style>
  <w:style w:type="character" w:customStyle="1" w:styleId="ListLabel7">
    <w:name w:val="ListLabel 7"/>
    <w:rsid w:val="000F05BA"/>
    <w:rPr>
      <w:rFonts w:eastAsia="TimesNewRomanPSMT" w:cs="Times New Roman"/>
    </w:rPr>
  </w:style>
  <w:style w:type="character" w:customStyle="1" w:styleId="ListLabel8">
    <w:name w:val="ListLabel 8"/>
    <w:rsid w:val="000F05BA"/>
    <w:rPr>
      <w:i w:val="0"/>
    </w:rPr>
  </w:style>
  <w:style w:type="character" w:customStyle="1" w:styleId="NumberingSymbols">
    <w:name w:val="Numbering Symbols"/>
    <w:rsid w:val="000F05BA"/>
  </w:style>
  <w:style w:type="character" w:customStyle="1" w:styleId="FootnoteCharacters">
    <w:name w:val="Footnote Characters"/>
    <w:rsid w:val="000F05BA"/>
    <w:rPr>
      <w:vertAlign w:val="superscript"/>
    </w:rPr>
  </w:style>
  <w:style w:type="paragraph" w:customStyle="1" w:styleId="Heading">
    <w:name w:val="Heading"/>
    <w:basedOn w:val="Normal"/>
    <w:next w:val="BodyText"/>
    <w:rsid w:val="000F05BA"/>
    <w:pPr>
      <w:keepNext/>
      <w:spacing w:before="240" w:after="120"/>
    </w:pPr>
    <w:rPr>
      <w:rFonts w:ascii="Arial" w:hAnsi="Arial" w:cs="Mangal"/>
      <w:sz w:val="28"/>
      <w:szCs w:val="28"/>
    </w:rPr>
  </w:style>
  <w:style w:type="paragraph" w:styleId="List">
    <w:name w:val="List"/>
    <w:basedOn w:val="BodyText"/>
    <w:rsid w:val="000F05BA"/>
    <w:rPr>
      <w:rFonts w:cs="Mangal"/>
    </w:rPr>
  </w:style>
  <w:style w:type="paragraph" w:styleId="Caption">
    <w:name w:val="caption"/>
    <w:basedOn w:val="Normal"/>
    <w:qFormat/>
    <w:rsid w:val="000F05BA"/>
    <w:pPr>
      <w:suppressLineNumbers/>
      <w:spacing w:before="120" w:after="120"/>
    </w:pPr>
    <w:rPr>
      <w:rFonts w:cs="Mangal"/>
      <w:i/>
      <w:iCs/>
    </w:rPr>
  </w:style>
  <w:style w:type="paragraph" w:customStyle="1" w:styleId="Index">
    <w:name w:val="Index"/>
    <w:basedOn w:val="Normal"/>
    <w:rsid w:val="000F05BA"/>
    <w:pPr>
      <w:suppressLineNumbers/>
    </w:pPr>
    <w:rPr>
      <w:rFonts w:cs="Mangal"/>
    </w:rPr>
  </w:style>
  <w:style w:type="paragraph" w:customStyle="1" w:styleId="ListParagraph1">
    <w:name w:val="List Paragraph1"/>
    <w:basedOn w:val="Normal"/>
    <w:qFormat/>
    <w:rsid w:val="000F05BA"/>
    <w:pPr>
      <w:ind w:left="720"/>
    </w:pPr>
  </w:style>
  <w:style w:type="paragraph" w:customStyle="1" w:styleId="Jegyzetszveg1">
    <w:name w:val="Jegyzetszöveg1"/>
    <w:basedOn w:val="Normal"/>
    <w:rsid w:val="000F05BA"/>
    <w:rPr>
      <w:sz w:val="20"/>
      <w:szCs w:val="20"/>
    </w:rPr>
  </w:style>
  <w:style w:type="paragraph" w:customStyle="1" w:styleId="Megjegyzstrgya1">
    <w:name w:val="Megjegyzés tárgya1"/>
    <w:basedOn w:val="Jegyzetszveg1"/>
    <w:rsid w:val="000F05BA"/>
    <w:rPr>
      <w:b/>
      <w:bCs/>
    </w:rPr>
  </w:style>
  <w:style w:type="paragraph" w:styleId="BalloonText">
    <w:name w:val="Balloon Text"/>
    <w:basedOn w:val="Normal"/>
    <w:link w:val="BalloonTextChar1"/>
    <w:rsid w:val="000F05BA"/>
    <w:rPr>
      <w:rFonts w:ascii="Tahoma" w:hAnsi="Tahoma" w:cs="Tahoma"/>
      <w:sz w:val="16"/>
      <w:szCs w:val="16"/>
    </w:rPr>
  </w:style>
  <w:style w:type="character" w:customStyle="1" w:styleId="BalloonTextChar1">
    <w:name w:val="Balloon Text Char1"/>
    <w:basedOn w:val="DefaultParagraphFont"/>
    <w:link w:val="BalloonText"/>
    <w:rsid w:val="000F05B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F05BA"/>
    <w:pPr>
      <w:suppressLineNumbers/>
    </w:pPr>
    <w:rPr>
      <w:sz w:val="32"/>
      <w:szCs w:val="32"/>
    </w:rPr>
  </w:style>
  <w:style w:type="paragraph" w:styleId="BodyText2">
    <w:name w:val="Body Text 2"/>
    <w:basedOn w:val="Normal"/>
    <w:link w:val="BodyText2Char2"/>
    <w:rsid w:val="000F05BA"/>
    <w:pPr>
      <w:spacing w:after="120" w:line="480" w:lineRule="auto"/>
    </w:pPr>
  </w:style>
  <w:style w:type="character" w:customStyle="1" w:styleId="BodyText2Char2">
    <w:name w:val="Body Text 2 Char2"/>
    <w:basedOn w:val="DefaultParagraphFont"/>
    <w:link w:val="BodyText2"/>
    <w:rsid w:val="000F05B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F05BA"/>
    <w:pPr>
      <w:spacing w:after="120"/>
    </w:pPr>
    <w:rPr>
      <w:rFonts w:eastAsia="Times New Roman"/>
      <w:sz w:val="16"/>
      <w:szCs w:val="16"/>
    </w:rPr>
  </w:style>
  <w:style w:type="character" w:customStyle="1" w:styleId="BodyText3Char1">
    <w:name w:val="Body Text 3 Char1"/>
    <w:basedOn w:val="DefaultParagraphFont"/>
    <w:link w:val="BodyText3"/>
    <w:rsid w:val="000F05BA"/>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0F05B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0F05BA"/>
    <w:pPr>
      <w:suppressLineNumbers/>
      <w:tabs>
        <w:tab w:val="center" w:pos="4513"/>
        <w:tab w:val="right" w:pos="9026"/>
      </w:tabs>
    </w:pPr>
  </w:style>
  <w:style w:type="character" w:customStyle="1" w:styleId="HeaderChar1">
    <w:name w:val="Header Char1"/>
    <w:basedOn w:val="DefaultParagraphFont"/>
    <w:link w:val="Header"/>
    <w:rsid w:val="000F05B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0F05BA"/>
    <w:pPr>
      <w:suppressLineNumbers/>
      <w:tabs>
        <w:tab w:val="center" w:pos="4513"/>
        <w:tab w:val="right" w:pos="9026"/>
      </w:tabs>
    </w:pPr>
  </w:style>
  <w:style w:type="character" w:customStyle="1" w:styleId="FooterChar1">
    <w:name w:val="Footer Char1"/>
    <w:basedOn w:val="DefaultParagraphFont"/>
    <w:link w:val="Footer"/>
    <w:uiPriority w:val="99"/>
    <w:rsid w:val="000F05B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F05BA"/>
    <w:pPr>
      <w:suppressLineNumbers/>
    </w:pPr>
  </w:style>
  <w:style w:type="paragraph" w:customStyle="1" w:styleId="TableHeading">
    <w:name w:val="Table Heading"/>
    <w:basedOn w:val="TableContents"/>
    <w:rsid w:val="000F05BA"/>
    <w:pPr>
      <w:jc w:val="center"/>
    </w:pPr>
    <w:rPr>
      <w:b/>
      <w:bCs/>
    </w:rPr>
  </w:style>
  <w:style w:type="paragraph" w:customStyle="1" w:styleId="Default">
    <w:name w:val="Default"/>
    <w:link w:val="DefaultChar"/>
    <w:rsid w:val="000F05BA"/>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0F05BA"/>
    <w:rPr>
      <w:rFonts w:ascii="Arial" w:eastAsia="Calibri" w:hAnsi="Arial" w:cs="Times New Roman"/>
      <w:color w:val="000000"/>
      <w:sz w:val="24"/>
      <w:szCs w:val="24"/>
    </w:rPr>
  </w:style>
  <w:style w:type="paragraph" w:styleId="ListParagraph">
    <w:name w:val="List Paragraph"/>
    <w:basedOn w:val="Normal"/>
    <w:uiPriority w:val="34"/>
    <w:qFormat/>
    <w:rsid w:val="000F05BA"/>
    <w:pPr>
      <w:spacing w:line="240" w:lineRule="auto"/>
      <w:ind w:left="720"/>
      <w:contextualSpacing/>
    </w:pPr>
    <w:rPr>
      <w:rFonts w:eastAsia="Times New Roman"/>
      <w:color w:val="auto"/>
      <w:kern w:val="0"/>
      <w:lang w:val="en-GB"/>
    </w:rPr>
  </w:style>
  <w:style w:type="character" w:styleId="Hyperlink">
    <w:name w:val="Hyperlink"/>
    <w:uiPriority w:val="99"/>
    <w:rsid w:val="000F05BA"/>
    <w:rPr>
      <w:color w:val="0000FF"/>
      <w:u w:val="single"/>
    </w:rPr>
  </w:style>
  <w:style w:type="paragraph" w:styleId="NormalWeb">
    <w:name w:val="Normal (Web)"/>
    <w:basedOn w:val="Normal"/>
    <w:uiPriority w:val="99"/>
    <w:rsid w:val="000F05BA"/>
    <w:pPr>
      <w:suppressAutoHyphens w:val="0"/>
      <w:spacing w:before="100" w:after="119" w:line="240" w:lineRule="auto"/>
    </w:pPr>
    <w:rPr>
      <w:rFonts w:eastAsia="Times New Roman"/>
      <w:color w:val="auto"/>
      <w:kern w:val="0"/>
    </w:rPr>
  </w:style>
  <w:style w:type="paragraph" w:styleId="BodyTextIndent">
    <w:name w:val="Body Text Indent"/>
    <w:basedOn w:val="Normal"/>
    <w:link w:val="BodyTextIndentChar"/>
    <w:unhideWhenUsed/>
    <w:rsid w:val="000F05BA"/>
    <w:pPr>
      <w:spacing w:after="120" w:line="240" w:lineRule="auto"/>
      <w:ind w:left="360"/>
    </w:pPr>
    <w:rPr>
      <w:rFonts w:eastAsia="Times New Roman"/>
      <w:color w:val="auto"/>
      <w:kern w:val="0"/>
      <w:lang w:val="en-GB"/>
    </w:rPr>
  </w:style>
  <w:style w:type="character" w:customStyle="1" w:styleId="BodyTextIndentChar">
    <w:name w:val="Body Text Indent Char"/>
    <w:basedOn w:val="DefaultParagraphFont"/>
    <w:link w:val="BodyTextIndent"/>
    <w:rsid w:val="000F05BA"/>
    <w:rPr>
      <w:rFonts w:ascii="Times New Roman" w:eastAsia="Times New Roman" w:hAnsi="Times New Roman" w:cs="Times New Roman"/>
      <w:sz w:val="24"/>
      <w:szCs w:val="24"/>
      <w:lang w:val="en-GB" w:eastAsia="ar-SA"/>
    </w:rPr>
  </w:style>
  <w:style w:type="paragraph" w:customStyle="1" w:styleId="western1">
    <w:name w:val="western1"/>
    <w:basedOn w:val="Normal"/>
    <w:rsid w:val="000F05BA"/>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al"/>
    <w:rsid w:val="000F05BA"/>
    <w:pPr>
      <w:widowControl w:val="0"/>
      <w:spacing w:line="360" w:lineRule="auto"/>
      <w:ind w:left="360"/>
      <w:jc w:val="both"/>
    </w:pPr>
    <w:rPr>
      <w:color w:val="auto"/>
      <w:lang w:val="hr-HR"/>
    </w:rPr>
  </w:style>
  <w:style w:type="paragraph" w:customStyle="1" w:styleId="WW-Szvegtrzsbehzssal2">
    <w:name w:val="WW-Szövegtörzs behúzással 2"/>
    <w:basedOn w:val="Normal"/>
    <w:rsid w:val="000F05BA"/>
    <w:pPr>
      <w:widowControl w:val="0"/>
      <w:spacing w:line="240" w:lineRule="auto"/>
      <w:ind w:left="357"/>
      <w:jc w:val="both"/>
    </w:pPr>
    <w:rPr>
      <w:color w:val="auto"/>
      <w:lang w:val="hr-HR"/>
    </w:rPr>
  </w:style>
  <w:style w:type="paragraph" w:styleId="CommentText">
    <w:name w:val="annotation text"/>
    <w:basedOn w:val="Normal"/>
    <w:link w:val="CommentTextChar1"/>
    <w:semiHidden/>
    <w:unhideWhenUsed/>
    <w:rsid w:val="000F05BA"/>
    <w:pPr>
      <w:suppressAutoHyphens w:val="0"/>
      <w:spacing w:after="200" w:line="276" w:lineRule="auto"/>
    </w:pPr>
    <w:rPr>
      <w:rFonts w:ascii="Calibri" w:eastAsia="Calibri" w:hAnsi="Calibri"/>
      <w:color w:val="auto"/>
      <w:kern w:val="0"/>
      <w:sz w:val="20"/>
      <w:szCs w:val="20"/>
    </w:rPr>
  </w:style>
  <w:style w:type="character" w:customStyle="1" w:styleId="CommentTextChar1">
    <w:name w:val="Comment Text Char1"/>
    <w:basedOn w:val="DefaultParagraphFont"/>
    <w:link w:val="CommentText"/>
    <w:semiHidden/>
    <w:rsid w:val="000F05BA"/>
    <w:rPr>
      <w:rFonts w:ascii="Calibri" w:eastAsia="Calibri" w:hAnsi="Calibri" w:cs="Times New Roman"/>
      <w:sz w:val="20"/>
      <w:szCs w:val="20"/>
    </w:rPr>
  </w:style>
  <w:style w:type="paragraph" w:customStyle="1" w:styleId="Listaszerbekezds1">
    <w:name w:val="Listaszerű bekezdés1"/>
    <w:basedOn w:val="Normal"/>
    <w:qFormat/>
    <w:rsid w:val="000F05BA"/>
    <w:pPr>
      <w:ind w:left="720"/>
    </w:pPr>
  </w:style>
  <w:style w:type="character" w:customStyle="1" w:styleId="WW8Num1z0">
    <w:name w:val="WW8Num1z0"/>
    <w:rsid w:val="000F05BA"/>
    <w:rPr>
      <w:rFonts w:ascii="Symbol" w:hAnsi="Symbol" w:cs="OpenSymbol"/>
    </w:rPr>
  </w:style>
  <w:style w:type="character" w:customStyle="1" w:styleId="WW8Num1z1">
    <w:name w:val="WW8Num1z1"/>
    <w:rsid w:val="000F05BA"/>
    <w:rPr>
      <w:rFonts w:ascii="OpenSymbol" w:hAnsi="OpenSymbol" w:cs="OpenSymbol"/>
    </w:rPr>
  </w:style>
  <w:style w:type="character" w:customStyle="1" w:styleId="Bullets">
    <w:name w:val="Bullets"/>
    <w:rsid w:val="000F05BA"/>
    <w:rPr>
      <w:rFonts w:ascii="OpenSymbol" w:eastAsia="OpenSymbol" w:hAnsi="OpenSymbol" w:cs="OpenSymbol"/>
    </w:rPr>
  </w:style>
  <w:style w:type="paragraph" w:customStyle="1" w:styleId="Kpalrs1">
    <w:name w:val="Képaláírás1"/>
    <w:basedOn w:val="Normal"/>
    <w:rsid w:val="000F05BA"/>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al"/>
    <w:rsid w:val="000F05BA"/>
    <w:pPr>
      <w:widowControl w:val="0"/>
      <w:suppressLineNumbers/>
      <w:spacing w:before="120" w:after="120" w:line="240" w:lineRule="auto"/>
    </w:pPr>
    <w:rPr>
      <w:rFonts w:eastAsia="Lucida Sans Unicode" w:cs="Mangal"/>
      <w:i/>
      <w:iCs/>
      <w:color w:val="auto"/>
      <w:kern w:val="2"/>
      <w:lang w:eastAsia="hi-IN" w:bidi="hi-IN"/>
    </w:rPr>
  </w:style>
  <w:style w:type="paragraph" w:styleId="PlainText">
    <w:name w:val="Plain Text"/>
    <w:basedOn w:val="Normal"/>
    <w:link w:val="PlainTextChar"/>
    <w:uiPriority w:val="99"/>
    <w:semiHidden/>
    <w:unhideWhenUsed/>
    <w:rsid w:val="000F05BA"/>
    <w:pPr>
      <w:suppressAutoHyphens w:val="0"/>
      <w:spacing w:line="240" w:lineRule="auto"/>
    </w:pPr>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semiHidden/>
    <w:rsid w:val="000F05BA"/>
    <w:rPr>
      <w:rFonts w:ascii="Calibri" w:hAnsi="Calibri"/>
      <w:szCs w:val="21"/>
    </w:rPr>
  </w:style>
  <w:style w:type="paragraph" w:customStyle="1" w:styleId="Listaszerbekezds2">
    <w:name w:val="Listaszerű bekezdés2"/>
    <w:basedOn w:val="Normal"/>
    <w:qFormat/>
    <w:rsid w:val="00BA44C2"/>
    <w:pPr>
      <w:ind w:left="720"/>
    </w:pPr>
    <w:rPr>
      <w:lang w:val="en-GB"/>
    </w:rPr>
  </w:style>
  <w:style w:type="paragraph" w:customStyle="1" w:styleId="TextBodyIndent">
    <w:name w:val="Text Body Indent"/>
    <w:basedOn w:val="Normal"/>
    <w:unhideWhenUsed/>
    <w:rsid w:val="00560CD6"/>
    <w:pPr>
      <w:spacing w:after="120" w:line="240" w:lineRule="auto"/>
      <w:ind w:left="360"/>
    </w:pPr>
    <w:rPr>
      <w:rFonts w:eastAsia="Times New Roman"/>
      <w:color w:val="00000A"/>
      <w:kern w:val="0"/>
      <w:lang w:val="en-GB"/>
    </w:rPr>
  </w:style>
  <w:style w:type="table" w:styleId="TableGrid">
    <w:name w:val="Table Grid"/>
    <w:basedOn w:val="TableNormal"/>
    <w:uiPriority w:val="59"/>
    <w:rsid w:val="00AC05D3"/>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TableNormal"/>
    <w:next w:val="TableGrid"/>
    <w:uiPriority w:val="59"/>
    <w:rsid w:val="005C24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7">
    <w:name w:val="ListLabel 17"/>
    <w:rsid w:val="00B30820"/>
    <w:rPr>
      <w:i/>
    </w:rPr>
  </w:style>
  <w:style w:type="character" w:styleId="Strong">
    <w:name w:val="Strong"/>
    <w:qFormat/>
    <w:rsid w:val="00845AFB"/>
    <w:rPr>
      <w:b/>
      <w:bCs/>
    </w:rPr>
  </w:style>
  <w:style w:type="paragraph" w:styleId="NoSpacing">
    <w:name w:val="No Spacing"/>
    <w:qFormat/>
    <w:rsid w:val="006534C3"/>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divs>
    <w:div w:id="388499513">
      <w:bodyDiv w:val="1"/>
      <w:marLeft w:val="0"/>
      <w:marRight w:val="0"/>
      <w:marTop w:val="0"/>
      <w:marBottom w:val="0"/>
      <w:divBdr>
        <w:top w:val="none" w:sz="0" w:space="0" w:color="auto"/>
        <w:left w:val="none" w:sz="0" w:space="0" w:color="auto"/>
        <w:bottom w:val="none" w:sz="0" w:space="0" w:color="auto"/>
        <w:right w:val="none" w:sz="0" w:space="0" w:color="auto"/>
      </w:divBdr>
    </w:div>
    <w:div w:id="911501419">
      <w:bodyDiv w:val="1"/>
      <w:marLeft w:val="0"/>
      <w:marRight w:val="0"/>
      <w:marTop w:val="0"/>
      <w:marBottom w:val="0"/>
      <w:divBdr>
        <w:top w:val="none" w:sz="0" w:space="0" w:color="auto"/>
        <w:left w:val="none" w:sz="0" w:space="0" w:color="auto"/>
        <w:bottom w:val="none" w:sz="0" w:space="0" w:color="auto"/>
        <w:right w:val="none" w:sz="0" w:space="0" w:color="auto"/>
      </w:divBdr>
    </w:div>
    <w:div w:id="1155537035">
      <w:bodyDiv w:val="1"/>
      <w:marLeft w:val="0"/>
      <w:marRight w:val="0"/>
      <w:marTop w:val="0"/>
      <w:marBottom w:val="0"/>
      <w:divBdr>
        <w:top w:val="none" w:sz="0" w:space="0" w:color="auto"/>
        <w:left w:val="none" w:sz="0" w:space="0" w:color="auto"/>
        <w:bottom w:val="none" w:sz="0" w:space="0" w:color="auto"/>
        <w:right w:val="none" w:sz="0" w:space="0" w:color="auto"/>
      </w:divBdr>
    </w:div>
    <w:div w:id="1162550142">
      <w:bodyDiv w:val="1"/>
      <w:marLeft w:val="0"/>
      <w:marRight w:val="0"/>
      <w:marTop w:val="0"/>
      <w:marBottom w:val="0"/>
      <w:divBdr>
        <w:top w:val="none" w:sz="0" w:space="0" w:color="auto"/>
        <w:left w:val="none" w:sz="0" w:space="0" w:color="auto"/>
        <w:bottom w:val="none" w:sz="0" w:space="0" w:color="auto"/>
        <w:right w:val="none" w:sz="0" w:space="0" w:color="auto"/>
      </w:divBdr>
    </w:div>
    <w:div w:id="1397170869">
      <w:bodyDiv w:val="1"/>
      <w:marLeft w:val="0"/>
      <w:marRight w:val="0"/>
      <w:marTop w:val="0"/>
      <w:marBottom w:val="0"/>
      <w:divBdr>
        <w:top w:val="none" w:sz="0" w:space="0" w:color="auto"/>
        <w:left w:val="none" w:sz="0" w:space="0" w:color="auto"/>
        <w:bottom w:val="none" w:sz="0" w:space="0" w:color="auto"/>
        <w:right w:val="none" w:sz="0" w:space="0" w:color="auto"/>
      </w:divBdr>
    </w:div>
    <w:div w:id="1438254843">
      <w:bodyDiv w:val="1"/>
      <w:marLeft w:val="0"/>
      <w:marRight w:val="0"/>
      <w:marTop w:val="0"/>
      <w:marBottom w:val="0"/>
      <w:divBdr>
        <w:top w:val="none" w:sz="0" w:space="0" w:color="auto"/>
        <w:left w:val="none" w:sz="0" w:space="0" w:color="auto"/>
        <w:bottom w:val="none" w:sz="0" w:space="0" w:color="auto"/>
        <w:right w:val="none" w:sz="0" w:space="0" w:color="auto"/>
      </w:divBdr>
    </w:div>
    <w:div w:id="1656105442">
      <w:bodyDiv w:val="1"/>
      <w:marLeft w:val="0"/>
      <w:marRight w:val="0"/>
      <w:marTop w:val="0"/>
      <w:marBottom w:val="0"/>
      <w:divBdr>
        <w:top w:val="none" w:sz="0" w:space="0" w:color="auto"/>
        <w:left w:val="none" w:sz="0" w:space="0" w:color="auto"/>
        <w:bottom w:val="none" w:sz="0" w:space="0" w:color="auto"/>
        <w:right w:val="none" w:sz="0" w:space="0" w:color="auto"/>
      </w:divBdr>
    </w:div>
    <w:div w:id="1888299545">
      <w:bodyDiv w:val="1"/>
      <w:marLeft w:val="0"/>
      <w:marRight w:val="0"/>
      <w:marTop w:val="0"/>
      <w:marBottom w:val="0"/>
      <w:divBdr>
        <w:top w:val="none" w:sz="0" w:space="0" w:color="auto"/>
        <w:left w:val="none" w:sz="0" w:space="0" w:color="auto"/>
        <w:bottom w:val="none" w:sz="0" w:space="0" w:color="auto"/>
        <w:right w:val="none" w:sz="0" w:space="0" w:color="auto"/>
      </w:divBdr>
    </w:div>
    <w:div w:id="18911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ursumlija@open.telekom.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5716-1E1A-4725-A910-65982F72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13711</Words>
  <Characters>78157</Characters>
  <Application>Microsoft Office Word</Application>
  <DocSecurity>0</DocSecurity>
  <Lines>651</Lines>
  <Paragraphs>183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Grizli777</Company>
  <LinksUpToDate>false</LinksUpToDate>
  <CharactersWithSpaces>91685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Miljan</cp:lastModifiedBy>
  <cp:revision>5</cp:revision>
  <cp:lastPrinted>2020-02-11T12:22:00Z</cp:lastPrinted>
  <dcterms:created xsi:type="dcterms:W3CDTF">2020-02-11T12:14:00Z</dcterms:created>
  <dcterms:modified xsi:type="dcterms:W3CDTF">2020-02-11T12:34:00Z</dcterms:modified>
</cp:coreProperties>
</file>